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4FD0" w14:textId="21B7FE4A" w:rsidR="003030F1" w:rsidRPr="00A15A05" w:rsidRDefault="00A02DED" w:rsidP="00BA2749">
      <w:pPr>
        <w:jc w:val="center"/>
        <w:rPr>
          <w:rFonts w:ascii="Arial" w:hAnsi="Arial" w:cs="Arial"/>
          <w:b/>
          <w:szCs w:val="22"/>
          <w:lang w:val="fr-FR"/>
        </w:rPr>
      </w:pPr>
      <w:r w:rsidRPr="00A15A05">
        <w:rPr>
          <w:rFonts w:ascii="Arial" w:hAnsi="Arial" w:cs="Arial"/>
          <w:b/>
          <w:szCs w:val="22"/>
          <w:lang w:val="fr-FR"/>
        </w:rPr>
        <w:t>Demande de propositions (DP)</w:t>
      </w:r>
    </w:p>
    <w:p w14:paraId="5C89275C" w14:textId="77777777" w:rsidR="00F3465F" w:rsidRPr="007E783C" w:rsidRDefault="00F3465F" w:rsidP="0035713A">
      <w:pPr>
        <w:pStyle w:val="Sansinterligne"/>
        <w:jc w:val="both"/>
        <w:rPr>
          <w:rFonts w:ascii="Arial" w:hAnsi="Arial" w:cs="Arial"/>
          <w:b/>
          <w:lang w:val="fr-FR"/>
        </w:rPr>
      </w:pPr>
    </w:p>
    <w:p w14:paraId="46C0B68D" w14:textId="048A7E4E" w:rsidR="00446455" w:rsidRPr="00BA2749" w:rsidRDefault="1156CEF3" w:rsidP="0035713A">
      <w:pPr>
        <w:pStyle w:val="Sansinterligne"/>
        <w:jc w:val="both"/>
        <w:rPr>
          <w:rFonts w:ascii="Arial" w:hAnsi="Arial" w:cs="Arial"/>
          <w:b/>
          <w:bCs/>
          <w:sz w:val="20"/>
          <w:szCs w:val="20"/>
          <w:lang w:val="fr-FR"/>
        </w:rPr>
      </w:pPr>
      <w:r w:rsidRPr="00A15A05">
        <w:rPr>
          <w:rFonts w:ascii="Arial" w:hAnsi="Arial" w:cs="Arial"/>
          <w:b/>
          <w:bCs/>
          <w:lang w:val="fr-FR"/>
        </w:rPr>
        <w:t>N</w:t>
      </w:r>
      <w:r w:rsidRPr="00BA2749">
        <w:rPr>
          <w:rFonts w:ascii="Arial" w:hAnsi="Arial" w:cs="Arial"/>
          <w:b/>
          <w:bCs/>
          <w:sz w:val="20"/>
          <w:szCs w:val="20"/>
          <w:lang w:val="fr-FR"/>
        </w:rPr>
        <w:t>° et titre du PF</w:t>
      </w:r>
      <w:r w:rsidR="59B5E089" w:rsidRPr="00BA2749">
        <w:rPr>
          <w:rFonts w:ascii="Arial" w:hAnsi="Arial" w:cs="Arial"/>
          <w:b/>
          <w:bCs/>
          <w:sz w:val="20"/>
          <w:szCs w:val="20"/>
          <w:lang w:val="fr-FR"/>
        </w:rPr>
        <w:t xml:space="preserve"> : </w:t>
      </w:r>
      <w:r w:rsidR="5E9E3410" w:rsidRPr="00BA2749">
        <w:rPr>
          <w:rFonts w:ascii="Arial" w:hAnsi="Arial" w:cs="Arial"/>
          <w:b/>
          <w:bCs/>
          <w:sz w:val="20"/>
          <w:szCs w:val="20"/>
          <w:lang w:val="fr-FR"/>
        </w:rPr>
        <w:t>PR</w:t>
      </w:r>
      <w:r w:rsidR="007D5753">
        <w:rPr>
          <w:rFonts w:ascii="Arial" w:hAnsi="Arial" w:cs="Arial"/>
          <w:b/>
          <w:bCs/>
          <w:sz w:val="20"/>
          <w:szCs w:val="20"/>
          <w:lang w:val="fr-FR"/>
        </w:rPr>
        <w:t xml:space="preserve"># 02-25-0337 </w:t>
      </w:r>
      <w:r w:rsidR="007D5753" w:rsidRPr="007D5753">
        <w:rPr>
          <w:rFonts w:ascii="Arial" w:hAnsi="Arial" w:cs="Arial"/>
          <w:color w:val="002060"/>
          <w:sz w:val="20"/>
          <w:szCs w:val="20"/>
          <w:lang w:val="fr-FR"/>
        </w:rPr>
        <w:t>Appel</w:t>
      </w:r>
      <w:r w:rsidR="5E9E3410" w:rsidRPr="00BA2749">
        <w:rPr>
          <w:rFonts w:ascii="Arial" w:hAnsi="Arial" w:cs="Arial"/>
          <w:color w:val="002060"/>
          <w:sz w:val="20"/>
          <w:szCs w:val="20"/>
          <w:lang w:val="fr-FR"/>
        </w:rPr>
        <w:t xml:space="preserve"> à propositions pour la mise en œuvre d'un </w:t>
      </w:r>
      <w:r w:rsidR="00F63419" w:rsidRPr="00BA2749">
        <w:rPr>
          <w:rFonts w:ascii="Arial" w:hAnsi="Arial" w:cs="Arial"/>
          <w:color w:val="002060"/>
          <w:sz w:val="20"/>
          <w:szCs w:val="20"/>
          <w:lang w:val="fr-FR"/>
        </w:rPr>
        <w:t xml:space="preserve">monitorage </w:t>
      </w:r>
      <w:r w:rsidR="5E9E3410" w:rsidRPr="00BA2749">
        <w:rPr>
          <w:rFonts w:ascii="Arial" w:hAnsi="Arial" w:cs="Arial"/>
          <w:color w:val="002060"/>
          <w:sz w:val="20"/>
          <w:szCs w:val="20"/>
          <w:lang w:val="fr-FR"/>
        </w:rPr>
        <w:t xml:space="preserve">indépendant des </w:t>
      </w:r>
      <w:r w:rsidR="00F63419" w:rsidRPr="00BA2749">
        <w:rPr>
          <w:rFonts w:ascii="Arial" w:hAnsi="Arial" w:cs="Arial"/>
          <w:color w:val="002060"/>
          <w:sz w:val="20"/>
          <w:szCs w:val="20"/>
          <w:lang w:val="fr-FR"/>
        </w:rPr>
        <w:t xml:space="preserve">Semaine d’Intensification des Activités de Nutrition (SIAN-C) de </w:t>
      </w:r>
      <w:r w:rsidR="5E9E3410" w:rsidRPr="00BA2749">
        <w:rPr>
          <w:rFonts w:ascii="Arial" w:hAnsi="Arial" w:cs="Arial"/>
          <w:color w:val="002060"/>
          <w:sz w:val="20"/>
          <w:szCs w:val="20"/>
          <w:lang w:val="fr-FR"/>
        </w:rPr>
        <w:t>vitamine A</w:t>
      </w:r>
      <w:r w:rsidR="005E2541">
        <w:rPr>
          <w:rFonts w:ascii="Arial" w:hAnsi="Arial" w:cs="Arial"/>
          <w:color w:val="002060"/>
          <w:sz w:val="20"/>
          <w:szCs w:val="20"/>
          <w:lang w:val="fr-FR"/>
        </w:rPr>
        <w:t xml:space="preserve"> et </w:t>
      </w:r>
      <w:r w:rsidR="00981165">
        <w:rPr>
          <w:rFonts w:ascii="Arial" w:hAnsi="Arial" w:cs="Arial"/>
          <w:color w:val="002060"/>
          <w:sz w:val="20"/>
          <w:szCs w:val="20"/>
          <w:lang w:val="fr-FR"/>
        </w:rPr>
        <w:t>déparasitage</w:t>
      </w:r>
      <w:r w:rsidR="5E9E3410" w:rsidRPr="00BA2749">
        <w:rPr>
          <w:rFonts w:ascii="Arial" w:hAnsi="Arial" w:cs="Arial"/>
          <w:color w:val="002060"/>
          <w:sz w:val="20"/>
          <w:szCs w:val="20"/>
          <w:lang w:val="fr-FR"/>
        </w:rPr>
        <w:t xml:space="preserve"> </w:t>
      </w:r>
      <w:r w:rsidR="004557DF" w:rsidRPr="00BA2749">
        <w:rPr>
          <w:rFonts w:ascii="Arial" w:hAnsi="Arial" w:cs="Arial"/>
          <w:color w:val="002060"/>
          <w:sz w:val="20"/>
          <w:szCs w:val="20"/>
          <w:lang w:val="fr-FR"/>
        </w:rPr>
        <w:t>pour le premier et le deuxième passage</w:t>
      </w:r>
      <w:r w:rsidR="00252E71" w:rsidRPr="00BA2749">
        <w:rPr>
          <w:rFonts w:ascii="Arial" w:hAnsi="Arial" w:cs="Arial"/>
          <w:color w:val="002060"/>
          <w:sz w:val="20"/>
          <w:szCs w:val="20"/>
          <w:lang w:val="fr-FR"/>
        </w:rPr>
        <w:t xml:space="preserve"> 2025</w:t>
      </w:r>
      <w:r w:rsidR="004831F0" w:rsidRPr="00BA2749">
        <w:rPr>
          <w:rFonts w:ascii="Arial" w:hAnsi="Arial" w:cs="Arial"/>
          <w:color w:val="002060"/>
          <w:sz w:val="20"/>
          <w:szCs w:val="20"/>
          <w:lang w:val="fr-FR"/>
        </w:rPr>
        <w:t xml:space="preserve"> dans les </w:t>
      </w:r>
      <w:r w:rsidR="00AD6D18" w:rsidRPr="00BA2749">
        <w:rPr>
          <w:rFonts w:ascii="Arial" w:hAnsi="Arial" w:cs="Arial"/>
          <w:color w:val="002060"/>
          <w:sz w:val="20"/>
          <w:szCs w:val="20"/>
          <w:lang w:val="fr-FR"/>
        </w:rPr>
        <w:t>régions</w:t>
      </w:r>
      <w:r w:rsidR="004831F0" w:rsidRPr="00BA2749">
        <w:rPr>
          <w:rFonts w:ascii="Arial" w:hAnsi="Arial" w:cs="Arial"/>
          <w:color w:val="002060"/>
          <w:sz w:val="20"/>
          <w:szCs w:val="20"/>
          <w:lang w:val="fr-FR"/>
        </w:rPr>
        <w:t xml:space="preserve"> de Kayes, Ségou, Koulikoro, Sikasso, Mopti et le district de Bamako</w:t>
      </w:r>
      <w:r w:rsidR="00252E71" w:rsidRPr="00BA2749">
        <w:rPr>
          <w:rFonts w:ascii="Arial" w:hAnsi="Arial" w:cs="Arial"/>
          <w:color w:val="002060"/>
          <w:sz w:val="20"/>
          <w:szCs w:val="20"/>
          <w:lang w:val="fr-FR"/>
        </w:rPr>
        <w:t xml:space="preserve"> </w:t>
      </w:r>
      <w:r w:rsidR="5E9E3410" w:rsidRPr="00BA2749">
        <w:rPr>
          <w:rFonts w:ascii="Arial" w:hAnsi="Arial" w:cs="Arial"/>
          <w:color w:val="002060"/>
          <w:sz w:val="20"/>
          <w:szCs w:val="20"/>
          <w:lang w:val="fr-FR"/>
        </w:rPr>
        <w:t xml:space="preserve">et </w:t>
      </w:r>
      <w:r w:rsidR="00F63419" w:rsidRPr="00BA2749">
        <w:rPr>
          <w:rFonts w:ascii="Arial" w:hAnsi="Arial" w:cs="Arial"/>
          <w:color w:val="002060"/>
          <w:sz w:val="20"/>
          <w:szCs w:val="20"/>
          <w:lang w:val="fr-FR"/>
        </w:rPr>
        <w:t>pour le contrôle qualité de</w:t>
      </w:r>
      <w:r w:rsidR="5E9E3410" w:rsidRPr="00BA2749">
        <w:rPr>
          <w:rFonts w:ascii="Arial" w:hAnsi="Arial" w:cs="Arial"/>
          <w:color w:val="002060"/>
          <w:sz w:val="20"/>
          <w:szCs w:val="20"/>
          <w:lang w:val="fr-FR"/>
        </w:rPr>
        <w:t xml:space="preserve"> </w:t>
      </w:r>
      <w:r w:rsidR="00F63419" w:rsidRPr="00BA2749">
        <w:rPr>
          <w:rFonts w:ascii="Arial" w:hAnsi="Arial" w:cs="Arial"/>
          <w:color w:val="002060"/>
          <w:sz w:val="20"/>
          <w:szCs w:val="20"/>
          <w:lang w:val="fr-FR"/>
        </w:rPr>
        <w:t>l’</w:t>
      </w:r>
      <w:r w:rsidR="5E9E3410" w:rsidRPr="00BA2749">
        <w:rPr>
          <w:rFonts w:ascii="Arial" w:hAnsi="Arial" w:cs="Arial"/>
          <w:color w:val="002060"/>
          <w:sz w:val="20"/>
          <w:szCs w:val="20"/>
          <w:lang w:val="fr-FR"/>
        </w:rPr>
        <w:t>enquête de couverture</w:t>
      </w:r>
      <w:r w:rsidR="00F63419" w:rsidRPr="00BA2749">
        <w:rPr>
          <w:rFonts w:ascii="Arial" w:hAnsi="Arial" w:cs="Arial"/>
          <w:color w:val="002060"/>
          <w:sz w:val="20"/>
          <w:szCs w:val="20"/>
          <w:lang w:val="fr-FR"/>
        </w:rPr>
        <w:t xml:space="preserve"> post distribution Vitamine A</w:t>
      </w:r>
      <w:r w:rsidR="5E9E3410" w:rsidRPr="00BA2749">
        <w:rPr>
          <w:rFonts w:ascii="Arial" w:hAnsi="Arial" w:cs="Arial"/>
          <w:color w:val="002060"/>
          <w:sz w:val="20"/>
          <w:szCs w:val="20"/>
          <w:lang w:val="fr-FR"/>
        </w:rPr>
        <w:t xml:space="preserve"> soutenues par Helen Keller</w:t>
      </w:r>
      <w:r w:rsidR="00477591" w:rsidRPr="00BA2749">
        <w:rPr>
          <w:rFonts w:ascii="Arial" w:hAnsi="Arial" w:cs="Arial"/>
          <w:b/>
          <w:bCs/>
          <w:sz w:val="20"/>
          <w:szCs w:val="20"/>
          <w:lang w:val="fr-FR"/>
        </w:rPr>
        <w:t>.</w:t>
      </w:r>
    </w:p>
    <w:p w14:paraId="18D47B58" w14:textId="77777777" w:rsidR="00CA7260" w:rsidRPr="00A15A05" w:rsidRDefault="00CA7260" w:rsidP="0035713A">
      <w:pPr>
        <w:pStyle w:val="Sansinterligne"/>
        <w:jc w:val="both"/>
        <w:rPr>
          <w:rFonts w:ascii="Arial" w:hAnsi="Arial" w:cs="Arial"/>
          <w:color w:val="FF0000"/>
          <w:lang w:val="fr-FR"/>
        </w:rPr>
      </w:pPr>
    </w:p>
    <w:p w14:paraId="3E355DE1" w14:textId="241A2340" w:rsidR="002C1F0F" w:rsidRPr="00BA2749" w:rsidRDefault="00CB3A19" w:rsidP="0035713A">
      <w:pPr>
        <w:pStyle w:val="Sansinterligne"/>
        <w:jc w:val="both"/>
        <w:rPr>
          <w:rFonts w:ascii="Arial" w:hAnsi="Arial" w:cs="Arial"/>
          <w:b/>
          <w:bCs/>
          <w:sz w:val="20"/>
          <w:szCs w:val="20"/>
          <w:lang w:val="fr-FR"/>
        </w:rPr>
      </w:pPr>
      <w:r w:rsidRPr="00BA2749">
        <w:rPr>
          <w:rFonts w:ascii="Arial" w:hAnsi="Arial" w:cs="Arial"/>
          <w:b/>
          <w:bCs/>
          <w:sz w:val="20"/>
          <w:szCs w:val="20"/>
          <w:lang w:val="fr-FR"/>
        </w:rPr>
        <w:t xml:space="preserve">Date d'émission de l'appel d'offres : </w:t>
      </w:r>
      <w:r w:rsidR="007D5753">
        <w:rPr>
          <w:rFonts w:ascii="Arial" w:hAnsi="Arial" w:cs="Arial"/>
          <w:b/>
          <w:bCs/>
          <w:sz w:val="20"/>
          <w:szCs w:val="20"/>
          <w:lang w:val="fr-FR"/>
        </w:rPr>
        <w:t>03</w:t>
      </w:r>
      <w:r w:rsidR="0043698A" w:rsidRPr="00BA2749">
        <w:rPr>
          <w:rFonts w:ascii="Arial" w:hAnsi="Arial" w:cs="Arial"/>
          <w:b/>
          <w:bCs/>
          <w:sz w:val="20"/>
          <w:szCs w:val="20"/>
          <w:lang w:val="fr-FR"/>
        </w:rPr>
        <w:t xml:space="preserve"> </w:t>
      </w:r>
      <w:r w:rsidR="007D5753">
        <w:rPr>
          <w:rFonts w:ascii="Arial" w:hAnsi="Arial" w:cs="Arial"/>
          <w:b/>
          <w:bCs/>
          <w:sz w:val="20"/>
          <w:szCs w:val="20"/>
          <w:lang w:val="fr-FR"/>
        </w:rPr>
        <w:t>mars</w:t>
      </w:r>
      <w:r w:rsidR="0043698A" w:rsidRPr="00BA2749">
        <w:rPr>
          <w:rFonts w:ascii="Arial" w:hAnsi="Arial" w:cs="Arial"/>
          <w:b/>
          <w:bCs/>
          <w:sz w:val="20"/>
          <w:szCs w:val="20"/>
          <w:lang w:val="fr-FR"/>
        </w:rPr>
        <w:t xml:space="preserve"> 2025</w:t>
      </w:r>
    </w:p>
    <w:p w14:paraId="7A320901" w14:textId="10C27AFD" w:rsidR="00BE02DB" w:rsidRPr="00BA2749" w:rsidRDefault="0049794C" w:rsidP="0035713A">
      <w:pPr>
        <w:pStyle w:val="Sansinterligne"/>
        <w:jc w:val="both"/>
        <w:rPr>
          <w:rFonts w:ascii="Arial" w:hAnsi="Arial" w:cs="Arial"/>
          <w:b/>
          <w:bCs/>
          <w:sz w:val="20"/>
          <w:szCs w:val="20"/>
          <w:lang w:val="fr-FR"/>
        </w:rPr>
      </w:pPr>
      <w:r w:rsidRPr="00BA2749">
        <w:rPr>
          <w:rFonts w:ascii="Arial" w:hAnsi="Arial" w:cs="Arial"/>
          <w:b/>
          <w:bCs/>
          <w:sz w:val="20"/>
          <w:szCs w:val="20"/>
          <w:lang w:val="fr-FR"/>
        </w:rPr>
        <w:t>Date limite de soumission des questions :</w:t>
      </w:r>
      <w:r w:rsidR="0043698A" w:rsidRPr="00BA2749">
        <w:rPr>
          <w:rFonts w:ascii="Arial" w:hAnsi="Arial" w:cs="Arial"/>
          <w:b/>
          <w:bCs/>
          <w:sz w:val="20"/>
          <w:szCs w:val="20"/>
          <w:lang w:val="fr-FR"/>
        </w:rPr>
        <w:t xml:space="preserve"> </w:t>
      </w:r>
      <w:r w:rsidR="00514139" w:rsidRPr="00BA2749">
        <w:rPr>
          <w:rFonts w:ascii="Arial" w:hAnsi="Arial" w:cs="Arial"/>
          <w:b/>
          <w:bCs/>
          <w:sz w:val="20"/>
          <w:szCs w:val="20"/>
          <w:lang w:val="fr-FR"/>
        </w:rPr>
        <w:t>10 mars</w:t>
      </w:r>
      <w:r w:rsidR="00656EAE" w:rsidRPr="00BA2749">
        <w:rPr>
          <w:rFonts w:ascii="Arial" w:hAnsi="Arial" w:cs="Arial"/>
          <w:b/>
          <w:bCs/>
          <w:sz w:val="20"/>
          <w:szCs w:val="20"/>
          <w:lang w:val="fr-FR"/>
        </w:rPr>
        <w:t xml:space="preserve"> 2025</w:t>
      </w:r>
    </w:p>
    <w:p w14:paraId="363F5EFE" w14:textId="0BA49AA1" w:rsidR="0049794C" w:rsidRPr="00BA2749" w:rsidRDefault="0049794C" w:rsidP="0035713A">
      <w:pPr>
        <w:pStyle w:val="Sansinterligne"/>
        <w:jc w:val="both"/>
        <w:rPr>
          <w:rFonts w:ascii="Arial" w:hAnsi="Arial" w:cs="Arial"/>
          <w:b/>
          <w:bCs/>
          <w:sz w:val="20"/>
          <w:szCs w:val="20"/>
          <w:lang w:val="fr-FR"/>
        </w:rPr>
      </w:pPr>
    </w:p>
    <w:p w14:paraId="19AE5C38" w14:textId="12E2596C" w:rsidR="009313C6" w:rsidRPr="00BA2749" w:rsidRDefault="002C1F0F" w:rsidP="0035713A">
      <w:pPr>
        <w:jc w:val="both"/>
        <w:rPr>
          <w:rFonts w:ascii="Arial" w:eastAsiaTheme="minorHAnsi" w:hAnsi="Arial" w:cs="Arial"/>
          <w:b/>
          <w:bCs/>
          <w:sz w:val="20"/>
          <w:szCs w:val="20"/>
          <w:lang w:val="fr-FR"/>
        </w:rPr>
      </w:pPr>
      <w:r w:rsidRPr="00BA2749">
        <w:rPr>
          <w:rFonts w:ascii="Arial" w:eastAsiaTheme="minorHAnsi" w:hAnsi="Arial" w:cs="Arial"/>
          <w:b/>
          <w:bCs/>
          <w:sz w:val="20"/>
          <w:szCs w:val="20"/>
          <w:lang w:val="fr-FR"/>
        </w:rPr>
        <w:t xml:space="preserve">Date limite de soumission des propositions : </w:t>
      </w:r>
      <w:r w:rsidR="00E706C8" w:rsidRPr="00BA2749">
        <w:rPr>
          <w:rFonts w:ascii="Arial" w:eastAsiaTheme="minorHAnsi" w:hAnsi="Arial" w:cs="Arial"/>
          <w:b/>
          <w:bCs/>
          <w:sz w:val="20"/>
          <w:szCs w:val="20"/>
          <w:lang w:val="fr-FR"/>
        </w:rPr>
        <w:t>1</w:t>
      </w:r>
      <w:r w:rsidR="00735D88">
        <w:rPr>
          <w:rFonts w:ascii="Arial" w:eastAsiaTheme="minorHAnsi" w:hAnsi="Arial" w:cs="Arial"/>
          <w:b/>
          <w:bCs/>
          <w:sz w:val="20"/>
          <w:szCs w:val="20"/>
          <w:lang w:val="fr-FR"/>
        </w:rPr>
        <w:t>7</w:t>
      </w:r>
      <w:r w:rsidR="00E706C8" w:rsidRPr="00BA2749">
        <w:rPr>
          <w:rFonts w:ascii="Arial" w:eastAsiaTheme="minorHAnsi" w:hAnsi="Arial" w:cs="Arial"/>
          <w:b/>
          <w:bCs/>
          <w:sz w:val="20"/>
          <w:szCs w:val="20"/>
          <w:lang w:val="fr-FR"/>
        </w:rPr>
        <w:t xml:space="preserve"> mars </w:t>
      </w:r>
      <w:r w:rsidR="00477591" w:rsidRPr="00BA2749">
        <w:rPr>
          <w:rFonts w:ascii="Arial" w:eastAsiaTheme="minorHAnsi" w:hAnsi="Arial" w:cs="Arial"/>
          <w:b/>
          <w:bCs/>
          <w:sz w:val="20"/>
          <w:szCs w:val="20"/>
          <w:lang w:val="fr-FR"/>
        </w:rPr>
        <w:t>2025 à</w:t>
      </w:r>
      <w:r w:rsidR="003D38A8" w:rsidRPr="00BA2749">
        <w:rPr>
          <w:rFonts w:ascii="Arial" w:eastAsiaTheme="minorHAnsi" w:hAnsi="Arial" w:cs="Arial"/>
          <w:b/>
          <w:bCs/>
          <w:sz w:val="20"/>
          <w:szCs w:val="20"/>
          <w:lang w:val="fr-FR"/>
        </w:rPr>
        <w:t xml:space="preserve"> 12</w:t>
      </w:r>
      <w:r w:rsidR="00477591" w:rsidRPr="00BA2749">
        <w:rPr>
          <w:rFonts w:ascii="Arial" w:eastAsiaTheme="minorHAnsi" w:hAnsi="Arial" w:cs="Arial"/>
          <w:b/>
          <w:bCs/>
          <w:sz w:val="20"/>
          <w:szCs w:val="20"/>
          <w:lang w:val="fr-FR"/>
        </w:rPr>
        <w:t xml:space="preserve"> </w:t>
      </w:r>
      <w:r w:rsidR="003D38A8" w:rsidRPr="00BA2749">
        <w:rPr>
          <w:rFonts w:ascii="Arial" w:eastAsiaTheme="minorHAnsi" w:hAnsi="Arial" w:cs="Arial"/>
          <w:b/>
          <w:bCs/>
          <w:sz w:val="20"/>
          <w:szCs w:val="20"/>
          <w:lang w:val="fr-FR"/>
        </w:rPr>
        <w:t xml:space="preserve">h </w:t>
      </w:r>
      <w:r w:rsidR="005370F2" w:rsidRPr="00BA2749">
        <w:rPr>
          <w:rFonts w:ascii="Arial" w:eastAsiaTheme="minorHAnsi" w:hAnsi="Arial" w:cs="Arial"/>
          <w:b/>
          <w:bCs/>
          <w:sz w:val="20"/>
          <w:szCs w:val="20"/>
          <w:lang w:val="fr-FR"/>
        </w:rPr>
        <w:t>GMT</w:t>
      </w:r>
      <w:r w:rsidRPr="00BA2749">
        <w:rPr>
          <w:rFonts w:ascii="Arial" w:eastAsiaTheme="minorHAnsi" w:hAnsi="Arial" w:cs="Arial"/>
          <w:b/>
          <w:bCs/>
          <w:sz w:val="20"/>
          <w:szCs w:val="20"/>
          <w:lang w:val="fr-FR"/>
        </w:rPr>
        <w:tab/>
      </w:r>
      <w:r w:rsidRPr="00BA2749">
        <w:rPr>
          <w:rFonts w:ascii="Arial" w:eastAsiaTheme="minorHAnsi" w:hAnsi="Arial" w:cs="Arial"/>
          <w:b/>
          <w:bCs/>
          <w:sz w:val="20"/>
          <w:szCs w:val="20"/>
          <w:lang w:val="fr-FR"/>
        </w:rPr>
        <w:tab/>
      </w:r>
    </w:p>
    <w:p w14:paraId="76A6DF4A" w14:textId="77777777" w:rsidR="00AB42B8" w:rsidRPr="00BA2749" w:rsidRDefault="00AB42B8" w:rsidP="0035713A">
      <w:pPr>
        <w:jc w:val="both"/>
        <w:rPr>
          <w:rFonts w:ascii="Arial" w:eastAsiaTheme="minorHAnsi" w:hAnsi="Arial" w:cs="Arial"/>
          <w:b/>
          <w:bCs/>
          <w:sz w:val="20"/>
          <w:szCs w:val="20"/>
          <w:lang w:val="fr-FR"/>
        </w:rPr>
      </w:pPr>
    </w:p>
    <w:p w14:paraId="207B967B" w14:textId="30897AFB" w:rsidR="007F0AD9" w:rsidRPr="00BA2749" w:rsidRDefault="007F0AD9" w:rsidP="0035713A">
      <w:pPr>
        <w:autoSpaceDE w:val="0"/>
        <w:jc w:val="both"/>
        <w:rPr>
          <w:rFonts w:ascii="Arial" w:eastAsiaTheme="minorHAnsi" w:hAnsi="Arial" w:cs="Arial"/>
          <w:b/>
          <w:bCs/>
          <w:sz w:val="20"/>
          <w:szCs w:val="20"/>
          <w:lang w:val="fr-FR"/>
        </w:rPr>
      </w:pPr>
      <w:r w:rsidRPr="00BA2749">
        <w:rPr>
          <w:rFonts w:ascii="Arial" w:eastAsiaTheme="minorHAnsi" w:hAnsi="Arial" w:cs="Arial"/>
          <w:b/>
          <w:bCs/>
          <w:sz w:val="20"/>
          <w:szCs w:val="20"/>
          <w:lang w:val="fr-FR"/>
        </w:rPr>
        <w:t>Entité contractante : Helen Keller International (Helen Keller Intl)</w:t>
      </w:r>
    </w:p>
    <w:p w14:paraId="4048C001" w14:textId="77777777" w:rsidR="007F0AD9" w:rsidRPr="00BA2749" w:rsidRDefault="007F0AD9" w:rsidP="0035713A">
      <w:pPr>
        <w:autoSpaceDE w:val="0"/>
        <w:jc w:val="both"/>
        <w:rPr>
          <w:rFonts w:ascii="Arial" w:eastAsiaTheme="minorHAnsi" w:hAnsi="Arial" w:cs="Arial"/>
          <w:b/>
          <w:bCs/>
          <w:sz w:val="20"/>
          <w:szCs w:val="20"/>
          <w:lang w:val="fr-FR"/>
        </w:rPr>
      </w:pPr>
    </w:p>
    <w:p w14:paraId="1C098C1E" w14:textId="50467C15" w:rsidR="007F0AD9" w:rsidRPr="00BA2749" w:rsidRDefault="59B5E089" w:rsidP="0035713A">
      <w:pPr>
        <w:autoSpaceDE w:val="0"/>
        <w:jc w:val="both"/>
        <w:rPr>
          <w:rFonts w:ascii="Arial" w:eastAsiaTheme="minorHAnsi" w:hAnsi="Arial" w:cs="Arial"/>
          <w:b/>
          <w:bCs/>
          <w:sz w:val="20"/>
          <w:szCs w:val="20"/>
          <w:lang w:val="fr-FR"/>
        </w:rPr>
      </w:pPr>
      <w:r w:rsidRPr="00BA2749">
        <w:rPr>
          <w:rFonts w:ascii="Arial" w:eastAsiaTheme="minorHAnsi" w:hAnsi="Arial" w:cs="Arial"/>
          <w:b/>
          <w:bCs/>
          <w:sz w:val="20"/>
          <w:szCs w:val="20"/>
          <w:lang w:val="fr-FR"/>
        </w:rPr>
        <w:t xml:space="preserve">Lieu </w:t>
      </w:r>
      <w:r w:rsidR="00F02023" w:rsidRPr="00BA2749">
        <w:rPr>
          <w:rFonts w:ascii="Arial" w:eastAsiaTheme="minorHAnsi" w:hAnsi="Arial" w:cs="Arial"/>
          <w:b/>
          <w:bCs/>
          <w:sz w:val="20"/>
          <w:szCs w:val="20"/>
          <w:lang w:val="fr-FR"/>
        </w:rPr>
        <w:t>d’exécution :</w:t>
      </w:r>
      <w:r w:rsidR="007F0AD9" w:rsidRPr="00BA2749">
        <w:rPr>
          <w:rFonts w:ascii="Arial" w:eastAsiaTheme="minorHAnsi" w:hAnsi="Arial" w:cs="Arial"/>
          <w:b/>
          <w:bCs/>
          <w:sz w:val="20"/>
          <w:szCs w:val="20"/>
          <w:lang w:val="fr-FR"/>
        </w:rPr>
        <w:tab/>
      </w:r>
      <w:r w:rsidR="00656EAE" w:rsidRPr="00BA2749">
        <w:rPr>
          <w:rFonts w:ascii="Arial" w:eastAsiaTheme="minorHAnsi" w:hAnsi="Arial" w:cs="Arial"/>
          <w:b/>
          <w:bCs/>
          <w:sz w:val="20"/>
          <w:szCs w:val="20"/>
          <w:lang w:val="fr-FR"/>
        </w:rPr>
        <w:t>Mali</w:t>
      </w:r>
    </w:p>
    <w:p w14:paraId="05A3F923" w14:textId="16BC3B75" w:rsidR="00412847" w:rsidRPr="00BA2749" w:rsidRDefault="00412847" w:rsidP="0035713A">
      <w:pPr>
        <w:jc w:val="both"/>
        <w:rPr>
          <w:rFonts w:ascii="Arial" w:eastAsiaTheme="minorHAnsi" w:hAnsi="Arial" w:cs="Arial"/>
          <w:b/>
          <w:bCs/>
          <w:sz w:val="20"/>
          <w:szCs w:val="20"/>
          <w:lang w:val="fr-FR"/>
        </w:rPr>
      </w:pPr>
    </w:p>
    <w:sdt>
      <w:sdtPr>
        <w:rPr>
          <w:rFonts w:ascii="Arial" w:hAnsi="Arial" w:cs="Arial"/>
          <w:b w:val="0"/>
          <w:bCs w:val="0"/>
          <w:szCs w:val="22"/>
        </w:rPr>
        <w:id w:val="489112732"/>
        <w:docPartObj>
          <w:docPartGallery w:val="Table of Contents"/>
          <w:docPartUnique/>
        </w:docPartObj>
      </w:sdtPr>
      <w:sdtEndPr/>
      <w:sdtContent>
        <w:p w14:paraId="0056D08A" w14:textId="15CA57E5" w:rsidR="00412847" w:rsidRPr="00A15A05" w:rsidRDefault="00412847" w:rsidP="0035713A">
          <w:pPr>
            <w:pStyle w:val="En-ttedetabledesmatires"/>
            <w:jc w:val="both"/>
            <w:rPr>
              <w:rFonts w:ascii="Arial" w:hAnsi="Arial" w:cs="Arial"/>
              <w:szCs w:val="22"/>
              <w:lang w:val="fr-CI"/>
            </w:rPr>
          </w:pPr>
          <w:r w:rsidRPr="00A15A05">
            <w:rPr>
              <w:rFonts w:ascii="Arial" w:hAnsi="Arial" w:cs="Arial"/>
              <w:szCs w:val="22"/>
              <w:lang w:val="fr-CI"/>
            </w:rPr>
            <w:t>Contenu de ce document</w:t>
          </w:r>
        </w:p>
        <w:p w14:paraId="53B0AD7D" w14:textId="77777777" w:rsidR="00412847" w:rsidRPr="00A15A05" w:rsidRDefault="00412847" w:rsidP="0035713A">
          <w:pPr>
            <w:pStyle w:val="En-ttedetabledesmatires"/>
            <w:jc w:val="both"/>
            <w:rPr>
              <w:rFonts w:ascii="Arial" w:hAnsi="Arial" w:cs="Arial"/>
              <w:szCs w:val="22"/>
              <w:lang w:val="fr-CI"/>
            </w:rPr>
          </w:pPr>
        </w:p>
        <w:p w14:paraId="6B0A12D9" w14:textId="2ED7658C" w:rsidR="00EA2A2F" w:rsidRPr="00A15A05" w:rsidRDefault="2C94C4B5" w:rsidP="0035713A">
          <w:pPr>
            <w:pStyle w:val="TM2"/>
            <w:rPr>
              <w:rFonts w:ascii="Arial" w:eastAsiaTheme="minorEastAsia" w:hAnsi="Arial" w:cs="Arial"/>
              <w:noProof/>
              <w:kern w:val="2"/>
              <w:szCs w:val="22"/>
              <w14:ligatures w14:val="standardContextual"/>
            </w:rPr>
          </w:pPr>
          <w:r w:rsidRPr="00A15A05">
            <w:rPr>
              <w:rFonts w:ascii="Arial" w:hAnsi="Arial" w:cs="Arial"/>
              <w:szCs w:val="22"/>
            </w:rPr>
            <w:fldChar w:fldCharType="begin"/>
          </w:r>
          <w:r w:rsidR="00412847" w:rsidRPr="00A15A05">
            <w:rPr>
              <w:rFonts w:ascii="Arial" w:hAnsi="Arial" w:cs="Arial"/>
              <w:szCs w:val="22"/>
            </w:rPr>
            <w:instrText>TOC \o "1-3" \h \z \u</w:instrText>
          </w:r>
          <w:r w:rsidRPr="00A15A05">
            <w:rPr>
              <w:rFonts w:ascii="Arial" w:hAnsi="Arial" w:cs="Arial"/>
              <w:szCs w:val="22"/>
            </w:rPr>
            <w:fldChar w:fldCharType="separate"/>
          </w:r>
          <w:hyperlink w:anchor="_Toc156834010" w:history="1">
            <w:r w:rsidR="00EA2A2F" w:rsidRPr="007E783C">
              <w:rPr>
                <w:rStyle w:val="Lienhypertexte"/>
                <w:rFonts w:ascii="Arial" w:hAnsi="Arial" w:cs="Arial"/>
                <w:noProof/>
                <w:szCs w:val="22"/>
              </w:rPr>
              <w:t>SECTION 1 : Introduction, admissibilité des soumissionnaires et définitions</w:t>
            </w:r>
            <w:r w:rsidR="00EA2A2F" w:rsidRPr="00A15A05">
              <w:rPr>
                <w:rFonts w:ascii="Arial" w:hAnsi="Arial" w:cs="Arial"/>
                <w:noProof/>
                <w:webHidden/>
                <w:szCs w:val="22"/>
              </w:rPr>
              <w:tab/>
            </w:r>
            <w:r w:rsidR="00EA2A2F" w:rsidRPr="00A15A05">
              <w:rPr>
                <w:rFonts w:ascii="Arial" w:hAnsi="Arial" w:cs="Arial"/>
                <w:noProof/>
                <w:webHidden/>
                <w:szCs w:val="22"/>
              </w:rPr>
              <w:fldChar w:fldCharType="begin"/>
            </w:r>
            <w:r w:rsidR="00EA2A2F" w:rsidRPr="00A15A05">
              <w:rPr>
                <w:rFonts w:ascii="Arial" w:hAnsi="Arial" w:cs="Arial"/>
                <w:noProof/>
                <w:webHidden/>
                <w:szCs w:val="22"/>
              </w:rPr>
              <w:instrText xml:space="preserve"> PAGEREF _Toc156834010 \h </w:instrText>
            </w:r>
            <w:r w:rsidR="00EA2A2F" w:rsidRPr="00A15A05">
              <w:rPr>
                <w:rFonts w:ascii="Arial" w:hAnsi="Arial" w:cs="Arial"/>
                <w:noProof/>
                <w:webHidden/>
                <w:szCs w:val="22"/>
              </w:rPr>
            </w:r>
            <w:r w:rsidR="00EA2A2F" w:rsidRPr="00A15A05">
              <w:rPr>
                <w:rFonts w:ascii="Arial" w:hAnsi="Arial" w:cs="Arial"/>
                <w:noProof/>
                <w:webHidden/>
                <w:szCs w:val="22"/>
              </w:rPr>
              <w:fldChar w:fldCharType="separate"/>
            </w:r>
            <w:r w:rsidR="00EA2A2F" w:rsidRPr="00A15A05">
              <w:rPr>
                <w:rFonts w:ascii="Arial" w:hAnsi="Arial" w:cs="Arial"/>
                <w:noProof/>
                <w:webHidden/>
                <w:szCs w:val="22"/>
              </w:rPr>
              <w:t>1</w:t>
            </w:r>
            <w:r w:rsidR="00EA2A2F" w:rsidRPr="00A15A05">
              <w:rPr>
                <w:rFonts w:ascii="Arial" w:hAnsi="Arial" w:cs="Arial"/>
                <w:noProof/>
                <w:webHidden/>
                <w:szCs w:val="22"/>
              </w:rPr>
              <w:fldChar w:fldCharType="end"/>
            </w:r>
          </w:hyperlink>
        </w:p>
        <w:p w14:paraId="7C820B82" w14:textId="3E16AD6B" w:rsidR="00EA2A2F" w:rsidRPr="00A15A05" w:rsidRDefault="00EA2A2F" w:rsidP="0035713A">
          <w:pPr>
            <w:pStyle w:val="TM2"/>
            <w:rPr>
              <w:rFonts w:ascii="Arial" w:eastAsiaTheme="minorEastAsia" w:hAnsi="Arial" w:cs="Arial"/>
              <w:noProof/>
              <w:kern w:val="2"/>
              <w:szCs w:val="22"/>
              <w14:ligatures w14:val="standardContextual"/>
            </w:rPr>
          </w:pPr>
          <w:hyperlink w:anchor="_Toc156834011" w:history="1">
            <w:r w:rsidRPr="007E783C">
              <w:rPr>
                <w:rStyle w:val="Lienhypertexte"/>
                <w:rFonts w:ascii="Arial" w:hAnsi="Arial" w:cs="Arial"/>
                <w:noProof/>
                <w:szCs w:val="22"/>
              </w:rPr>
              <w:t>SECTION 2 : Portée des travaux</w:t>
            </w:r>
            <w:r w:rsidRPr="00A15A05">
              <w:rPr>
                <w:rFonts w:ascii="Arial" w:hAnsi="Arial" w:cs="Arial"/>
                <w:noProof/>
                <w:webHidden/>
                <w:szCs w:val="22"/>
              </w:rPr>
              <w:tab/>
            </w:r>
            <w:r w:rsidRPr="00A15A05">
              <w:rPr>
                <w:rFonts w:ascii="Arial" w:hAnsi="Arial" w:cs="Arial"/>
                <w:noProof/>
                <w:webHidden/>
                <w:szCs w:val="22"/>
              </w:rPr>
              <w:fldChar w:fldCharType="begin"/>
            </w:r>
            <w:r w:rsidRPr="00A15A05">
              <w:rPr>
                <w:rFonts w:ascii="Arial" w:hAnsi="Arial" w:cs="Arial"/>
                <w:noProof/>
                <w:webHidden/>
                <w:szCs w:val="22"/>
              </w:rPr>
              <w:instrText xml:space="preserve"> PAGEREF _Toc156834011 \h </w:instrText>
            </w:r>
            <w:r w:rsidRPr="00A15A05">
              <w:rPr>
                <w:rFonts w:ascii="Arial" w:hAnsi="Arial" w:cs="Arial"/>
                <w:noProof/>
                <w:webHidden/>
                <w:szCs w:val="22"/>
              </w:rPr>
            </w:r>
            <w:r w:rsidRPr="00A15A05">
              <w:rPr>
                <w:rFonts w:ascii="Arial" w:hAnsi="Arial" w:cs="Arial"/>
                <w:noProof/>
                <w:webHidden/>
                <w:szCs w:val="22"/>
              </w:rPr>
              <w:fldChar w:fldCharType="separate"/>
            </w:r>
            <w:r w:rsidRPr="00A15A05">
              <w:rPr>
                <w:rFonts w:ascii="Arial" w:hAnsi="Arial" w:cs="Arial"/>
                <w:noProof/>
                <w:webHidden/>
                <w:szCs w:val="22"/>
              </w:rPr>
              <w:t>2</w:t>
            </w:r>
            <w:r w:rsidRPr="00A15A05">
              <w:rPr>
                <w:rFonts w:ascii="Arial" w:hAnsi="Arial" w:cs="Arial"/>
                <w:noProof/>
                <w:webHidden/>
                <w:szCs w:val="22"/>
              </w:rPr>
              <w:fldChar w:fldCharType="end"/>
            </w:r>
          </w:hyperlink>
        </w:p>
        <w:p w14:paraId="24008406" w14:textId="66A42FB8" w:rsidR="00EA2A2F" w:rsidRPr="00A15A05" w:rsidRDefault="00EA2A2F" w:rsidP="0035713A">
          <w:pPr>
            <w:pStyle w:val="TM2"/>
            <w:rPr>
              <w:rFonts w:ascii="Arial" w:eastAsiaTheme="minorEastAsia" w:hAnsi="Arial" w:cs="Arial"/>
              <w:noProof/>
              <w:kern w:val="2"/>
              <w:szCs w:val="22"/>
              <w14:ligatures w14:val="standardContextual"/>
            </w:rPr>
          </w:pPr>
          <w:hyperlink w:anchor="_Toc156834012" w:history="1">
            <w:r w:rsidRPr="007E783C">
              <w:rPr>
                <w:rStyle w:val="Lienhypertexte"/>
                <w:rFonts w:ascii="Arial" w:hAnsi="Arial" w:cs="Arial"/>
                <w:noProof/>
                <w:szCs w:val="22"/>
              </w:rPr>
              <w:t>SECTION 3 : Instructions relatives à la proposition</w:t>
            </w:r>
            <w:r w:rsidRPr="00A15A05">
              <w:rPr>
                <w:rFonts w:ascii="Arial" w:hAnsi="Arial" w:cs="Arial"/>
                <w:noProof/>
                <w:webHidden/>
                <w:szCs w:val="22"/>
              </w:rPr>
              <w:tab/>
            </w:r>
            <w:r w:rsidRPr="00A15A05">
              <w:rPr>
                <w:rFonts w:ascii="Arial" w:hAnsi="Arial" w:cs="Arial"/>
                <w:noProof/>
                <w:webHidden/>
                <w:szCs w:val="22"/>
              </w:rPr>
              <w:fldChar w:fldCharType="begin"/>
            </w:r>
            <w:r w:rsidRPr="00A15A05">
              <w:rPr>
                <w:rFonts w:ascii="Arial" w:hAnsi="Arial" w:cs="Arial"/>
                <w:noProof/>
                <w:webHidden/>
                <w:szCs w:val="22"/>
              </w:rPr>
              <w:instrText xml:space="preserve"> PAGEREF _Toc156834012 \h </w:instrText>
            </w:r>
            <w:r w:rsidRPr="00A15A05">
              <w:rPr>
                <w:rFonts w:ascii="Arial" w:hAnsi="Arial" w:cs="Arial"/>
                <w:noProof/>
                <w:webHidden/>
                <w:szCs w:val="22"/>
              </w:rPr>
            </w:r>
            <w:r w:rsidRPr="00A15A05">
              <w:rPr>
                <w:rFonts w:ascii="Arial" w:hAnsi="Arial" w:cs="Arial"/>
                <w:noProof/>
                <w:webHidden/>
                <w:szCs w:val="22"/>
              </w:rPr>
              <w:fldChar w:fldCharType="separate"/>
            </w:r>
            <w:r w:rsidRPr="00A15A05">
              <w:rPr>
                <w:rFonts w:ascii="Arial" w:hAnsi="Arial" w:cs="Arial"/>
                <w:noProof/>
                <w:webHidden/>
                <w:szCs w:val="22"/>
              </w:rPr>
              <w:t>6</w:t>
            </w:r>
            <w:r w:rsidRPr="00A15A05">
              <w:rPr>
                <w:rFonts w:ascii="Arial" w:hAnsi="Arial" w:cs="Arial"/>
                <w:noProof/>
                <w:webHidden/>
                <w:szCs w:val="22"/>
              </w:rPr>
              <w:fldChar w:fldCharType="end"/>
            </w:r>
          </w:hyperlink>
        </w:p>
        <w:p w14:paraId="42D58F27" w14:textId="0327E201" w:rsidR="00EA2A2F" w:rsidRPr="00A15A05" w:rsidRDefault="00EA2A2F" w:rsidP="0035713A">
          <w:pPr>
            <w:pStyle w:val="TM2"/>
            <w:rPr>
              <w:rFonts w:ascii="Arial" w:eastAsiaTheme="minorEastAsia" w:hAnsi="Arial" w:cs="Arial"/>
              <w:noProof/>
              <w:kern w:val="2"/>
              <w:szCs w:val="22"/>
              <w14:ligatures w14:val="standardContextual"/>
            </w:rPr>
          </w:pPr>
          <w:hyperlink w:anchor="_Toc156834013" w:history="1">
            <w:r w:rsidRPr="007E783C">
              <w:rPr>
                <w:rStyle w:val="Lienhypertexte"/>
                <w:rFonts w:ascii="Arial" w:hAnsi="Arial" w:cs="Arial"/>
                <w:noProof/>
                <w:szCs w:val="22"/>
              </w:rPr>
              <w:t>SECTION 4 : Critères d'évaluation et fondement de l'attribution</w:t>
            </w:r>
            <w:r w:rsidRPr="00A15A05">
              <w:rPr>
                <w:rFonts w:ascii="Arial" w:hAnsi="Arial" w:cs="Arial"/>
                <w:noProof/>
                <w:webHidden/>
                <w:szCs w:val="22"/>
              </w:rPr>
              <w:tab/>
            </w:r>
            <w:r w:rsidRPr="00A15A05">
              <w:rPr>
                <w:rFonts w:ascii="Arial" w:hAnsi="Arial" w:cs="Arial"/>
                <w:noProof/>
                <w:webHidden/>
                <w:szCs w:val="22"/>
              </w:rPr>
              <w:fldChar w:fldCharType="begin"/>
            </w:r>
            <w:r w:rsidRPr="00A15A05">
              <w:rPr>
                <w:rFonts w:ascii="Arial" w:hAnsi="Arial" w:cs="Arial"/>
                <w:noProof/>
                <w:webHidden/>
                <w:szCs w:val="22"/>
              </w:rPr>
              <w:instrText xml:space="preserve"> PAGEREF _Toc156834013 \h </w:instrText>
            </w:r>
            <w:r w:rsidRPr="00A15A05">
              <w:rPr>
                <w:rFonts w:ascii="Arial" w:hAnsi="Arial" w:cs="Arial"/>
                <w:noProof/>
                <w:webHidden/>
                <w:szCs w:val="22"/>
              </w:rPr>
            </w:r>
            <w:r w:rsidRPr="00A15A05">
              <w:rPr>
                <w:rFonts w:ascii="Arial" w:hAnsi="Arial" w:cs="Arial"/>
                <w:noProof/>
                <w:webHidden/>
                <w:szCs w:val="22"/>
              </w:rPr>
              <w:fldChar w:fldCharType="separate"/>
            </w:r>
            <w:r w:rsidRPr="00A15A05">
              <w:rPr>
                <w:rFonts w:ascii="Arial" w:hAnsi="Arial" w:cs="Arial"/>
                <w:noProof/>
                <w:webHidden/>
                <w:szCs w:val="22"/>
              </w:rPr>
              <w:t>9</w:t>
            </w:r>
            <w:r w:rsidRPr="00A15A05">
              <w:rPr>
                <w:rFonts w:ascii="Arial" w:hAnsi="Arial" w:cs="Arial"/>
                <w:noProof/>
                <w:webHidden/>
                <w:szCs w:val="22"/>
              </w:rPr>
              <w:fldChar w:fldCharType="end"/>
            </w:r>
          </w:hyperlink>
        </w:p>
        <w:p w14:paraId="15E1B51F" w14:textId="6C505639" w:rsidR="00EA2A2F" w:rsidRPr="00A15A05" w:rsidRDefault="00EA2A2F" w:rsidP="0035713A">
          <w:pPr>
            <w:pStyle w:val="TM2"/>
            <w:rPr>
              <w:rFonts w:ascii="Arial" w:eastAsiaTheme="minorEastAsia" w:hAnsi="Arial" w:cs="Arial"/>
              <w:noProof/>
              <w:kern w:val="2"/>
              <w:szCs w:val="22"/>
              <w14:ligatures w14:val="standardContextual"/>
            </w:rPr>
          </w:pPr>
          <w:hyperlink w:anchor="_Toc156834014" w:history="1">
            <w:r w:rsidRPr="007E783C">
              <w:rPr>
                <w:rStyle w:val="Lienhypertexte"/>
                <w:rFonts w:ascii="Arial" w:hAnsi="Arial" w:cs="Arial"/>
                <w:noProof/>
                <w:szCs w:val="22"/>
              </w:rPr>
              <w:t>SECTION 6 : Validité de la proposition, date limite de soumission et instructions</w:t>
            </w:r>
            <w:r w:rsidRPr="00A15A05">
              <w:rPr>
                <w:rFonts w:ascii="Arial" w:hAnsi="Arial" w:cs="Arial"/>
                <w:noProof/>
                <w:webHidden/>
                <w:szCs w:val="22"/>
              </w:rPr>
              <w:tab/>
            </w:r>
            <w:r w:rsidRPr="00A15A05">
              <w:rPr>
                <w:rFonts w:ascii="Arial" w:hAnsi="Arial" w:cs="Arial"/>
                <w:noProof/>
                <w:webHidden/>
                <w:szCs w:val="22"/>
              </w:rPr>
              <w:fldChar w:fldCharType="begin"/>
            </w:r>
            <w:r w:rsidRPr="00A15A05">
              <w:rPr>
                <w:rFonts w:ascii="Arial" w:hAnsi="Arial" w:cs="Arial"/>
                <w:noProof/>
                <w:webHidden/>
                <w:szCs w:val="22"/>
              </w:rPr>
              <w:instrText xml:space="preserve"> PAGEREF _Toc156834014 \h </w:instrText>
            </w:r>
            <w:r w:rsidRPr="00A15A05">
              <w:rPr>
                <w:rFonts w:ascii="Arial" w:hAnsi="Arial" w:cs="Arial"/>
                <w:noProof/>
                <w:webHidden/>
                <w:szCs w:val="22"/>
              </w:rPr>
            </w:r>
            <w:r w:rsidRPr="00A15A05">
              <w:rPr>
                <w:rFonts w:ascii="Arial" w:hAnsi="Arial" w:cs="Arial"/>
                <w:noProof/>
                <w:webHidden/>
                <w:szCs w:val="22"/>
              </w:rPr>
              <w:fldChar w:fldCharType="separate"/>
            </w:r>
            <w:r w:rsidRPr="00A15A05">
              <w:rPr>
                <w:rFonts w:ascii="Arial" w:hAnsi="Arial" w:cs="Arial"/>
                <w:noProof/>
                <w:webHidden/>
                <w:szCs w:val="22"/>
              </w:rPr>
              <w:t>10</w:t>
            </w:r>
            <w:r w:rsidRPr="00A15A05">
              <w:rPr>
                <w:rFonts w:ascii="Arial" w:hAnsi="Arial" w:cs="Arial"/>
                <w:noProof/>
                <w:webHidden/>
                <w:szCs w:val="22"/>
              </w:rPr>
              <w:fldChar w:fldCharType="end"/>
            </w:r>
          </w:hyperlink>
        </w:p>
        <w:p w14:paraId="0EEE1399" w14:textId="5DBB0878" w:rsidR="00EA2A2F" w:rsidRPr="00A15A05" w:rsidRDefault="00EA2A2F" w:rsidP="0035713A">
          <w:pPr>
            <w:pStyle w:val="TM2"/>
            <w:rPr>
              <w:rFonts w:ascii="Arial" w:eastAsiaTheme="minorEastAsia" w:hAnsi="Arial" w:cs="Arial"/>
              <w:noProof/>
              <w:kern w:val="2"/>
              <w:szCs w:val="22"/>
              <w14:ligatures w14:val="standardContextual"/>
            </w:rPr>
          </w:pPr>
          <w:hyperlink w:anchor="_Toc156834015" w:history="1">
            <w:r w:rsidRPr="007E783C">
              <w:rPr>
                <w:rStyle w:val="Lienhypertexte"/>
                <w:rFonts w:ascii="Arial" w:hAnsi="Arial" w:cs="Arial"/>
                <w:noProof/>
                <w:szCs w:val="22"/>
              </w:rPr>
              <w:t>SECTION 7 : Négociations</w:t>
            </w:r>
            <w:r w:rsidRPr="00A15A05">
              <w:rPr>
                <w:rFonts w:ascii="Arial" w:hAnsi="Arial" w:cs="Arial"/>
                <w:noProof/>
                <w:webHidden/>
                <w:szCs w:val="22"/>
              </w:rPr>
              <w:tab/>
            </w:r>
            <w:r w:rsidRPr="00A15A05">
              <w:rPr>
                <w:rFonts w:ascii="Arial" w:hAnsi="Arial" w:cs="Arial"/>
                <w:noProof/>
                <w:webHidden/>
                <w:szCs w:val="22"/>
              </w:rPr>
              <w:fldChar w:fldCharType="begin"/>
            </w:r>
            <w:r w:rsidRPr="00A15A05">
              <w:rPr>
                <w:rFonts w:ascii="Arial" w:hAnsi="Arial" w:cs="Arial"/>
                <w:noProof/>
                <w:webHidden/>
                <w:szCs w:val="22"/>
              </w:rPr>
              <w:instrText xml:space="preserve"> PAGEREF _Toc156834015 \h </w:instrText>
            </w:r>
            <w:r w:rsidRPr="00A15A05">
              <w:rPr>
                <w:rFonts w:ascii="Arial" w:hAnsi="Arial" w:cs="Arial"/>
                <w:noProof/>
                <w:webHidden/>
                <w:szCs w:val="22"/>
              </w:rPr>
            </w:r>
            <w:r w:rsidRPr="00A15A05">
              <w:rPr>
                <w:rFonts w:ascii="Arial" w:hAnsi="Arial" w:cs="Arial"/>
                <w:noProof/>
                <w:webHidden/>
                <w:szCs w:val="22"/>
              </w:rPr>
              <w:fldChar w:fldCharType="separate"/>
            </w:r>
            <w:r w:rsidRPr="00A15A05">
              <w:rPr>
                <w:rFonts w:ascii="Arial" w:hAnsi="Arial" w:cs="Arial"/>
                <w:noProof/>
                <w:webHidden/>
                <w:szCs w:val="22"/>
              </w:rPr>
              <w:t>10</w:t>
            </w:r>
            <w:r w:rsidRPr="00A15A05">
              <w:rPr>
                <w:rFonts w:ascii="Arial" w:hAnsi="Arial" w:cs="Arial"/>
                <w:noProof/>
                <w:webHidden/>
                <w:szCs w:val="22"/>
              </w:rPr>
              <w:fldChar w:fldCharType="end"/>
            </w:r>
          </w:hyperlink>
        </w:p>
        <w:p w14:paraId="5E7283EF" w14:textId="63FCCE9F" w:rsidR="00EA2A2F" w:rsidRPr="00A15A05" w:rsidRDefault="00EA2A2F" w:rsidP="0035713A">
          <w:pPr>
            <w:pStyle w:val="TM2"/>
            <w:rPr>
              <w:rFonts w:ascii="Arial" w:eastAsiaTheme="minorEastAsia" w:hAnsi="Arial" w:cs="Arial"/>
              <w:noProof/>
              <w:kern w:val="2"/>
              <w:szCs w:val="22"/>
              <w14:ligatures w14:val="standardContextual"/>
            </w:rPr>
          </w:pPr>
          <w:hyperlink w:anchor="_Toc156834016" w:history="1">
            <w:r w:rsidRPr="007E783C">
              <w:rPr>
                <w:rStyle w:val="Lienhypertexte"/>
                <w:rFonts w:ascii="Arial" w:hAnsi="Arial" w:cs="Arial"/>
                <w:noProof/>
                <w:szCs w:val="22"/>
              </w:rPr>
              <w:t>ARTICLE 8 : Conditions de l'appel d'offres</w:t>
            </w:r>
            <w:r w:rsidRPr="00A15A05">
              <w:rPr>
                <w:rFonts w:ascii="Arial" w:hAnsi="Arial" w:cs="Arial"/>
                <w:noProof/>
                <w:webHidden/>
                <w:szCs w:val="22"/>
              </w:rPr>
              <w:tab/>
            </w:r>
            <w:r w:rsidRPr="00A15A05">
              <w:rPr>
                <w:rFonts w:ascii="Arial" w:hAnsi="Arial" w:cs="Arial"/>
                <w:noProof/>
                <w:webHidden/>
                <w:szCs w:val="22"/>
              </w:rPr>
              <w:fldChar w:fldCharType="begin"/>
            </w:r>
            <w:r w:rsidRPr="00A15A05">
              <w:rPr>
                <w:rFonts w:ascii="Arial" w:hAnsi="Arial" w:cs="Arial"/>
                <w:noProof/>
                <w:webHidden/>
                <w:szCs w:val="22"/>
              </w:rPr>
              <w:instrText xml:space="preserve"> PAGEREF _Toc156834016 \h </w:instrText>
            </w:r>
            <w:r w:rsidRPr="00A15A05">
              <w:rPr>
                <w:rFonts w:ascii="Arial" w:hAnsi="Arial" w:cs="Arial"/>
                <w:noProof/>
                <w:webHidden/>
                <w:szCs w:val="22"/>
              </w:rPr>
            </w:r>
            <w:r w:rsidRPr="00A15A05">
              <w:rPr>
                <w:rFonts w:ascii="Arial" w:hAnsi="Arial" w:cs="Arial"/>
                <w:noProof/>
                <w:webHidden/>
                <w:szCs w:val="22"/>
              </w:rPr>
              <w:fldChar w:fldCharType="separate"/>
            </w:r>
            <w:r w:rsidRPr="00A15A05">
              <w:rPr>
                <w:rFonts w:ascii="Arial" w:hAnsi="Arial" w:cs="Arial"/>
                <w:noProof/>
                <w:webHidden/>
                <w:szCs w:val="22"/>
              </w:rPr>
              <w:t>10</w:t>
            </w:r>
            <w:r w:rsidRPr="00A15A05">
              <w:rPr>
                <w:rFonts w:ascii="Arial" w:hAnsi="Arial" w:cs="Arial"/>
                <w:noProof/>
                <w:webHidden/>
                <w:szCs w:val="22"/>
              </w:rPr>
              <w:fldChar w:fldCharType="end"/>
            </w:r>
          </w:hyperlink>
        </w:p>
        <w:p w14:paraId="6A3C603B" w14:textId="763552CB" w:rsidR="00EA2A2F" w:rsidRPr="00A15A05" w:rsidRDefault="00EA2A2F" w:rsidP="0035713A">
          <w:pPr>
            <w:pStyle w:val="TM2"/>
            <w:rPr>
              <w:rFonts w:ascii="Arial" w:eastAsiaTheme="minorEastAsia" w:hAnsi="Arial" w:cs="Arial"/>
              <w:noProof/>
              <w:kern w:val="2"/>
              <w:szCs w:val="22"/>
              <w14:ligatures w14:val="standardContextual"/>
            </w:rPr>
          </w:pPr>
          <w:hyperlink w:anchor="_Toc156834017" w:history="1">
            <w:r w:rsidRPr="007E783C">
              <w:rPr>
                <w:rStyle w:val="Lienhypertexte"/>
                <w:rFonts w:ascii="Arial" w:hAnsi="Arial" w:cs="Arial"/>
                <w:noProof/>
                <w:szCs w:val="22"/>
              </w:rPr>
              <w:t>ANNEXE A : Divulgation des conflits d'intérêts</w:t>
            </w:r>
            <w:r w:rsidRPr="00A15A05">
              <w:rPr>
                <w:rFonts w:ascii="Arial" w:hAnsi="Arial" w:cs="Arial"/>
                <w:noProof/>
                <w:webHidden/>
                <w:szCs w:val="22"/>
              </w:rPr>
              <w:tab/>
            </w:r>
            <w:r w:rsidRPr="00A15A05">
              <w:rPr>
                <w:rFonts w:ascii="Arial" w:hAnsi="Arial" w:cs="Arial"/>
                <w:noProof/>
                <w:webHidden/>
                <w:szCs w:val="22"/>
              </w:rPr>
              <w:fldChar w:fldCharType="begin"/>
            </w:r>
            <w:r w:rsidRPr="00A15A05">
              <w:rPr>
                <w:rFonts w:ascii="Arial" w:hAnsi="Arial" w:cs="Arial"/>
                <w:noProof/>
                <w:webHidden/>
                <w:szCs w:val="22"/>
              </w:rPr>
              <w:instrText xml:space="preserve"> PAGEREF _Toc156834017 \h </w:instrText>
            </w:r>
            <w:r w:rsidRPr="00A15A05">
              <w:rPr>
                <w:rFonts w:ascii="Arial" w:hAnsi="Arial" w:cs="Arial"/>
                <w:noProof/>
                <w:webHidden/>
                <w:szCs w:val="22"/>
              </w:rPr>
            </w:r>
            <w:r w:rsidRPr="00A15A05">
              <w:rPr>
                <w:rFonts w:ascii="Arial" w:hAnsi="Arial" w:cs="Arial"/>
                <w:noProof/>
                <w:webHidden/>
                <w:szCs w:val="22"/>
              </w:rPr>
              <w:fldChar w:fldCharType="separate"/>
            </w:r>
            <w:r w:rsidRPr="00A15A05">
              <w:rPr>
                <w:rFonts w:ascii="Arial" w:hAnsi="Arial" w:cs="Arial"/>
                <w:noProof/>
                <w:webHidden/>
                <w:szCs w:val="22"/>
              </w:rPr>
              <w:t>12</w:t>
            </w:r>
            <w:r w:rsidRPr="00A15A05">
              <w:rPr>
                <w:rFonts w:ascii="Arial" w:hAnsi="Arial" w:cs="Arial"/>
                <w:noProof/>
                <w:webHidden/>
                <w:szCs w:val="22"/>
              </w:rPr>
              <w:fldChar w:fldCharType="end"/>
            </w:r>
          </w:hyperlink>
        </w:p>
        <w:p w14:paraId="2944B3AB" w14:textId="00B01221" w:rsidR="00EA2A2F" w:rsidRPr="00A15A05" w:rsidRDefault="00EA2A2F" w:rsidP="0035713A">
          <w:pPr>
            <w:pStyle w:val="TM2"/>
            <w:rPr>
              <w:rFonts w:ascii="Arial" w:eastAsiaTheme="minorEastAsia" w:hAnsi="Arial" w:cs="Arial"/>
              <w:noProof/>
              <w:kern w:val="2"/>
              <w:szCs w:val="22"/>
              <w14:ligatures w14:val="standardContextual"/>
            </w:rPr>
          </w:pPr>
          <w:hyperlink w:anchor="_Toc156834018" w:history="1">
            <w:r w:rsidRPr="007E783C">
              <w:rPr>
                <w:rStyle w:val="Lienhypertexte"/>
                <w:rFonts w:ascii="Arial" w:hAnsi="Arial" w:cs="Arial"/>
                <w:noProof/>
                <w:szCs w:val="22"/>
              </w:rPr>
              <w:t>ANNEXE B : Format du CV à utiliser pour le personnel clé (un document par personne)</w:t>
            </w:r>
            <w:r w:rsidRPr="00A15A05">
              <w:rPr>
                <w:rFonts w:ascii="Arial" w:hAnsi="Arial" w:cs="Arial"/>
                <w:noProof/>
                <w:webHidden/>
                <w:szCs w:val="22"/>
              </w:rPr>
              <w:tab/>
            </w:r>
            <w:r w:rsidRPr="00A15A05">
              <w:rPr>
                <w:rFonts w:ascii="Arial" w:hAnsi="Arial" w:cs="Arial"/>
                <w:noProof/>
                <w:webHidden/>
                <w:szCs w:val="22"/>
              </w:rPr>
              <w:fldChar w:fldCharType="begin"/>
            </w:r>
            <w:r w:rsidRPr="00A15A05">
              <w:rPr>
                <w:rFonts w:ascii="Arial" w:hAnsi="Arial" w:cs="Arial"/>
                <w:noProof/>
                <w:webHidden/>
                <w:szCs w:val="22"/>
              </w:rPr>
              <w:instrText xml:space="preserve"> PAGEREF _Toc156834018 \h </w:instrText>
            </w:r>
            <w:r w:rsidRPr="00A15A05">
              <w:rPr>
                <w:rFonts w:ascii="Arial" w:hAnsi="Arial" w:cs="Arial"/>
                <w:noProof/>
                <w:webHidden/>
                <w:szCs w:val="22"/>
              </w:rPr>
            </w:r>
            <w:r w:rsidRPr="00A15A05">
              <w:rPr>
                <w:rFonts w:ascii="Arial" w:hAnsi="Arial" w:cs="Arial"/>
                <w:noProof/>
                <w:webHidden/>
                <w:szCs w:val="22"/>
              </w:rPr>
              <w:fldChar w:fldCharType="separate"/>
            </w:r>
            <w:r w:rsidRPr="00A15A05">
              <w:rPr>
                <w:rFonts w:ascii="Arial" w:hAnsi="Arial" w:cs="Arial"/>
                <w:noProof/>
                <w:webHidden/>
                <w:szCs w:val="22"/>
              </w:rPr>
              <w:t>13</w:t>
            </w:r>
            <w:r w:rsidRPr="00A15A05">
              <w:rPr>
                <w:rFonts w:ascii="Arial" w:hAnsi="Arial" w:cs="Arial"/>
                <w:noProof/>
                <w:webHidden/>
                <w:szCs w:val="22"/>
              </w:rPr>
              <w:fldChar w:fldCharType="end"/>
            </w:r>
          </w:hyperlink>
        </w:p>
        <w:p w14:paraId="4BAD60BE" w14:textId="640C6EA6" w:rsidR="00EA2A2F" w:rsidRPr="00A15A05" w:rsidRDefault="00EA2A2F" w:rsidP="0035713A">
          <w:pPr>
            <w:pStyle w:val="TM2"/>
            <w:rPr>
              <w:rFonts w:ascii="Arial" w:eastAsiaTheme="minorEastAsia" w:hAnsi="Arial" w:cs="Arial"/>
              <w:noProof/>
              <w:kern w:val="2"/>
              <w:szCs w:val="22"/>
              <w14:ligatures w14:val="standardContextual"/>
            </w:rPr>
          </w:pPr>
          <w:hyperlink w:anchor="_Toc156834019" w:history="1">
            <w:r w:rsidRPr="007E783C">
              <w:rPr>
                <w:rStyle w:val="Lienhypertexte"/>
                <w:rFonts w:ascii="Arial" w:hAnsi="Arial" w:cs="Arial"/>
                <w:noProof/>
                <w:szCs w:val="22"/>
                <w:lang w:eastAsia="en-GB"/>
              </w:rPr>
              <w:t>ANNEXE C : Format de l'offre financière (Ceci n'est QU'un exemple, à modifier si nécessaire)</w:t>
            </w:r>
            <w:r w:rsidRPr="00A15A05">
              <w:rPr>
                <w:rFonts w:ascii="Arial" w:hAnsi="Arial" w:cs="Arial"/>
                <w:noProof/>
                <w:webHidden/>
                <w:szCs w:val="22"/>
              </w:rPr>
              <w:tab/>
            </w:r>
            <w:r w:rsidRPr="00A15A05">
              <w:rPr>
                <w:rFonts w:ascii="Arial" w:hAnsi="Arial" w:cs="Arial"/>
                <w:noProof/>
                <w:webHidden/>
                <w:szCs w:val="22"/>
              </w:rPr>
              <w:fldChar w:fldCharType="begin"/>
            </w:r>
            <w:r w:rsidRPr="00A15A05">
              <w:rPr>
                <w:rFonts w:ascii="Arial" w:hAnsi="Arial" w:cs="Arial"/>
                <w:noProof/>
                <w:webHidden/>
                <w:szCs w:val="22"/>
              </w:rPr>
              <w:instrText xml:space="preserve"> PAGEREF _Toc156834019 \h </w:instrText>
            </w:r>
            <w:r w:rsidRPr="00A15A05">
              <w:rPr>
                <w:rFonts w:ascii="Arial" w:hAnsi="Arial" w:cs="Arial"/>
                <w:noProof/>
                <w:webHidden/>
                <w:szCs w:val="22"/>
              </w:rPr>
            </w:r>
            <w:r w:rsidRPr="00A15A05">
              <w:rPr>
                <w:rFonts w:ascii="Arial" w:hAnsi="Arial" w:cs="Arial"/>
                <w:noProof/>
                <w:webHidden/>
                <w:szCs w:val="22"/>
              </w:rPr>
              <w:fldChar w:fldCharType="separate"/>
            </w:r>
            <w:r w:rsidRPr="00A15A05">
              <w:rPr>
                <w:rFonts w:ascii="Arial" w:hAnsi="Arial" w:cs="Arial"/>
                <w:noProof/>
                <w:webHidden/>
                <w:szCs w:val="22"/>
              </w:rPr>
              <w:t>14</w:t>
            </w:r>
            <w:r w:rsidRPr="00A15A05">
              <w:rPr>
                <w:rFonts w:ascii="Arial" w:hAnsi="Arial" w:cs="Arial"/>
                <w:noProof/>
                <w:webHidden/>
                <w:szCs w:val="22"/>
              </w:rPr>
              <w:fldChar w:fldCharType="end"/>
            </w:r>
          </w:hyperlink>
        </w:p>
        <w:p w14:paraId="556526A6" w14:textId="47725536" w:rsidR="00EA2A2F" w:rsidRPr="00A15A05" w:rsidRDefault="00EA2A2F" w:rsidP="0035713A">
          <w:pPr>
            <w:pStyle w:val="TM2"/>
            <w:rPr>
              <w:rFonts w:ascii="Arial" w:eastAsiaTheme="minorEastAsia" w:hAnsi="Arial" w:cs="Arial"/>
              <w:noProof/>
              <w:kern w:val="2"/>
              <w:szCs w:val="22"/>
              <w14:ligatures w14:val="standardContextual"/>
            </w:rPr>
          </w:pPr>
          <w:hyperlink w:anchor="_Toc156834020" w:history="1">
            <w:r w:rsidRPr="007E783C">
              <w:rPr>
                <w:rStyle w:val="Lienhypertexte"/>
                <w:rFonts w:ascii="Arial" w:hAnsi="Arial" w:cs="Arial"/>
                <w:noProof/>
                <w:szCs w:val="22"/>
              </w:rPr>
              <w:t>ANNEXE D Forme de contrat</w:t>
            </w:r>
            <w:r w:rsidRPr="00A15A05">
              <w:rPr>
                <w:rFonts w:ascii="Arial" w:hAnsi="Arial" w:cs="Arial"/>
                <w:noProof/>
                <w:webHidden/>
                <w:szCs w:val="22"/>
              </w:rPr>
              <w:tab/>
            </w:r>
            <w:r w:rsidRPr="00A15A05">
              <w:rPr>
                <w:rFonts w:ascii="Arial" w:hAnsi="Arial" w:cs="Arial"/>
                <w:noProof/>
                <w:webHidden/>
                <w:szCs w:val="22"/>
              </w:rPr>
              <w:fldChar w:fldCharType="begin"/>
            </w:r>
            <w:r w:rsidRPr="00A15A05">
              <w:rPr>
                <w:rFonts w:ascii="Arial" w:hAnsi="Arial" w:cs="Arial"/>
                <w:noProof/>
                <w:webHidden/>
                <w:szCs w:val="22"/>
              </w:rPr>
              <w:instrText xml:space="preserve"> PAGEREF _Toc156834020 \h </w:instrText>
            </w:r>
            <w:r w:rsidRPr="00A15A05">
              <w:rPr>
                <w:rFonts w:ascii="Arial" w:hAnsi="Arial" w:cs="Arial"/>
                <w:noProof/>
                <w:webHidden/>
                <w:szCs w:val="22"/>
              </w:rPr>
            </w:r>
            <w:r w:rsidRPr="00A15A05">
              <w:rPr>
                <w:rFonts w:ascii="Arial" w:hAnsi="Arial" w:cs="Arial"/>
                <w:noProof/>
                <w:webHidden/>
                <w:szCs w:val="22"/>
              </w:rPr>
              <w:fldChar w:fldCharType="separate"/>
            </w:r>
            <w:r w:rsidRPr="00A15A05">
              <w:rPr>
                <w:rFonts w:ascii="Arial" w:hAnsi="Arial" w:cs="Arial"/>
                <w:noProof/>
                <w:webHidden/>
                <w:szCs w:val="22"/>
              </w:rPr>
              <w:t>15</w:t>
            </w:r>
            <w:r w:rsidRPr="00A15A05">
              <w:rPr>
                <w:rFonts w:ascii="Arial" w:hAnsi="Arial" w:cs="Arial"/>
                <w:noProof/>
                <w:webHidden/>
                <w:szCs w:val="22"/>
              </w:rPr>
              <w:fldChar w:fldCharType="end"/>
            </w:r>
          </w:hyperlink>
        </w:p>
        <w:p w14:paraId="7E8668DC" w14:textId="24888F0A" w:rsidR="2C94C4B5" w:rsidRPr="00A15A05" w:rsidRDefault="2C94C4B5" w:rsidP="0035713A">
          <w:pPr>
            <w:pStyle w:val="TM2"/>
            <w:rPr>
              <w:rStyle w:val="Lienhypertexte"/>
              <w:rFonts w:ascii="Arial" w:hAnsi="Arial" w:cs="Arial"/>
              <w:szCs w:val="22"/>
            </w:rPr>
          </w:pPr>
          <w:r w:rsidRPr="00A15A05">
            <w:rPr>
              <w:rFonts w:ascii="Arial" w:hAnsi="Arial" w:cs="Arial"/>
              <w:szCs w:val="22"/>
            </w:rPr>
            <w:fldChar w:fldCharType="end"/>
          </w:r>
        </w:p>
      </w:sdtContent>
    </w:sdt>
    <w:p w14:paraId="50D3ECA7" w14:textId="21DCB740" w:rsidR="00E9491A" w:rsidRPr="00A15A05" w:rsidRDefault="00E9491A" w:rsidP="0035713A">
      <w:pPr>
        <w:jc w:val="both"/>
        <w:rPr>
          <w:rFonts w:ascii="Arial" w:hAnsi="Arial" w:cs="Arial"/>
          <w:noProof/>
          <w:szCs w:val="22"/>
        </w:rPr>
      </w:pPr>
    </w:p>
    <w:p w14:paraId="31B8E115" w14:textId="54935F97" w:rsidR="00462E70" w:rsidRPr="00A15A05" w:rsidRDefault="009531E9" w:rsidP="0035713A">
      <w:pPr>
        <w:pStyle w:val="Sansinterligne"/>
        <w:jc w:val="both"/>
        <w:rPr>
          <w:rFonts w:ascii="Arial" w:hAnsi="Arial" w:cs="Arial"/>
          <w:i/>
          <w:lang w:val="fr-FR"/>
        </w:rPr>
      </w:pPr>
      <w:r w:rsidRPr="00A15A05">
        <w:rPr>
          <w:rFonts w:ascii="Arial" w:hAnsi="Arial" w:cs="Arial"/>
          <w:i/>
          <w:iCs/>
          <w:lang w:val="fr-FR"/>
        </w:rPr>
        <w:t>Les soumissionnaires sont encouragés à</w:t>
      </w:r>
      <w:r w:rsidR="00462E70" w:rsidRPr="00A15A05">
        <w:rPr>
          <w:rFonts w:ascii="Arial" w:hAnsi="Arial" w:cs="Arial"/>
          <w:i/>
          <w:iCs/>
          <w:lang w:val="fr-FR"/>
        </w:rPr>
        <w:t xml:space="preserve"> lire la présente DP et toutes les pièces jointes dans leur intégralité, en portant une attention particulière aux instructions et aux exigences. L'émission de cet appel d'offres n'oblige en aucun cas Helen Keller International à attribuer un contrat, ni n'engage Helen Keller International à payer les coûts encourus pour la préparation et la soumission d'une proposition. Tous les destinataires de cet appel d'offres doivent traiter tous les renseignements et détails qu'il contient comme étant privés et confidentiels.</w:t>
      </w:r>
    </w:p>
    <w:p w14:paraId="4C229BC6" w14:textId="77777777" w:rsidR="00342419" w:rsidRPr="00A15A05" w:rsidRDefault="00342419" w:rsidP="0035713A">
      <w:pPr>
        <w:jc w:val="both"/>
        <w:rPr>
          <w:rFonts w:ascii="Arial" w:hAnsi="Arial" w:cs="Arial"/>
          <w:noProof/>
          <w:szCs w:val="22"/>
          <w:lang w:val="fr-FR"/>
        </w:rPr>
      </w:pPr>
    </w:p>
    <w:p w14:paraId="71FA74F0" w14:textId="3F7E9E6B" w:rsidR="00B01034" w:rsidRPr="00A15A05" w:rsidRDefault="00F30934" w:rsidP="0035713A">
      <w:pPr>
        <w:pStyle w:val="Titre2"/>
        <w:spacing w:before="0" w:after="0"/>
        <w:jc w:val="both"/>
        <w:rPr>
          <w:rFonts w:ascii="Arial" w:hAnsi="Arial"/>
          <w:sz w:val="22"/>
          <w:szCs w:val="22"/>
          <w:lang w:val="fr-FR"/>
        </w:rPr>
      </w:pPr>
      <w:bookmarkStart w:id="0" w:name="_Toc156834010"/>
      <w:r w:rsidRPr="00A15A05">
        <w:rPr>
          <w:rFonts w:ascii="Arial" w:hAnsi="Arial"/>
          <w:sz w:val="22"/>
          <w:szCs w:val="22"/>
          <w:lang w:val="fr-FR"/>
        </w:rPr>
        <w:t>SECTION 1 : Introduction, admissibilité des soumissionnaires et définitions</w:t>
      </w:r>
      <w:bookmarkEnd w:id="0"/>
    </w:p>
    <w:p w14:paraId="306509B5" w14:textId="77777777" w:rsidR="000A6775" w:rsidRPr="00A15A05" w:rsidRDefault="000A6775" w:rsidP="0035713A">
      <w:pPr>
        <w:pStyle w:val="Titre2"/>
        <w:spacing w:before="0" w:after="0"/>
        <w:jc w:val="both"/>
        <w:rPr>
          <w:rFonts w:ascii="Arial" w:hAnsi="Arial"/>
          <w:sz w:val="22"/>
          <w:szCs w:val="22"/>
          <w:lang w:val="fr-FR"/>
        </w:rPr>
      </w:pPr>
    </w:p>
    <w:p w14:paraId="6A6A6C62" w14:textId="6E8333A3" w:rsidR="00835E2B" w:rsidRDefault="00835E2B" w:rsidP="0035713A">
      <w:pPr>
        <w:pStyle w:val="BodyTextFirstIndentJustified"/>
        <w:spacing w:after="0"/>
        <w:ind w:firstLine="0"/>
        <w:rPr>
          <w:rFonts w:ascii="Arial" w:hAnsi="Arial" w:cs="Arial"/>
          <w:b/>
          <w:szCs w:val="22"/>
          <w:u w:val="single"/>
          <w:lang w:val="fr-FR"/>
        </w:rPr>
      </w:pPr>
      <w:r w:rsidRPr="00A15A05">
        <w:rPr>
          <w:rFonts w:ascii="Arial" w:hAnsi="Arial" w:cs="Arial"/>
          <w:b/>
          <w:szCs w:val="22"/>
          <w:u w:val="single"/>
          <w:lang w:val="fr-FR"/>
        </w:rPr>
        <w:t>Introduction</w:t>
      </w:r>
    </w:p>
    <w:p w14:paraId="1BA3F18D" w14:textId="77777777" w:rsidR="00B36876" w:rsidRPr="00A15A05" w:rsidRDefault="00B36876" w:rsidP="0035713A">
      <w:pPr>
        <w:pStyle w:val="BodyTextFirstIndentJustified"/>
        <w:spacing w:after="0"/>
        <w:ind w:firstLine="0"/>
        <w:rPr>
          <w:rFonts w:ascii="Arial" w:hAnsi="Arial" w:cs="Arial"/>
          <w:b/>
          <w:szCs w:val="22"/>
          <w:u w:val="single"/>
          <w:lang w:val="fr-FR"/>
        </w:rPr>
      </w:pPr>
    </w:p>
    <w:p w14:paraId="272D9D66" w14:textId="722C5427" w:rsidR="008E021A" w:rsidRPr="00A15A05" w:rsidRDefault="11AD530D" w:rsidP="0035713A">
      <w:pPr>
        <w:pStyle w:val="BodyTextFirstIndentJustified"/>
        <w:spacing w:after="0"/>
        <w:ind w:firstLine="0"/>
        <w:rPr>
          <w:rFonts w:ascii="Arial" w:hAnsi="Arial" w:cs="Arial"/>
          <w:szCs w:val="22"/>
          <w:lang w:val="fr-FR"/>
        </w:rPr>
      </w:pPr>
      <w:r w:rsidRPr="00A15A05">
        <w:rPr>
          <w:rFonts w:ascii="Arial" w:hAnsi="Arial" w:cs="Arial"/>
          <w:szCs w:val="22"/>
          <w:lang w:val="fr-FR"/>
        </w:rPr>
        <w:t xml:space="preserve">Helen Keller International (Helen Keller Intl) est une organisation à but non lucratif qui se consacre à sauver et à améliorer la vue et la vie des personnes vulnérables dans le monde en luttant contre les causes et les conséquences de la cécité, de la mauvaise santé et de la malnutrition. Helen Keller Intl invite tous les soumissionnaires éligibles à soumettre des propositions pour aider Helen Keller </w:t>
      </w:r>
      <w:r w:rsidR="008E021A" w:rsidRPr="00A15A05">
        <w:rPr>
          <w:rFonts w:ascii="Arial" w:hAnsi="Arial" w:cs="Arial"/>
          <w:szCs w:val="22"/>
          <w:lang w:val="fr-FR"/>
        </w:rPr>
        <w:t xml:space="preserve">pour assurer </w:t>
      </w:r>
      <w:r w:rsidR="00045778" w:rsidRPr="00A15A05">
        <w:rPr>
          <w:rFonts w:ascii="Arial" w:hAnsi="Arial" w:cs="Arial"/>
          <w:szCs w:val="22"/>
          <w:lang w:val="fr-FR"/>
        </w:rPr>
        <w:t xml:space="preserve">la </w:t>
      </w:r>
      <w:r w:rsidR="001B202C" w:rsidRPr="00A15A05">
        <w:rPr>
          <w:rFonts w:ascii="Arial" w:hAnsi="Arial" w:cs="Arial"/>
          <w:szCs w:val="22"/>
          <w:lang w:val="fr-FR"/>
        </w:rPr>
        <w:t>mise en</w:t>
      </w:r>
      <w:r w:rsidRPr="00A15A05">
        <w:rPr>
          <w:rFonts w:ascii="Arial" w:hAnsi="Arial" w:cs="Arial"/>
          <w:szCs w:val="22"/>
          <w:lang w:val="fr-FR"/>
        </w:rPr>
        <w:t xml:space="preserve"> œuvre</w:t>
      </w:r>
      <w:r w:rsidR="008E021A" w:rsidRPr="00A15A05">
        <w:rPr>
          <w:rFonts w:ascii="Arial" w:hAnsi="Arial" w:cs="Arial"/>
          <w:szCs w:val="22"/>
          <w:lang w:val="fr-FR"/>
        </w:rPr>
        <w:t xml:space="preserve"> de : </w:t>
      </w:r>
    </w:p>
    <w:p w14:paraId="17362B2B" w14:textId="77777777" w:rsidR="00116D85" w:rsidRPr="00A15A05" w:rsidRDefault="00116D85" w:rsidP="0035713A">
      <w:pPr>
        <w:pStyle w:val="BodyTextFirstIndentJustified"/>
        <w:spacing w:after="0"/>
        <w:ind w:firstLine="0"/>
        <w:rPr>
          <w:rFonts w:ascii="Arial" w:hAnsi="Arial" w:cs="Arial"/>
          <w:szCs w:val="22"/>
          <w:lang w:val="fr-FR"/>
        </w:rPr>
      </w:pPr>
    </w:p>
    <w:p w14:paraId="36C34416" w14:textId="1B368BD0" w:rsidR="00436EA8" w:rsidRPr="00311E65" w:rsidRDefault="11AD530D" w:rsidP="004E5A3E">
      <w:pPr>
        <w:pStyle w:val="BodyTextFirstIndentJustified"/>
        <w:numPr>
          <w:ilvl w:val="0"/>
          <w:numId w:val="12"/>
        </w:numPr>
        <w:spacing w:after="0"/>
        <w:rPr>
          <w:rFonts w:ascii="Arial" w:hAnsi="Arial" w:cs="Arial"/>
          <w:color w:val="000000" w:themeColor="text1"/>
          <w:szCs w:val="22"/>
          <w:lang w:val="fr-FR"/>
        </w:rPr>
      </w:pPr>
      <w:r w:rsidRPr="00A15A05">
        <w:rPr>
          <w:rFonts w:ascii="Arial" w:hAnsi="Arial" w:cs="Arial"/>
          <w:szCs w:val="22"/>
          <w:lang w:val="fr-FR"/>
        </w:rPr>
        <w:t xml:space="preserve"> </w:t>
      </w:r>
      <w:r w:rsidR="00AB5AFE" w:rsidRPr="00A15A05">
        <w:rPr>
          <w:rFonts w:ascii="Arial" w:hAnsi="Arial" w:cs="Arial"/>
          <w:b/>
          <w:bCs/>
          <w:szCs w:val="22"/>
          <w:lang w:val="fr-FR"/>
        </w:rPr>
        <w:t xml:space="preserve">(i) </w:t>
      </w:r>
      <w:r w:rsidR="00116D85" w:rsidRPr="00A15A05">
        <w:rPr>
          <w:rFonts w:ascii="Arial" w:hAnsi="Arial" w:cs="Arial"/>
          <w:b/>
          <w:bCs/>
          <w:szCs w:val="22"/>
          <w:lang w:val="fr-FR"/>
        </w:rPr>
        <w:t>Deux</w:t>
      </w:r>
      <w:r w:rsidR="00116D85" w:rsidRPr="00A15A05">
        <w:rPr>
          <w:rFonts w:ascii="Arial" w:hAnsi="Arial" w:cs="Arial"/>
          <w:b/>
          <w:bCs/>
          <w:color w:val="FF0000"/>
          <w:szCs w:val="22"/>
          <w:lang w:val="fr-FR"/>
        </w:rPr>
        <w:t xml:space="preserve"> </w:t>
      </w:r>
      <w:r w:rsidR="00116D85" w:rsidRPr="00311E65">
        <w:rPr>
          <w:rFonts w:ascii="Arial" w:hAnsi="Arial" w:cs="Arial"/>
          <w:b/>
          <w:bCs/>
          <w:color w:val="000000" w:themeColor="text1"/>
          <w:szCs w:val="22"/>
          <w:lang w:val="fr-FR"/>
        </w:rPr>
        <w:t>monitorage</w:t>
      </w:r>
      <w:r w:rsidR="00DA0453" w:rsidRPr="00311E65">
        <w:rPr>
          <w:rFonts w:ascii="Arial" w:hAnsi="Arial" w:cs="Arial"/>
          <w:b/>
          <w:bCs/>
          <w:color w:val="000000" w:themeColor="text1"/>
          <w:szCs w:val="22"/>
          <w:lang w:val="fr-FR"/>
        </w:rPr>
        <w:t>s</w:t>
      </w:r>
      <w:r w:rsidR="00E20296" w:rsidRPr="00311E65">
        <w:rPr>
          <w:rFonts w:ascii="Arial" w:hAnsi="Arial" w:cs="Arial"/>
          <w:b/>
          <w:bCs/>
          <w:color w:val="000000" w:themeColor="text1"/>
          <w:szCs w:val="22"/>
          <w:lang w:val="fr-FR"/>
        </w:rPr>
        <w:t xml:space="preserve"> </w:t>
      </w:r>
      <w:r w:rsidR="1E3A2C4D" w:rsidRPr="00311E65">
        <w:rPr>
          <w:rFonts w:ascii="Arial" w:hAnsi="Arial" w:cs="Arial"/>
          <w:b/>
          <w:bCs/>
          <w:color w:val="000000" w:themeColor="text1"/>
          <w:szCs w:val="22"/>
          <w:lang w:val="fr-FR"/>
        </w:rPr>
        <w:t>indépendant des</w:t>
      </w:r>
      <w:r w:rsidR="00755992" w:rsidRPr="00311E65">
        <w:rPr>
          <w:rFonts w:ascii="Arial" w:hAnsi="Arial" w:cs="Arial"/>
          <w:b/>
          <w:bCs/>
          <w:color w:val="000000" w:themeColor="text1"/>
          <w:szCs w:val="22"/>
          <w:lang w:val="fr-FR"/>
        </w:rPr>
        <w:t xml:space="preserve"> </w:t>
      </w:r>
      <w:r w:rsidR="00755992" w:rsidRPr="005309B5">
        <w:rPr>
          <w:rFonts w:ascii="Arial" w:hAnsi="Arial" w:cs="Arial"/>
          <w:b/>
          <w:bCs/>
          <w:color w:val="000000" w:themeColor="text1"/>
          <w:lang w:val="fr-FR"/>
        </w:rPr>
        <w:t>SIAN-C</w:t>
      </w:r>
      <w:r w:rsidR="1E3A2C4D" w:rsidRPr="005309B5">
        <w:rPr>
          <w:rFonts w:ascii="Arial" w:hAnsi="Arial" w:cs="Arial"/>
          <w:b/>
          <w:bCs/>
          <w:color w:val="000000" w:themeColor="text1"/>
          <w:szCs w:val="22"/>
          <w:lang w:val="fr-FR"/>
        </w:rPr>
        <w:t xml:space="preserve"> d</w:t>
      </w:r>
      <w:r w:rsidR="1E3A2C4D" w:rsidRPr="00311E65">
        <w:rPr>
          <w:rFonts w:ascii="Arial" w:hAnsi="Arial" w:cs="Arial"/>
          <w:b/>
          <w:bCs/>
          <w:color w:val="000000" w:themeColor="text1"/>
          <w:szCs w:val="22"/>
          <w:lang w:val="fr-FR"/>
        </w:rPr>
        <w:t>e supplémentation en vitamine A</w:t>
      </w:r>
      <w:r w:rsidR="00755992" w:rsidRPr="00311E65">
        <w:rPr>
          <w:rFonts w:ascii="Arial" w:hAnsi="Arial" w:cs="Arial"/>
          <w:b/>
          <w:bCs/>
          <w:color w:val="000000" w:themeColor="text1"/>
          <w:szCs w:val="22"/>
          <w:lang w:val="fr-FR"/>
        </w:rPr>
        <w:t xml:space="preserve"> et de </w:t>
      </w:r>
      <w:r w:rsidR="00BF0014" w:rsidRPr="00311E65">
        <w:rPr>
          <w:rFonts w:ascii="Arial" w:hAnsi="Arial" w:cs="Arial"/>
          <w:b/>
          <w:bCs/>
          <w:color w:val="000000" w:themeColor="text1"/>
          <w:szCs w:val="22"/>
          <w:lang w:val="fr-FR"/>
        </w:rPr>
        <w:t>déparasitage</w:t>
      </w:r>
      <w:r w:rsidR="00436EA8" w:rsidRPr="00311E65">
        <w:rPr>
          <w:rFonts w:ascii="Arial" w:hAnsi="Arial" w:cs="Arial"/>
          <w:b/>
          <w:bCs/>
          <w:color w:val="000000" w:themeColor="text1"/>
          <w:szCs w:val="22"/>
          <w:lang w:val="fr-FR"/>
        </w:rPr>
        <w:t xml:space="preserve"> soit une pendant la </w:t>
      </w:r>
      <w:r w:rsidR="00BF0014" w:rsidRPr="00311E65">
        <w:rPr>
          <w:rFonts w:ascii="Arial" w:hAnsi="Arial" w:cs="Arial"/>
          <w:b/>
          <w:bCs/>
          <w:color w:val="000000" w:themeColor="text1"/>
          <w:szCs w:val="22"/>
          <w:lang w:val="fr-FR"/>
        </w:rPr>
        <w:t>SIAN-C</w:t>
      </w:r>
      <w:r w:rsidR="00436EA8" w:rsidRPr="00311E65">
        <w:rPr>
          <w:rFonts w:ascii="Arial" w:hAnsi="Arial" w:cs="Arial"/>
          <w:b/>
          <w:bCs/>
          <w:color w:val="000000" w:themeColor="text1"/>
          <w:szCs w:val="22"/>
          <w:lang w:val="fr-FR"/>
        </w:rPr>
        <w:t xml:space="preserve"> du premier semestre 2025 et une seconde pendant la </w:t>
      </w:r>
      <w:r w:rsidR="00BF0014" w:rsidRPr="00311E65">
        <w:rPr>
          <w:rFonts w:ascii="Arial" w:hAnsi="Arial" w:cs="Arial"/>
          <w:b/>
          <w:bCs/>
          <w:color w:val="000000" w:themeColor="text1"/>
          <w:szCs w:val="22"/>
          <w:lang w:val="fr-FR"/>
        </w:rPr>
        <w:t>SIAN-C</w:t>
      </w:r>
      <w:r w:rsidR="00436EA8" w:rsidRPr="00311E65">
        <w:rPr>
          <w:rFonts w:ascii="Arial" w:hAnsi="Arial" w:cs="Arial"/>
          <w:b/>
          <w:bCs/>
          <w:color w:val="000000" w:themeColor="text1"/>
          <w:szCs w:val="22"/>
          <w:lang w:val="fr-FR"/>
        </w:rPr>
        <w:t xml:space="preserve"> du second semestre 2025 dans les régions </w:t>
      </w:r>
      <w:r w:rsidR="00BF0014" w:rsidRPr="00311E65">
        <w:rPr>
          <w:rFonts w:ascii="Arial" w:hAnsi="Arial" w:cs="Arial"/>
          <w:b/>
          <w:bCs/>
          <w:color w:val="000000" w:themeColor="text1"/>
          <w:szCs w:val="22"/>
          <w:lang w:val="fr-FR"/>
        </w:rPr>
        <w:t>Kayes, Ségou</w:t>
      </w:r>
      <w:r w:rsidR="004320FB" w:rsidRPr="00311E65">
        <w:rPr>
          <w:rFonts w:ascii="Arial" w:hAnsi="Arial" w:cs="Arial"/>
          <w:b/>
          <w:bCs/>
          <w:color w:val="000000" w:themeColor="text1"/>
          <w:szCs w:val="22"/>
          <w:lang w:val="fr-FR"/>
        </w:rPr>
        <w:t xml:space="preserve">, </w:t>
      </w:r>
      <w:r w:rsidR="00BF0014" w:rsidRPr="00311E65">
        <w:rPr>
          <w:rFonts w:ascii="Arial" w:hAnsi="Arial" w:cs="Arial"/>
          <w:b/>
          <w:bCs/>
          <w:color w:val="000000" w:themeColor="text1"/>
          <w:szCs w:val="22"/>
          <w:lang w:val="fr-FR"/>
        </w:rPr>
        <w:t>Koulik</w:t>
      </w:r>
      <w:r w:rsidR="004320FB" w:rsidRPr="00311E65">
        <w:rPr>
          <w:rFonts w:ascii="Arial" w:hAnsi="Arial" w:cs="Arial"/>
          <w:b/>
          <w:bCs/>
          <w:color w:val="000000" w:themeColor="text1"/>
          <w:szCs w:val="22"/>
          <w:lang w:val="fr-FR"/>
        </w:rPr>
        <w:t>oro, Sikasso, Mopti et</w:t>
      </w:r>
      <w:r w:rsidR="003C3A9B">
        <w:rPr>
          <w:rFonts w:ascii="Arial" w:hAnsi="Arial" w:cs="Arial"/>
          <w:b/>
          <w:bCs/>
          <w:color w:val="000000" w:themeColor="text1"/>
          <w:szCs w:val="22"/>
          <w:lang w:val="fr-FR"/>
        </w:rPr>
        <w:t xml:space="preserve"> le district de</w:t>
      </w:r>
      <w:r w:rsidR="004320FB" w:rsidRPr="00311E65">
        <w:rPr>
          <w:rFonts w:ascii="Arial" w:hAnsi="Arial" w:cs="Arial"/>
          <w:b/>
          <w:bCs/>
          <w:color w:val="000000" w:themeColor="text1"/>
          <w:szCs w:val="22"/>
          <w:lang w:val="fr-FR"/>
        </w:rPr>
        <w:t xml:space="preserve"> Bamako soutenues</w:t>
      </w:r>
      <w:r w:rsidR="00436EA8" w:rsidRPr="00311E65">
        <w:rPr>
          <w:rFonts w:ascii="Arial" w:hAnsi="Arial" w:cs="Arial"/>
          <w:b/>
          <w:bCs/>
          <w:color w:val="000000" w:themeColor="text1"/>
          <w:szCs w:val="22"/>
          <w:lang w:val="fr-FR"/>
        </w:rPr>
        <w:t xml:space="preserve"> par </w:t>
      </w:r>
      <w:r w:rsidR="00436EA8" w:rsidRPr="00311E65">
        <w:rPr>
          <w:rFonts w:ascii="Arial" w:hAnsi="Arial" w:cs="Arial"/>
          <w:color w:val="000000" w:themeColor="text1"/>
          <w:szCs w:val="22"/>
          <w:lang w:val="fr-FR"/>
        </w:rPr>
        <w:t xml:space="preserve">Helen Keller par la collecte des données, </w:t>
      </w:r>
      <w:r w:rsidR="00C06B59" w:rsidRPr="00311E65">
        <w:rPr>
          <w:rFonts w:ascii="Arial" w:hAnsi="Arial" w:cs="Arial"/>
          <w:color w:val="000000" w:themeColor="text1"/>
          <w:szCs w:val="22"/>
          <w:lang w:val="fr-FR"/>
        </w:rPr>
        <w:t>le contrôle de la qualité</w:t>
      </w:r>
      <w:r w:rsidR="004320FB" w:rsidRPr="00311E65">
        <w:rPr>
          <w:rFonts w:ascii="Arial" w:hAnsi="Arial" w:cs="Arial"/>
          <w:color w:val="000000" w:themeColor="text1"/>
          <w:szCs w:val="22"/>
          <w:lang w:val="fr-FR"/>
        </w:rPr>
        <w:t xml:space="preserve"> </w:t>
      </w:r>
      <w:r w:rsidR="004320FB" w:rsidRPr="00311E65">
        <w:rPr>
          <w:rFonts w:ascii="Arial" w:hAnsi="Arial" w:cs="Arial"/>
          <w:color w:val="000000" w:themeColor="text1"/>
          <w:szCs w:val="22"/>
          <w:lang w:val="fr-FR"/>
        </w:rPr>
        <w:lastRenderedPageBreak/>
        <w:t>de l’Enquête Post Distribution Vitamine A</w:t>
      </w:r>
      <w:r w:rsidR="00C06B59" w:rsidRPr="00311E65">
        <w:rPr>
          <w:rFonts w:ascii="Arial" w:hAnsi="Arial" w:cs="Arial"/>
          <w:color w:val="000000" w:themeColor="text1"/>
          <w:szCs w:val="22"/>
          <w:lang w:val="fr-FR"/>
        </w:rPr>
        <w:t>, l’analyse des données</w:t>
      </w:r>
      <w:r w:rsidR="00C204C4" w:rsidRPr="00311E65">
        <w:rPr>
          <w:rFonts w:ascii="Arial" w:hAnsi="Arial" w:cs="Arial"/>
          <w:color w:val="000000" w:themeColor="text1"/>
          <w:szCs w:val="22"/>
          <w:lang w:val="fr-FR"/>
        </w:rPr>
        <w:t xml:space="preserve"> </w:t>
      </w:r>
      <w:r w:rsidR="005068AB" w:rsidRPr="00311E65">
        <w:rPr>
          <w:rFonts w:ascii="Arial" w:hAnsi="Arial" w:cs="Arial"/>
          <w:color w:val="000000" w:themeColor="text1"/>
          <w:szCs w:val="22"/>
          <w:lang w:val="fr-FR"/>
        </w:rPr>
        <w:t>quantita</w:t>
      </w:r>
      <w:r w:rsidR="006053C4" w:rsidRPr="00311E65">
        <w:rPr>
          <w:rFonts w:ascii="Arial" w:hAnsi="Arial" w:cs="Arial"/>
          <w:color w:val="000000" w:themeColor="text1"/>
          <w:szCs w:val="22"/>
          <w:lang w:val="fr-FR"/>
        </w:rPr>
        <w:t>tives et qualitative</w:t>
      </w:r>
      <w:r w:rsidR="00C204C4" w:rsidRPr="00311E65">
        <w:rPr>
          <w:rFonts w:ascii="Arial" w:hAnsi="Arial" w:cs="Arial"/>
          <w:color w:val="000000" w:themeColor="text1"/>
          <w:szCs w:val="22"/>
          <w:lang w:val="fr-FR"/>
        </w:rPr>
        <w:t>s</w:t>
      </w:r>
      <w:r w:rsidR="004320FB" w:rsidRPr="00311E65">
        <w:rPr>
          <w:rFonts w:ascii="Arial" w:hAnsi="Arial" w:cs="Arial"/>
          <w:color w:val="000000" w:themeColor="text1"/>
          <w:szCs w:val="22"/>
          <w:lang w:val="fr-FR"/>
        </w:rPr>
        <w:t>, la restitution</w:t>
      </w:r>
      <w:r w:rsidR="00C06B59" w:rsidRPr="00311E65">
        <w:rPr>
          <w:rFonts w:ascii="Arial" w:hAnsi="Arial" w:cs="Arial"/>
          <w:color w:val="000000" w:themeColor="text1"/>
          <w:szCs w:val="22"/>
          <w:lang w:val="fr-FR"/>
        </w:rPr>
        <w:t xml:space="preserve"> et la production des rapports. </w:t>
      </w:r>
    </w:p>
    <w:p w14:paraId="262B194A" w14:textId="0458EAAC" w:rsidR="00CD51E4" w:rsidRPr="00311E65" w:rsidRDefault="00AB5AFE" w:rsidP="004E5A3E">
      <w:pPr>
        <w:pStyle w:val="BodyTextFirstIndentJustified"/>
        <w:numPr>
          <w:ilvl w:val="0"/>
          <w:numId w:val="12"/>
        </w:numPr>
        <w:spacing w:after="0"/>
        <w:rPr>
          <w:rFonts w:ascii="Arial" w:hAnsi="Arial" w:cs="Arial"/>
          <w:color w:val="000000" w:themeColor="text1"/>
          <w:szCs w:val="22"/>
          <w:lang w:val="fr-FR"/>
        </w:rPr>
      </w:pPr>
      <w:r w:rsidRPr="00311E65">
        <w:rPr>
          <w:rFonts w:ascii="Arial" w:hAnsi="Arial" w:cs="Arial"/>
          <w:color w:val="000000" w:themeColor="text1"/>
          <w:szCs w:val="22"/>
          <w:lang w:val="fr-FR"/>
        </w:rPr>
        <w:t>(ii)</w:t>
      </w:r>
      <w:r w:rsidR="1E3A2C4D" w:rsidRPr="00311E65">
        <w:rPr>
          <w:rFonts w:ascii="Arial" w:hAnsi="Arial" w:cs="Arial"/>
          <w:color w:val="000000" w:themeColor="text1"/>
          <w:szCs w:val="22"/>
          <w:lang w:val="fr-FR"/>
        </w:rPr>
        <w:t xml:space="preserve"> </w:t>
      </w:r>
      <w:r w:rsidR="00F03721" w:rsidRPr="00311E65">
        <w:rPr>
          <w:rFonts w:ascii="Arial" w:hAnsi="Arial" w:cs="Arial"/>
          <w:color w:val="000000" w:themeColor="text1"/>
          <w:szCs w:val="22"/>
          <w:lang w:val="fr-FR"/>
        </w:rPr>
        <w:t>Un</w:t>
      </w:r>
      <w:r w:rsidR="000D4F3B" w:rsidRPr="00311E65">
        <w:rPr>
          <w:rFonts w:ascii="Arial" w:hAnsi="Arial" w:cs="Arial"/>
          <w:color w:val="000000" w:themeColor="text1"/>
          <w:szCs w:val="22"/>
          <w:lang w:val="fr-FR"/>
        </w:rPr>
        <w:t xml:space="preserve"> contrôle qualité de l’enquête de couverture post </w:t>
      </w:r>
      <w:r w:rsidR="00FF6418" w:rsidRPr="00311E65">
        <w:rPr>
          <w:rFonts w:ascii="Arial" w:hAnsi="Arial" w:cs="Arial"/>
          <w:color w:val="000000" w:themeColor="text1"/>
          <w:szCs w:val="22"/>
          <w:lang w:val="fr-FR"/>
        </w:rPr>
        <w:t>distribution</w:t>
      </w:r>
      <w:r w:rsidR="000D4F3B" w:rsidRPr="00311E65">
        <w:rPr>
          <w:rFonts w:ascii="Arial" w:hAnsi="Arial" w:cs="Arial"/>
          <w:color w:val="000000" w:themeColor="text1"/>
          <w:szCs w:val="22"/>
          <w:lang w:val="fr-FR"/>
        </w:rPr>
        <w:t xml:space="preserve"> de la </w:t>
      </w:r>
      <w:r w:rsidR="00FF6418" w:rsidRPr="00311E65">
        <w:rPr>
          <w:rFonts w:ascii="Arial" w:hAnsi="Arial" w:cs="Arial"/>
          <w:color w:val="000000" w:themeColor="text1"/>
          <w:szCs w:val="22"/>
          <w:lang w:val="fr-FR"/>
        </w:rPr>
        <w:t>Supplémentation Vitamine A (</w:t>
      </w:r>
      <w:r w:rsidR="000D4F3B" w:rsidRPr="00311E65">
        <w:rPr>
          <w:rFonts w:ascii="Arial" w:hAnsi="Arial" w:cs="Arial"/>
          <w:color w:val="000000" w:themeColor="text1"/>
          <w:szCs w:val="22"/>
          <w:lang w:val="fr-FR"/>
        </w:rPr>
        <w:t>SVA</w:t>
      </w:r>
      <w:r w:rsidR="00FF6418" w:rsidRPr="00311E65">
        <w:rPr>
          <w:rFonts w:ascii="Arial" w:hAnsi="Arial" w:cs="Arial"/>
          <w:color w:val="000000" w:themeColor="text1"/>
          <w:szCs w:val="22"/>
          <w:lang w:val="fr-FR"/>
        </w:rPr>
        <w:t>)</w:t>
      </w:r>
      <w:r w:rsidR="000D4F3B" w:rsidRPr="00311E65">
        <w:rPr>
          <w:rFonts w:ascii="Arial" w:hAnsi="Arial" w:cs="Arial"/>
          <w:color w:val="000000" w:themeColor="text1"/>
          <w:szCs w:val="22"/>
          <w:lang w:val="fr-FR"/>
        </w:rPr>
        <w:t xml:space="preserve"> pour assurer </w:t>
      </w:r>
      <w:r w:rsidR="00F03721" w:rsidRPr="00311E65">
        <w:rPr>
          <w:rFonts w:ascii="Arial" w:hAnsi="Arial" w:cs="Arial"/>
          <w:color w:val="000000" w:themeColor="text1"/>
          <w:szCs w:val="22"/>
          <w:lang w:val="fr-FR"/>
        </w:rPr>
        <w:t>la</w:t>
      </w:r>
      <w:r w:rsidR="000D4F3B" w:rsidRPr="00311E65">
        <w:rPr>
          <w:rFonts w:ascii="Arial" w:hAnsi="Arial" w:cs="Arial"/>
          <w:color w:val="000000" w:themeColor="text1"/>
          <w:szCs w:val="22"/>
          <w:lang w:val="fr-FR"/>
        </w:rPr>
        <w:t xml:space="preserve"> qualité des données à chacune des étapes de ladite enquête</w:t>
      </w:r>
      <w:r w:rsidR="00F03721" w:rsidRPr="00311E65">
        <w:rPr>
          <w:rFonts w:ascii="Arial" w:hAnsi="Arial" w:cs="Arial"/>
          <w:color w:val="000000" w:themeColor="text1"/>
          <w:szCs w:val="22"/>
          <w:lang w:val="fr-FR"/>
        </w:rPr>
        <w:t>.</w:t>
      </w:r>
    </w:p>
    <w:p w14:paraId="6DDAFD80" w14:textId="77777777" w:rsidR="00CD51E4" w:rsidRPr="00311E65" w:rsidRDefault="00CD51E4" w:rsidP="0035713A">
      <w:pPr>
        <w:pStyle w:val="BodyTextFirstIndentJustified"/>
        <w:spacing w:after="0"/>
        <w:ind w:firstLine="0"/>
        <w:rPr>
          <w:rFonts w:ascii="Arial" w:hAnsi="Arial" w:cs="Arial"/>
          <w:color w:val="000000" w:themeColor="text1"/>
          <w:szCs w:val="22"/>
          <w:highlight w:val="yellow"/>
          <w:lang w:val="fr-FR"/>
        </w:rPr>
      </w:pPr>
    </w:p>
    <w:p w14:paraId="35252411" w14:textId="55617920" w:rsidR="00FC13AD" w:rsidRPr="00A15A05" w:rsidRDefault="00FC13AD" w:rsidP="0035713A">
      <w:pPr>
        <w:pStyle w:val="BodyTextFirstIndentJustified"/>
        <w:spacing w:after="0"/>
        <w:ind w:firstLine="0"/>
        <w:rPr>
          <w:rFonts w:ascii="Arial" w:hAnsi="Arial" w:cs="Arial"/>
          <w:szCs w:val="22"/>
          <w:lang w:val="fr-FR"/>
        </w:rPr>
      </w:pPr>
      <w:r w:rsidRPr="00311E65">
        <w:rPr>
          <w:rFonts w:ascii="Arial" w:hAnsi="Arial" w:cs="Arial"/>
          <w:color w:val="000000" w:themeColor="text1"/>
          <w:szCs w:val="22"/>
          <w:lang w:val="fr-FR"/>
        </w:rPr>
        <w:t>L'objectif de cet appel d'offres est de sélectionner un fournisseur</w:t>
      </w:r>
      <w:r w:rsidR="00DC6089" w:rsidRPr="00311E65">
        <w:rPr>
          <w:rFonts w:ascii="Arial" w:hAnsi="Arial" w:cs="Arial"/>
          <w:color w:val="000000" w:themeColor="text1"/>
          <w:szCs w:val="22"/>
          <w:lang w:val="fr-FR"/>
        </w:rPr>
        <w:t xml:space="preserve"> de cabinet</w:t>
      </w:r>
      <w:r w:rsidR="00FE6758" w:rsidRPr="00311E65">
        <w:rPr>
          <w:rFonts w:ascii="Arial" w:hAnsi="Arial" w:cs="Arial"/>
          <w:color w:val="000000" w:themeColor="text1"/>
          <w:szCs w:val="22"/>
          <w:lang w:val="fr-FR"/>
        </w:rPr>
        <w:t xml:space="preserve"> de Consultants</w:t>
      </w:r>
      <w:r w:rsidRPr="00311E65">
        <w:rPr>
          <w:rFonts w:ascii="Arial" w:hAnsi="Arial" w:cs="Arial"/>
          <w:color w:val="000000" w:themeColor="text1"/>
          <w:szCs w:val="22"/>
          <w:lang w:val="fr-FR"/>
        </w:rPr>
        <w:t xml:space="preserve"> </w:t>
      </w:r>
      <w:r w:rsidRPr="00A15A05">
        <w:rPr>
          <w:rFonts w:ascii="Arial" w:hAnsi="Arial" w:cs="Arial"/>
          <w:szCs w:val="22"/>
          <w:lang w:val="fr-FR"/>
        </w:rPr>
        <w:t xml:space="preserve">qui offrira le meilleur rapport qualité-prix à Helen Keller Intl, lorsque les facteurs techniques et de coût sont combinés. </w:t>
      </w:r>
    </w:p>
    <w:p w14:paraId="467F243C" w14:textId="03C7D00C" w:rsidR="00462E70" w:rsidRPr="00A15A05" w:rsidRDefault="00462E70" w:rsidP="0035713A">
      <w:pPr>
        <w:pStyle w:val="BodyTextFirstIndentJustified"/>
        <w:spacing w:after="0"/>
        <w:ind w:firstLine="0"/>
        <w:rPr>
          <w:rFonts w:ascii="Arial" w:hAnsi="Arial" w:cs="Arial"/>
          <w:szCs w:val="22"/>
          <w:lang w:val="fr-FR"/>
        </w:rPr>
      </w:pPr>
    </w:p>
    <w:p w14:paraId="23850EF0" w14:textId="2E440157" w:rsidR="00835E2B" w:rsidRDefault="00835E2B" w:rsidP="0035713A">
      <w:pPr>
        <w:pStyle w:val="BodyTextFirstIndentJustified"/>
        <w:spacing w:after="0"/>
        <w:ind w:firstLine="0"/>
        <w:rPr>
          <w:rFonts w:ascii="Arial" w:hAnsi="Arial" w:cs="Arial"/>
          <w:b/>
          <w:szCs w:val="22"/>
          <w:u w:val="single"/>
          <w:lang w:val="fr-FR"/>
        </w:rPr>
      </w:pPr>
      <w:r w:rsidRPr="00A15A05">
        <w:rPr>
          <w:rFonts w:ascii="Arial" w:hAnsi="Arial" w:cs="Arial"/>
          <w:b/>
          <w:szCs w:val="22"/>
          <w:u w:val="single"/>
          <w:lang w:val="fr-FR"/>
        </w:rPr>
        <w:t>Admissibilité des soumissionnaires</w:t>
      </w:r>
    </w:p>
    <w:p w14:paraId="56A3FF1F" w14:textId="77777777" w:rsidR="003C3A9B" w:rsidRPr="00A15A05" w:rsidRDefault="003C3A9B" w:rsidP="0035713A">
      <w:pPr>
        <w:pStyle w:val="BodyTextFirstIndentJustified"/>
        <w:spacing w:after="0"/>
        <w:ind w:firstLine="0"/>
        <w:rPr>
          <w:rFonts w:ascii="Arial" w:hAnsi="Arial" w:cs="Arial"/>
          <w:b/>
          <w:szCs w:val="22"/>
          <w:u w:val="single"/>
          <w:lang w:val="fr-FR"/>
        </w:rPr>
      </w:pPr>
    </w:p>
    <w:p w14:paraId="5C64FE14" w14:textId="019D31FE" w:rsidR="005562D6" w:rsidRPr="00A15A05" w:rsidRDefault="00835E2B" w:rsidP="0035713A">
      <w:pPr>
        <w:jc w:val="both"/>
        <w:rPr>
          <w:rFonts w:ascii="Arial" w:hAnsi="Arial" w:cs="Arial"/>
          <w:szCs w:val="22"/>
          <w:lang w:val="fr-FR"/>
        </w:rPr>
      </w:pPr>
      <w:r w:rsidRPr="00A15A05">
        <w:rPr>
          <w:rFonts w:ascii="Arial" w:hAnsi="Arial" w:cs="Arial"/>
          <w:szCs w:val="22"/>
          <w:lang w:val="fr-FR"/>
        </w:rPr>
        <w:t xml:space="preserve">La présente DP est ouverte aux organisations non gouvernementales et aux entités d'entreprises privées qui sont jugées capables de mettre en œuvre la portée des travaux, qui ont un solide dossier d'intégrité et d'éthique des affaires, et qui répondent aux critères d'admissibilité énoncés dans la présente section. </w:t>
      </w:r>
    </w:p>
    <w:p w14:paraId="2C68EF38" w14:textId="7AD7E276" w:rsidR="00835E2B" w:rsidRPr="00A15A05" w:rsidRDefault="00835E2B" w:rsidP="0035713A">
      <w:pPr>
        <w:pStyle w:val="Default"/>
        <w:jc w:val="both"/>
        <w:rPr>
          <w:sz w:val="22"/>
          <w:szCs w:val="22"/>
          <w:lang w:val="fr-FR"/>
        </w:rPr>
      </w:pPr>
    </w:p>
    <w:p w14:paraId="50ADF143" w14:textId="6FF20AD8" w:rsidR="00835E2B" w:rsidRPr="00A15A05" w:rsidRDefault="009531E9" w:rsidP="0035713A">
      <w:pPr>
        <w:pStyle w:val="Corpsdetexte3"/>
        <w:spacing w:after="0"/>
        <w:jc w:val="both"/>
        <w:rPr>
          <w:rFonts w:ascii="Arial" w:hAnsi="Arial" w:cs="Arial"/>
          <w:sz w:val="22"/>
          <w:szCs w:val="22"/>
          <w:lang w:val="fr-FR"/>
        </w:rPr>
      </w:pPr>
      <w:r w:rsidRPr="00A15A05">
        <w:rPr>
          <w:rFonts w:ascii="Arial" w:hAnsi="Arial" w:cs="Arial"/>
          <w:sz w:val="22"/>
          <w:szCs w:val="22"/>
          <w:lang w:val="fr-FR"/>
        </w:rPr>
        <w:t>Les soumissionnaires qui soumettent des propositions en réponse à la présente DP doivent satisfaire aux exigences suivantes :</w:t>
      </w:r>
    </w:p>
    <w:p w14:paraId="3C0D80D7" w14:textId="77777777" w:rsidR="00835E2B" w:rsidRPr="00A15A05" w:rsidRDefault="00835E2B" w:rsidP="0035713A">
      <w:pPr>
        <w:pStyle w:val="Corpsdetexte3"/>
        <w:spacing w:after="0"/>
        <w:jc w:val="both"/>
        <w:rPr>
          <w:rFonts w:ascii="Arial" w:hAnsi="Arial" w:cs="Arial"/>
          <w:sz w:val="22"/>
          <w:szCs w:val="22"/>
          <w:lang w:val="fr-FR"/>
        </w:rPr>
      </w:pPr>
    </w:p>
    <w:p w14:paraId="6D14885A" w14:textId="3AED99F9" w:rsidR="00835E2B" w:rsidRPr="00A15A05" w:rsidRDefault="00C44D45" w:rsidP="004E5A3E">
      <w:pPr>
        <w:pStyle w:val="USAIDBullets-Level1"/>
        <w:numPr>
          <w:ilvl w:val="0"/>
          <w:numId w:val="5"/>
        </w:numPr>
        <w:tabs>
          <w:tab w:val="clear" w:pos="360"/>
          <w:tab w:val="num" w:pos="0"/>
        </w:tabs>
        <w:ind w:left="360"/>
        <w:jc w:val="both"/>
        <w:rPr>
          <w:rFonts w:ascii="Arial" w:hAnsi="Arial" w:cs="Arial"/>
          <w:sz w:val="22"/>
          <w:shd w:val="clear" w:color="auto" w:fill="FF0000"/>
          <w:lang w:val="fr-FR"/>
        </w:rPr>
      </w:pPr>
      <w:r w:rsidRPr="00A15A05">
        <w:rPr>
          <w:rFonts w:ascii="Arial" w:hAnsi="Arial" w:cs="Arial"/>
          <w:sz w:val="22"/>
          <w:lang w:val="fr-FR"/>
        </w:rPr>
        <w:t xml:space="preserve">Être une entité non gouvernementale (entreprises à but lucratif et à but non lucratif, organisations non gouvernementales (ONG), etc.) qui sont légalement enregistrées en vertu des lois du pays où elles opèrent. </w:t>
      </w:r>
    </w:p>
    <w:p w14:paraId="47BFD324" w14:textId="1CDE0911" w:rsidR="00835E2B" w:rsidRPr="00A15A05" w:rsidRDefault="00835E2B" w:rsidP="004E5A3E">
      <w:pPr>
        <w:pStyle w:val="USAIDBullets-Level1"/>
        <w:numPr>
          <w:ilvl w:val="0"/>
          <w:numId w:val="5"/>
        </w:numPr>
        <w:tabs>
          <w:tab w:val="clear" w:pos="360"/>
          <w:tab w:val="num" w:pos="0"/>
        </w:tabs>
        <w:ind w:left="360"/>
        <w:jc w:val="both"/>
        <w:rPr>
          <w:rFonts w:ascii="Arial" w:hAnsi="Arial" w:cs="Arial"/>
          <w:sz w:val="22"/>
          <w:shd w:val="clear" w:color="auto" w:fill="FF0000"/>
          <w:lang w:val="fr-FR"/>
        </w:rPr>
      </w:pPr>
      <w:r w:rsidRPr="00A15A05">
        <w:rPr>
          <w:rFonts w:ascii="Arial" w:hAnsi="Arial" w:cs="Arial"/>
          <w:sz w:val="22"/>
          <w:lang w:val="fr-FR"/>
        </w:rPr>
        <w:t>Avoir démontré sa capacité et son expertise pour mettre en œuvre avec succès l'étendue des travaux.</w:t>
      </w:r>
    </w:p>
    <w:p w14:paraId="2513DC07" w14:textId="3F5D6F27" w:rsidR="00835E2B" w:rsidRPr="00A15A05" w:rsidRDefault="00835E2B" w:rsidP="004E5A3E">
      <w:pPr>
        <w:pStyle w:val="USAIDBullets-Level1"/>
        <w:numPr>
          <w:ilvl w:val="0"/>
          <w:numId w:val="5"/>
        </w:numPr>
        <w:tabs>
          <w:tab w:val="clear" w:pos="360"/>
        </w:tabs>
        <w:ind w:left="360"/>
        <w:jc w:val="both"/>
        <w:rPr>
          <w:rFonts w:ascii="Arial" w:hAnsi="Arial" w:cs="Arial"/>
          <w:sz w:val="22"/>
          <w:shd w:val="clear" w:color="auto" w:fill="FF0000"/>
          <w:lang w:val="fr-FR"/>
        </w:rPr>
      </w:pPr>
      <w:r w:rsidRPr="00A15A05">
        <w:rPr>
          <w:rFonts w:ascii="Arial" w:hAnsi="Arial" w:cs="Arial"/>
          <w:sz w:val="22"/>
          <w:lang w:val="fr-FR"/>
        </w:rPr>
        <w:t xml:space="preserve">Avoir rempli les divulgations requises et les demandes d'information et de documentation intégrées à la présente DP </w:t>
      </w:r>
    </w:p>
    <w:p w14:paraId="4A696DF4" w14:textId="2A72881E" w:rsidR="0046449F" w:rsidRPr="00A15A05" w:rsidRDefault="00C44D45" w:rsidP="004E5A3E">
      <w:pPr>
        <w:pStyle w:val="USAIDBullets-Level1"/>
        <w:numPr>
          <w:ilvl w:val="0"/>
          <w:numId w:val="5"/>
        </w:numPr>
        <w:tabs>
          <w:tab w:val="clear" w:pos="360"/>
          <w:tab w:val="num" w:pos="0"/>
        </w:tabs>
        <w:ind w:left="360"/>
        <w:jc w:val="both"/>
        <w:rPr>
          <w:rFonts w:ascii="Arial" w:hAnsi="Arial" w:cs="Arial"/>
          <w:sz w:val="22"/>
          <w:lang w:val="fr-FR"/>
        </w:rPr>
      </w:pPr>
      <w:r w:rsidRPr="00A15A05">
        <w:rPr>
          <w:rFonts w:ascii="Arial" w:hAnsi="Arial" w:cs="Arial"/>
          <w:sz w:val="22"/>
          <w:lang w:val="fr-FR"/>
        </w:rPr>
        <w:t xml:space="preserve">Être prêt à se conformer aux règles et règlements applicables aux donateurs et aux exigences d'Helen Keller Intl. </w:t>
      </w:r>
    </w:p>
    <w:p w14:paraId="05ECCB1E" w14:textId="77777777" w:rsidR="00835E2B" w:rsidRPr="00A15A05" w:rsidRDefault="00835E2B" w:rsidP="0035713A">
      <w:pPr>
        <w:pStyle w:val="USAIDBullets-Level1"/>
        <w:numPr>
          <w:ilvl w:val="0"/>
          <w:numId w:val="0"/>
        </w:numPr>
        <w:tabs>
          <w:tab w:val="clear" w:pos="360"/>
        </w:tabs>
        <w:jc w:val="both"/>
        <w:rPr>
          <w:rFonts w:ascii="Arial" w:hAnsi="Arial" w:cs="Arial"/>
          <w:sz w:val="22"/>
          <w:lang w:val="fr-FR"/>
        </w:rPr>
      </w:pPr>
    </w:p>
    <w:p w14:paraId="6838F7D1" w14:textId="37CF99A9" w:rsidR="00835E2B" w:rsidRPr="00A15A05" w:rsidRDefault="00835E2B" w:rsidP="0035713A">
      <w:pPr>
        <w:jc w:val="both"/>
        <w:rPr>
          <w:rFonts w:ascii="Arial" w:hAnsi="Arial" w:cs="Arial"/>
          <w:szCs w:val="22"/>
          <w:lang w:val="fr-FR"/>
        </w:rPr>
      </w:pPr>
      <w:r w:rsidRPr="00A15A05">
        <w:rPr>
          <w:rFonts w:ascii="Arial" w:hAnsi="Arial" w:cs="Arial"/>
          <w:szCs w:val="22"/>
          <w:lang w:val="fr-FR"/>
        </w:rPr>
        <w:t>Remarque : Helen Keller Intl n'attribuera pas de contrat à une entreprise qui est exclue, suspendue ou dont l'exclusion est proposée par le gouvernement des États-Unis, ou qui propose de faire affaire avec des entreprises ou des dirigeants d'entreprises qui sont exclus, suspendus ou proposés à l'exclusion, dans le cadre de l'exécution de l'exigence de cette activité.</w:t>
      </w:r>
    </w:p>
    <w:p w14:paraId="462B5F7E" w14:textId="77777777" w:rsidR="00835E2B" w:rsidRPr="00A15A05" w:rsidRDefault="00835E2B" w:rsidP="0035713A">
      <w:pPr>
        <w:pStyle w:val="BodyTextFirstIndentJustified"/>
        <w:spacing w:after="0"/>
        <w:ind w:firstLine="0"/>
        <w:rPr>
          <w:rFonts w:ascii="Arial" w:hAnsi="Arial" w:cs="Arial"/>
          <w:color w:val="000000" w:themeColor="text1"/>
          <w:szCs w:val="22"/>
          <w:u w:val="single"/>
          <w:lang w:val="fr-FR"/>
        </w:rPr>
      </w:pPr>
    </w:p>
    <w:p w14:paraId="7F58C430" w14:textId="69B09012" w:rsidR="00835E2B" w:rsidRPr="00A15A05" w:rsidRDefault="00F30934" w:rsidP="0035713A">
      <w:pPr>
        <w:pStyle w:val="Titre2"/>
        <w:spacing w:before="0" w:after="0"/>
        <w:jc w:val="both"/>
        <w:rPr>
          <w:rFonts w:ascii="Arial" w:hAnsi="Arial"/>
          <w:sz w:val="22"/>
          <w:szCs w:val="22"/>
          <w:lang w:val="fr-FR"/>
        </w:rPr>
      </w:pPr>
      <w:bookmarkStart w:id="1" w:name="_Toc156834011"/>
      <w:r w:rsidRPr="00A15A05">
        <w:rPr>
          <w:rFonts w:ascii="Arial" w:hAnsi="Arial"/>
          <w:sz w:val="22"/>
          <w:szCs w:val="22"/>
          <w:lang w:val="fr-FR"/>
        </w:rPr>
        <w:t>SECTION 2 : Portée des travaux</w:t>
      </w:r>
      <w:bookmarkEnd w:id="1"/>
    </w:p>
    <w:p w14:paraId="728A1BA3" w14:textId="77777777" w:rsidR="003C3A9B" w:rsidRDefault="003C3A9B" w:rsidP="0035713A">
      <w:pPr>
        <w:jc w:val="both"/>
        <w:rPr>
          <w:rFonts w:ascii="Arial" w:hAnsi="Arial" w:cs="Arial"/>
          <w:szCs w:val="22"/>
          <w:lang w:val="fr-FR"/>
        </w:rPr>
      </w:pPr>
    </w:p>
    <w:p w14:paraId="3566EA08" w14:textId="5D326CF0" w:rsidR="00752EFF" w:rsidRPr="00A15A05" w:rsidRDefault="000874B9" w:rsidP="0035713A">
      <w:pPr>
        <w:jc w:val="both"/>
        <w:rPr>
          <w:rFonts w:ascii="Arial" w:hAnsi="Arial" w:cs="Arial"/>
          <w:color w:val="000000" w:themeColor="text1"/>
          <w:szCs w:val="22"/>
          <w:lang w:val="fr-FR"/>
        </w:rPr>
      </w:pPr>
      <w:r w:rsidRPr="00A15A05">
        <w:rPr>
          <w:rFonts w:ascii="Arial" w:hAnsi="Arial" w:cs="Arial"/>
          <w:color w:val="000000" w:themeColor="text1"/>
          <w:szCs w:val="22"/>
          <w:lang w:val="fr-FR"/>
        </w:rPr>
        <w:t>Helen Keller Intl évaluera toutes les propositions admissibles reçues en réponse à la présente demande de propositions conformément aux critères d'évaluation décrits dans le présent document.</w:t>
      </w:r>
    </w:p>
    <w:p w14:paraId="23ED32F4" w14:textId="66C3624A" w:rsidR="00BB6CA4" w:rsidRPr="00A15A05" w:rsidRDefault="00BB6CA4" w:rsidP="0035713A">
      <w:pPr>
        <w:jc w:val="both"/>
        <w:rPr>
          <w:rFonts w:ascii="Arial" w:hAnsi="Arial" w:cs="Arial"/>
          <w:color w:val="000000" w:themeColor="text1"/>
          <w:szCs w:val="22"/>
          <w:lang w:val="fr-FR"/>
        </w:rPr>
      </w:pPr>
    </w:p>
    <w:p w14:paraId="6F0131E0" w14:textId="57EA76D7" w:rsidR="00155CB4" w:rsidRPr="00BA1BC9" w:rsidRDefault="00FC13AD" w:rsidP="0035713A">
      <w:pPr>
        <w:jc w:val="both"/>
        <w:rPr>
          <w:rFonts w:ascii="Arial" w:hAnsi="Arial" w:cs="Arial"/>
          <w:color w:val="000000" w:themeColor="text1"/>
          <w:szCs w:val="22"/>
          <w:lang w:val="fr-FR"/>
        </w:rPr>
      </w:pPr>
      <w:r w:rsidRPr="00A15A05">
        <w:rPr>
          <w:rFonts w:ascii="Arial" w:hAnsi="Arial" w:cs="Arial"/>
          <w:color w:val="000000" w:themeColor="text1"/>
          <w:szCs w:val="22"/>
          <w:lang w:val="fr-FR"/>
        </w:rPr>
        <w:t xml:space="preserve">La présente DP contient les annexes suivantes : </w:t>
      </w:r>
    </w:p>
    <w:p w14:paraId="5123CEE6" w14:textId="7E1899F8" w:rsidR="003E356D" w:rsidRPr="00311E65" w:rsidRDefault="00CE598E" w:rsidP="004E5A3E">
      <w:pPr>
        <w:pStyle w:val="Paragraphedeliste"/>
        <w:numPr>
          <w:ilvl w:val="0"/>
          <w:numId w:val="10"/>
        </w:numPr>
        <w:jc w:val="both"/>
        <w:rPr>
          <w:rFonts w:ascii="Arial" w:hAnsi="Arial" w:cs="Arial"/>
          <w:color w:val="000000" w:themeColor="text1"/>
          <w:lang w:val="fr-FR"/>
        </w:rPr>
      </w:pPr>
      <w:r w:rsidRPr="00A15A05">
        <w:rPr>
          <w:rFonts w:ascii="Arial" w:hAnsi="Arial" w:cs="Arial"/>
          <w:lang w:val="fr-FR"/>
        </w:rPr>
        <w:t>Annex</w:t>
      </w:r>
      <w:r w:rsidRPr="00311E65">
        <w:rPr>
          <w:rFonts w:ascii="Arial" w:hAnsi="Arial" w:cs="Arial"/>
          <w:color w:val="000000" w:themeColor="text1"/>
          <w:lang w:val="fr-FR"/>
        </w:rPr>
        <w:t>e A : Divulgation des conflits d'intérêts</w:t>
      </w:r>
    </w:p>
    <w:p w14:paraId="59BB65E3" w14:textId="4D059733" w:rsidR="003E356D" w:rsidRPr="00311E65" w:rsidRDefault="003E356D" w:rsidP="004E5A3E">
      <w:pPr>
        <w:pStyle w:val="Paragraphedeliste"/>
        <w:numPr>
          <w:ilvl w:val="0"/>
          <w:numId w:val="10"/>
        </w:numPr>
        <w:jc w:val="both"/>
        <w:rPr>
          <w:rFonts w:ascii="Arial" w:hAnsi="Arial" w:cs="Arial"/>
          <w:color w:val="000000" w:themeColor="text1"/>
          <w:lang w:val="fr-FR"/>
        </w:rPr>
      </w:pPr>
      <w:r w:rsidRPr="00311E65">
        <w:rPr>
          <w:rFonts w:ascii="Arial" w:hAnsi="Arial" w:cs="Arial"/>
          <w:color w:val="000000" w:themeColor="text1"/>
          <w:lang w:val="fr-FR"/>
        </w:rPr>
        <w:t>Annexe</w:t>
      </w:r>
      <w:r w:rsidR="00DA0453" w:rsidRPr="00311E65">
        <w:rPr>
          <w:rFonts w:ascii="Arial" w:hAnsi="Arial" w:cs="Arial"/>
          <w:color w:val="000000" w:themeColor="text1"/>
          <w:lang w:val="fr-FR"/>
        </w:rPr>
        <w:t xml:space="preserve"> </w:t>
      </w:r>
      <w:r w:rsidR="000867BA" w:rsidRPr="00311E65">
        <w:rPr>
          <w:rFonts w:ascii="Arial" w:hAnsi="Arial" w:cs="Arial"/>
          <w:color w:val="000000" w:themeColor="text1"/>
          <w:lang w:val="fr-FR"/>
        </w:rPr>
        <w:t xml:space="preserve">B </w:t>
      </w:r>
      <w:r w:rsidR="00CE598E" w:rsidRPr="00311E65">
        <w:rPr>
          <w:rFonts w:ascii="Arial" w:hAnsi="Arial" w:cs="Arial"/>
          <w:color w:val="000000" w:themeColor="text1"/>
          <w:lang w:val="fr-FR"/>
        </w:rPr>
        <w:t>: Format du CV à utiliser pour le personnel clé (un document par personne)</w:t>
      </w:r>
    </w:p>
    <w:p w14:paraId="6F2B8742" w14:textId="36541F93" w:rsidR="00130364" w:rsidRPr="00311E65" w:rsidRDefault="00342419" w:rsidP="004E5A3E">
      <w:pPr>
        <w:pStyle w:val="Paragraphedeliste"/>
        <w:numPr>
          <w:ilvl w:val="0"/>
          <w:numId w:val="10"/>
        </w:numPr>
        <w:jc w:val="both"/>
        <w:rPr>
          <w:rFonts w:ascii="Arial" w:hAnsi="Arial" w:cs="Arial"/>
          <w:color w:val="000000" w:themeColor="text1"/>
          <w:lang w:val="fr-FR"/>
        </w:rPr>
      </w:pPr>
      <w:r w:rsidRPr="00311E65">
        <w:rPr>
          <w:rFonts w:ascii="Arial" w:hAnsi="Arial" w:cs="Arial"/>
          <w:color w:val="000000" w:themeColor="text1"/>
          <w:lang w:val="fr-FR"/>
        </w:rPr>
        <w:t xml:space="preserve">Annexe </w:t>
      </w:r>
      <w:r w:rsidR="000867BA" w:rsidRPr="00311E65">
        <w:rPr>
          <w:rFonts w:ascii="Arial" w:hAnsi="Arial" w:cs="Arial"/>
          <w:color w:val="000000" w:themeColor="text1"/>
          <w:lang w:val="fr-FR"/>
        </w:rPr>
        <w:t xml:space="preserve">C </w:t>
      </w:r>
      <w:r w:rsidR="00CE598E" w:rsidRPr="00311E65">
        <w:rPr>
          <w:rFonts w:ascii="Arial" w:hAnsi="Arial" w:cs="Arial"/>
          <w:color w:val="000000" w:themeColor="text1"/>
          <w:lang w:val="fr-FR"/>
        </w:rPr>
        <w:t xml:space="preserve">: Modèle d'offre financière (feuilles de calcul Excel distinctes) </w:t>
      </w:r>
    </w:p>
    <w:p w14:paraId="1AFF293F" w14:textId="38AFF6E4" w:rsidR="25C6DE97" w:rsidRDefault="25C6DE97" w:rsidP="004E5A3E">
      <w:pPr>
        <w:pStyle w:val="Paragraphedeliste"/>
        <w:numPr>
          <w:ilvl w:val="0"/>
          <w:numId w:val="10"/>
        </w:numPr>
        <w:jc w:val="both"/>
        <w:rPr>
          <w:rFonts w:ascii="Arial" w:hAnsi="Arial" w:cs="Arial"/>
          <w:color w:val="000000" w:themeColor="text1"/>
          <w:lang w:val="fr-FR"/>
        </w:rPr>
      </w:pPr>
      <w:r w:rsidRPr="00BA1BC9">
        <w:rPr>
          <w:rFonts w:ascii="Arial" w:hAnsi="Arial" w:cs="Arial"/>
          <w:color w:val="000000" w:themeColor="text1"/>
          <w:lang w:val="fr-FR"/>
        </w:rPr>
        <w:t>Annexe D : Forme du contrat</w:t>
      </w:r>
      <w:r w:rsidR="00BA1BC9" w:rsidRPr="00BA1BC9">
        <w:rPr>
          <w:rFonts w:ascii="Arial" w:hAnsi="Arial" w:cs="Arial"/>
          <w:color w:val="000000" w:themeColor="text1"/>
          <w:lang w:val="fr-FR"/>
        </w:rPr>
        <w:t>.</w:t>
      </w:r>
    </w:p>
    <w:p w14:paraId="6987F814" w14:textId="77777777" w:rsidR="00BA1BC9" w:rsidRPr="00BA1BC9" w:rsidRDefault="00BA1BC9" w:rsidP="00BA1BC9">
      <w:pPr>
        <w:pStyle w:val="Paragraphedeliste"/>
        <w:jc w:val="both"/>
        <w:rPr>
          <w:rFonts w:ascii="Arial" w:hAnsi="Arial" w:cs="Arial"/>
          <w:color w:val="000000" w:themeColor="text1"/>
          <w:lang w:val="fr-FR"/>
        </w:rPr>
      </w:pPr>
    </w:p>
    <w:p w14:paraId="05CDB430" w14:textId="2474CB7F" w:rsidR="006C2335" w:rsidRPr="00A15A05" w:rsidRDefault="7F81F424" w:rsidP="0035713A">
      <w:pPr>
        <w:widowControl w:val="0"/>
        <w:spacing w:line="259" w:lineRule="auto"/>
        <w:jc w:val="both"/>
        <w:rPr>
          <w:rFonts w:ascii="Arial" w:hAnsi="Arial" w:cs="Arial"/>
          <w:color w:val="000000" w:themeColor="text1"/>
          <w:szCs w:val="22"/>
          <w:lang w:val="fr-FR"/>
        </w:rPr>
      </w:pPr>
      <w:bookmarkStart w:id="2" w:name="_Hlk156982124"/>
      <w:r w:rsidRPr="00A15A05">
        <w:rPr>
          <w:rFonts w:ascii="Arial" w:hAnsi="Arial" w:cs="Arial"/>
          <w:color w:val="000000" w:themeColor="text1"/>
          <w:szCs w:val="22"/>
          <w:lang w:val="fr-FR"/>
        </w:rPr>
        <w:t xml:space="preserve">Helen Keller Intl soutient la supplémentation en vitamine A de 40 millions d'enfants chaque année dans 14 pays d'Afrique subsaharienne. Lorsqu'elle est administrée deux fois par an à au moins 80 % des enfants âgés de 6 à 59 mois dans les pays où la mortalité des enfants de moins de cinq ans est élevée et où les taux de carence en vitamine A sont élevés, la supplémentation en vitamine A </w:t>
      </w:r>
      <w:r w:rsidRPr="003C3A9B">
        <w:rPr>
          <w:rFonts w:ascii="Arial" w:hAnsi="Arial" w:cs="Arial"/>
          <w:color w:val="000000" w:themeColor="text1"/>
          <w:szCs w:val="22"/>
          <w:lang w:val="fr-FR"/>
        </w:rPr>
        <w:t>(</w:t>
      </w:r>
      <w:r w:rsidR="009E36AA" w:rsidRPr="003C3A9B">
        <w:rPr>
          <w:rFonts w:ascii="Arial" w:hAnsi="Arial" w:cs="Arial"/>
          <w:color w:val="000000" w:themeColor="text1"/>
          <w:szCs w:val="22"/>
          <w:lang w:val="fr-FR"/>
        </w:rPr>
        <w:t>S</w:t>
      </w:r>
      <w:r w:rsidRPr="003C3A9B">
        <w:rPr>
          <w:rFonts w:ascii="Arial" w:hAnsi="Arial" w:cs="Arial"/>
          <w:color w:val="000000" w:themeColor="text1"/>
          <w:szCs w:val="22"/>
          <w:lang w:val="fr-FR"/>
        </w:rPr>
        <w:t>V</w:t>
      </w:r>
      <w:r w:rsidRPr="00A15A05">
        <w:rPr>
          <w:rFonts w:ascii="Arial" w:hAnsi="Arial" w:cs="Arial"/>
          <w:color w:val="000000" w:themeColor="text1"/>
          <w:szCs w:val="22"/>
          <w:lang w:val="fr-FR"/>
        </w:rPr>
        <w:t>A) peut contribuer à réduire la mortalité infantile jusqu'à 24 %.</w:t>
      </w:r>
    </w:p>
    <w:p w14:paraId="102F92C4" w14:textId="6A332A6B" w:rsidR="0C7B4F47" w:rsidRPr="00A15A05" w:rsidRDefault="0C7B4F47" w:rsidP="0035713A">
      <w:pPr>
        <w:widowControl w:val="0"/>
        <w:spacing w:line="259" w:lineRule="auto"/>
        <w:jc w:val="both"/>
        <w:rPr>
          <w:rFonts w:ascii="Arial" w:hAnsi="Arial" w:cs="Arial"/>
          <w:color w:val="000000" w:themeColor="text1"/>
          <w:szCs w:val="22"/>
          <w:lang w:val="fr-FR"/>
        </w:rPr>
      </w:pPr>
    </w:p>
    <w:p w14:paraId="3F8644B8" w14:textId="0AB29B21" w:rsidR="006C2335" w:rsidRPr="00BA1BC9" w:rsidRDefault="00D05B30" w:rsidP="0035713A">
      <w:pPr>
        <w:widowControl w:val="0"/>
        <w:spacing w:line="259" w:lineRule="auto"/>
        <w:jc w:val="both"/>
        <w:rPr>
          <w:rFonts w:ascii="Arial" w:hAnsi="Arial" w:cs="Arial"/>
          <w:color w:val="000000" w:themeColor="text1"/>
          <w:szCs w:val="22"/>
          <w:lang w:val="fr-FR"/>
        </w:rPr>
      </w:pPr>
      <w:r w:rsidRPr="00A15A05">
        <w:rPr>
          <w:rFonts w:ascii="Arial" w:hAnsi="Arial" w:cs="Arial"/>
          <w:color w:val="000000" w:themeColor="text1"/>
          <w:szCs w:val="22"/>
          <w:lang w:val="fr-FR"/>
        </w:rPr>
        <w:t>Les Capsules de Vitami</w:t>
      </w:r>
      <w:r w:rsidRPr="00BA1BC9">
        <w:rPr>
          <w:rFonts w:ascii="Arial" w:hAnsi="Arial" w:cs="Arial"/>
          <w:color w:val="000000" w:themeColor="text1"/>
          <w:szCs w:val="22"/>
          <w:lang w:val="fr-FR"/>
        </w:rPr>
        <w:t xml:space="preserve">ne A </w:t>
      </w:r>
      <w:r w:rsidR="009E36AA" w:rsidRPr="00BA1BC9">
        <w:rPr>
          <w:rFonts w:ascii="Arial" w:hAnsi="Arial" w:cs="Arial"/>
          <w:color w:val="000000" w:themeColor="text1"/>
          <w:szCs w:val="22"/>
          <w:lang w:val="fr-FR"/>
        </w:rPr>
        <w:t>et les comprimés d’</w:t>
      </w:r>
      <w:r w:rsidR="003C3A9B" w:rsidRPr="00BA1BC9">
        <w:rPr>
          <w:rFonts w:ascii="Arial" w:hAnsi="Arial" w:cs="Arial"/>
          <w:color w:val="000000" w:themeColor="text1"/>
          <w:szCs w:val="22"/>
          <w:lang w:val="fr-FR"/>
        </w:rPr>
        <w:t>Albendazole</w:t>
      </w:r>
      <w:r w:rsidR="009E36AA" w:rsidRPr="00BA1BC9">
        <w:rPr>
          <w:rFonts w:ascii="Arial" w:hAnsi="Arial" w:cs="Arial"/>
          <w:color w:val="000000" w:themeColor="text1"/>
          <w:szCs w:val="22"/>
          <w:lang w:val="fr-FR"/>
        </w:rPr>
        <w:t xml:space="preserve"> </w:t>
      </w:r>
      <w:r w:rsidRPr="00BA1BC9">
        <w:rPr>
          <w:rFonts w:ascii="Arial" w:hAnsi="Arial" w:cs="Arial"/>
          <w:color w:val="000000" w:themeColor="text1"/>
          <w:szCs w:val="22"/>
          <w:lang w:val="fr-FR"/>
        </w:rPr>
        <w:t xml:space="preserve">sont administrés aux enfants deux fois par an par le biais de multiples mécanismes d'administration. Certains pays, organisent des campagnes de distribution de masse où des équipes de distributeurs se rendent dans chaque </w:t>
      </w:r>
      <w:r w:rsidR="009E7BDE" w:rsidRPr="00BA1BC9">
        <w:rPr>
          <w:rFonts w:ascii="Arial" w:hAnsi="Arial" w:cs="Arial"/>
          <w:color w:val="000000" w:themeColor="text1"/>
          <w:szCs w:val="22"/>
          <w:lang w:val="fr-FR"/>
        </w:rPr>
        <w:t>ménage</w:t>
      </w:r>
      <w:r w:rsidRPr="00BA1BC9">
        <w:rPr>
          <w:rFonts w:ascii="Arial" w:hAnsi="Arial" w:cs="Arial"/>
          <w:color w:val="000000" w:themeColor="text1"/>
          <w:szCs w:val="22"/>
          <w:lang w:val="fr-FR"/>
        </w:rPr>
        <w:t xml:space="preserve"> pour donner de la vitamine A </w:t>
      </w:r>
      <w:r w:rsidR="009652A4" w:rsidRPr="00BA1BC9">
        <w:rPr>
          <w:rFonts w:ascii="Arial" w:hAnsi="Arial" w:cs="Arial"/>
          <w:color w:val="000000" w:themeColor="text1"/>
          <w:szCs w:val="22"/>
          <w:lang w:val="fr-FR"/>
        </w:rPr>
        <w:t xml:space="preserve">et le déparasitant </w:t>
      </w:r>
      <w:r w:rsidRPr="00BA1BC9">
        <w:rPr>
          <w:rFonts w:ascii="Arial" w:hAnsi="Arial" w:cs="Arial"/>
          <w:color w:val="000000" w:themeColor="text1"/>
          <w:szCs w:val="22"/>
          <w:lang w:val="fr-FR"/>
        </w:rPr>
        <w:t xml:space="preserve">aux enfants. D'autres ont intégré les SVA dans leurs systèmes d'administration en établissement, parallèlement à la vaccination de routine ou à la surveillance de la croissance. Un troisième groupe de pays, utilise un système hybride qui combine des campagnes </w:t>
      </w:r>
      <w:r w:rsidR="00AE4CB5" w:rsidRPr="00BA1BC9">
        <w:rPr>
          <w:rFonts w:ascii="Arial" w:hAnsi="Arial" w:cs="Arial"/>
          <w:color w:val="000000" w:themeColor="text1"/>
          <w:szCs w:val="22"/>
          <w:lang w:val="fr-FR"/>
        </w:rPr>
        <w:t>et une supplémentation basée sur les services de routine</w:t>
      </w:r>
      <w:r w:rsidR="7F81F424" w:rsidRPr="00BA1BC9">
        <w:rPr>
          <w:rFonts w:ascii="Arial" w:hAnsi="Arial" w:cs="Arial"/>
          <w:color w:val="000000" w:themeColor="text1"/>
          <w:szCs w:val="22"/>
          <w:lang w:val="fr-FR"/>
        </w:rPr>
        <w:t xml:space="preserve">. </w:t>
      </w:r>
    </w:p>
    <w:p w14:paraId="1D0711ED" w14:textId="77777777" w:rsidR="006C2335" w:rsidRPr="00BA1BC9" w:rsidRDefault="006C2335" w:rsidP="0035713A">
      <w:pPr>
        <w:widowControl w:val="0"/>
        <w:spacing w:line="259" w:lineRule="auto"/>
        <w:jc w:val="both"/>
        <w:rPr>
          <w:rFonts w:ascii="Arial" w:hAnsi="Arial" w:cs="Arial"/>
          <w:color w:val="000000" w:themeColor="text1"/>
          <w:szCs w:val="22"/>
          <w:lang w:val="fr-FR"/>
        </w:rPr>
      </w:pPr>
    </w:p>
    <w:p w14:paraId="334764B9" w14:textId="37624975" w:rsidR="006C2335" w:rsidRPr="00BA1BC9" w:rsidRDefault="7F81F424" w:rsidP="0035713A">
      <w:pPr>
        <w:widowControl w:val="0"/>
        <w:spacing w:line="259" w:lineRule="auto"/>
        <w:jc w:val="both"/>
        <w:rPr>
          <w:rFonts w:ascii="Arial" w:hAnsi="Arial" w:cs="Arial"/>
          <w:color w:val="000000" w:themeColor="text1"/>
          <w:szCs w:val="22"/>
          <w:lang w:val="fr-FR"/>
        </w:rPr>
      </w:pPr>
      <w:r w:rsidRPr="00BA1BC9">
        <w:rPr>
          <w:rFonts w:ascii="Arial" w:hAnsi="Arial" w:cs="Arial"/>
          <w:color w:val="000000" w:themeColor="text1"/>
          <w:szCs w:val="22"/>
          <w:lang w:val="fr-FR"/>
        </w:rPr>
        <w:t xml:space="preserve">En </w:t>
      </w:r>
      <w:r w:rsidR="00D05B30" w:rsidRPr="00BA1BC9">
        <w:rPr>
          <w:rFonts w:ascii="Arial" w:hAnsi="Arial" w:cs="Arial"/>
          <w:color w:val="000000" w:themeColor="text1"/>
          <w:szCs w:val="22"/>
          <w:lang w:val="fr-FR"/>
        </w:rPr>
        <w:t>2025</w:t>
      </w:r>
      <w:r w:rsidRPr="00BA1BC9">
        <w:rPr>
          <w:rFonts w:ascii="Arial" w:hAnsi="Arial" w:cs="Arial"/>
          <w:color w:val="000000" w:themeColor="text1"/>
          <w:szCs w:val="22"/>
          <w:lang w:val="fr-FR"/>
        </w:rPr>
        <w:t xml:space="preserve">, Helen Keller Intl prend en charge la </w:t>
      </w:r>
      <w:r w:rsidR="00D05B30" w:rsidRPr="00BA1BC9">
        <w:rPr>
          <w:rFonts w:ascii="Arial" w:hAnsi="Arial" w:cs="Arial"/>
          <w:color w:val="000000" w:themeColor="text1"/>
          <w:szCs w:val="22"/>
          <w:lang w:val="fr-FR"/>
        </w:rPr>
        <w:t xml:space="preserve">Campagne de Supplémentation en Vitamine </w:t>
      </w:r>
      <w:r w:rsidR="6224EFBA" w:rsidRPr="00BA1BC9">
        <w:rPr>
          <w:rFonts w:ascii="Arial" w:hAnsi="Arial" w:cs="Arial"/>
          <w:color w:val="000000" w:themeColor="text1"/>
          <w:szCs w:val="22"/>
          <w:lang w:val="fr-FR"/>
        </w:rPr>
        <w:t>A dans</w:t>
      </w:r>
      <w:r w:rsidRPr="00BA1BC9">
        <w:rPr>
          <w:rFonts w:ascii="Arial" w:hAnsi="Arial" w:cs="Arial"/>
          <w:color w:val="000000" w:themeColor="text1"/>
          <w:szCs w:val="22"/>
          <w:lang w:val="fr-FR"/>
        </w:rPr>
        <w:t xml:space="preserve"> </w:t>
      </w:r>
      <w:r w:rsidR="00D236F0" w:rsidRPr="00BA1BC9">
        <w:rPr>
          <w:rFonts w:ascii="Arial" w:hAnsi="Arial" w:cs="Arial"/>
          <w:color w:val="000000" w:themeColor="text1"/>
          <w:szCs w:val="22"/>
          <w:lang w:val="fr-FR"/>
        </w:rPr>
        <w:t xml:space="preserve">cinq </w:t>
      </w:r>
      <w:r w:rsidR="008A0386" w:rsidRPr="00BA1BC9">
        <w:rPr>
          <w:rFonts w:ascii="Arial" w:hAnsi="Arial" w:cs="Arial"/>
          <w:color w:val="000000" w:themeColor="text1"/>
          <w:szCs w:val="22"/>
          <w:lang w:val="fr-FR"/>
        </w:rPr>
        <w:t>régions de</w:t>
      </w:r>
      <w:r w:rsidRPr="00BA1BC9">
        <w:rPr>
          <w:rFonts w:ascii="Arial" w:hAnsi="Arial" w:cs="Arial"/>
          <w:color w:val="000000" w:themeColor="text1"/>
          <w:szCs w:val="22"/>
          <w:lang w:val="fr-FR"/>
        </w:rPr>
        <w:t xml:space="preserve"> </w:t>
      </w:r>
      <w:r w:rsidR="00163289" w:rsidRPr="00BA1BC9">
        <w:rPr>
          <w:rFonts w:ascii="Arial" w:hAnsi="Arial" w:cs="Arial"/>
          <w:color w:val="000000" w:themeColor="text1"/>
          <w:szCs w:val="22"/>
          <w:lang w:val="fr-FR"/>
        </w:rPr>
        <w:t xml:space="preserve">Kayes, Ségou, Koulikoro, Mopti, Sikasso et </w:t>
      </w:r>
      <w:r w:rsidR="00D236F0" w:rsidRPr="00BA1BC9">
        <w:rPr>
          <w:rFonts w:ascii="Arial" w:hAnsi="Arial" w:cs="Arial"/>
          <w:color w:val="000000" w:themeColor="text1"/>
          <w:szCs w:val="22"/>
          <w:lang w:val="fr-FR"/>
        </w:rPr>
        <w:t xml:space="preserve">le district de </w:t>
      </w:r>
      <w:r w:rsidR="00163289" w:rsidRPr="00BA1BC9">
        <w:rPr>
          <w:rFonts w:ascii="Arial" w:hAnsi="Arial" w:cs="Arial"/>
          <w:color w:val="000000" w:themeColor="text1"/>
          <w:szCs w:val="22"/>
          <w:lang w:val="fr-FR"/>
        </w:rPr>
        <w:t>Bamako</w:t>
      </w:r>
      <w:r w:rsidR="00D236F0" w:rsidRPr="00BA1BC9">
        <w:rPr>
          <w:rFonts w:ascii="Arial" w:hAnsi="Arial" w:cs="Arial"/>
          <w:color w:val="000000" w:themeColor="text1"/>
          <w:szCs w:val="22"/>
          <w:lang w:val="fr-FR"/>
        </w:rPr>
        <w:t xml:space="preserve"> p</w:t>
      </w:r>
      <w:r w:rsidRPr="00BA1BC9">
        <w:rPr>
          <w:rFonts w:ascii="Arial" w:hAnsi="Arial" w:cs="Arial"/>
          <w:color w:val="000000" w:themeColor="text1"/>
          <w:szCs w:val="22"/>
          <w:lang w:val="fr-FR"/>
        </w:rPr>
        <w:t xml:space="preserve">ar le biais de </w:t>
      </w:r>
      <w:r w:rsidR="00163289" w:rsidRPr="00BA1BC9">
        <w:rPr>
          <w:rFonts w:ascii="Arial" w:hAnsi="Arial" w:cs="Arial"/>
          <w:color w:val="000000" w:themeColor="text1"/>
          <w:szCs w:val="22"/>
          <w:lang w:val="fr-FR"/>
        </w:rPr>
        <w:t xml:space="preserve">la Semaine d’Intensification des Activités de Nutrition Communautaire (SIAN-C) </w:t>
      </w:r>
      <w:r w:rsidRPr="00BA1BC9">
        <w:rPr>
          <w:rFonts w:ascii="Arial" w:hAnsi="Arial" w:cs="Arial"/>
          <w:color w:val="000000" w:themeColor="text1"/>
          <w:szCs w:val="22"/>
          <w:lang w:val="fr-FR"/>
        </w:rPr>
        <w:t xml:space="preserve">de </w:t>
      </w:r>
      <w:r w:rsidR="00163289" w:rsidRPr="00BA1BC9">
        <w:rPr>
          <w:rFonts w:ascii="Arial" w:hAnsi="Arial" w:cs="Arial"/>
          <w:color w:val="000000" w:themeColor="text1"/>
          <w:szCs w:val="22"/>
          <w:lang w:val="fr-FR"/>
        </w:rPr>
        <w:t xml:space="preserve">distribution de la vitamine A et du déparasitant de </w:t>
      </w:r>
      <w:r w:rsidRPr="00BA1BC9">
        <w:rPr>
          <w:rFonts w:ascii="Arial" w:hAnsi="Arial" w:cs="Arial"/>
          <w:color w:val="000000" w:themeColor="text1"/>
          <w:szCs w:val="22"/>
          <w:lang w:val="fr-FR"/>
        </w:rPr>
        <w:t xml:space="preserve">porte-à-porte et </w:t>
      </w:r>
      <w:r w:rsidR="00163289" w:rsidRPr="00BA1BC9">
        <w:rPr>
          <w:rFonts w:ascii="Arial" w:hAnsi="Arial" w:cs="Arial"/>
          <w:color w:val="000000" w:themeColor="text1"/>
          <w:szCs w:val="22"/>
          <w:lang w:val="fr-FR"/>
        </w:rPr>
        <w:t>d’autres stratégies novatrices. La SIAN-C</w:t>
      </w:r>
      <w:r w:rsidR="00D60669" w:rsidRPr="00BA1BC9">
        <w:rPr>
          <w:rFonts w:ascii="Arial" w:hAnsi="Arial" w:cs="Arial"/>
          <w:color w:val="000000" w:themeColor="text1"/>
          <w:szCs w:val="22"/>
          <w:lang w:val="fr-FR"/>
        </w:rPr>
        <w:t xml:space="preserve"> qui dur</w:t>
      </w:r>
      <w:r w:rsidR="00163289" w:rsidRPr="00BA1BC9">
        <w:rPr>
          <w:rFonts w:ascii="Arial" w:hAnsi="Arial" w:cs="Arial"/>
          <w:color w:val="000000" w:themeColor="text1"/>
          <w:szCs w:val="22"/>
          <w:lang w:val="fr-FR"/>
        </w:rPr>
        <w:t>e</w:t>
      </w:r>
      <w:r w:rsidR="00D60669" w:rsidRPr="00BA1BC9">
        <w:rPr>
          <w:rFonts w:ascii="Arial" w:hAnsi="Arial" w:cs="Arial"/>
          <w:color w:val="000000" w:themeColor="text1"/>
          <w:szCs w:val="22"/>
          <w:lang w:val="fr-FR"/>
        </w:rPr>
        <w:t xml:space="preserve"> </w:t>
      </w:r>
      <w:r w:rsidR="00163289" w:rsidRPr="00BA1BC9">
        <w:rPr>
          <w:rFonts w:ascii="Arial" w:hAnsi="Arial" w:cs="Arial"/>
          <w:color w:val="000000" w:themeColor="text1"/>
          <w:szCs w:val="22"/>
          <w:lang w:val="fr-FR"/>
        </w:rPr>
        <w:t>04</w:t>
      </w:r>
      <w:r w:rsidR="005455DD" w:rsidRPr="00BA1BC9">
        <w:rPr>
          <w:rFonts w:ascii="Arial" w:hAnsi="Arial" w:cs="Arial"/>
          <w:color w:val="000000" w:themeColor="text1"/>
          <w:szCs w:val="22"/>
          <w:lang w:val="fr-FR"/>
        </w:rPr>
        <w:t xml:space="preserve"> </w:t>
      </w:r>
      <w:r w:rsidR="00D60669" w:rsidRPr="00BA1BC9">
        <w:rPr>
          <w:rFonts w:ascii="Arial" w:hAnsi="Arial" w:cs="Arial"/>
          <w:color w:val="000000" w:themeColor="text1"/>
          <w:szCs w:val="22"/>
          <w:lang w:val="fr-FR"/>
        </w:rPr>
        <w:t>jours</w:t>
      </w:r>
      <w:r w:rsidR="00163289" w:rsidRPr="00BA1BC9">
        <w:rPr>
          <w:rFonts w:ascii="Arial" w:hAnsi="Arial" w:cs="Arial"/>
          <w:color w:val="000000" w:themeColor="text1"/>
          <w:szCs w:val="22"/>
          <w:lang w:val="fr-FR"/>
        </w:rPr>
        <w:t xml:space="preserve"> ou plus</w:t>
      </w:r>
      <w:r w:rsidRPr="00BA1BC9">
        <w:rPr>
          <w:rFonts w:ascii="Arial" w:hAnsi="Arial" w:cs="Arial"/>
          <w:color w:val="000000" w:themeColor="text1"/>
          <w:szCs w:val="22"/>
          <w:lang w:val="fr-FR"/>
        </w:rPr>
        <w:t xml:space="preserve"> </w:t>
      </w:r>
      <w:r w:rsidR="00163289" w:rsidRPr="00BA1BC9">
        <w:rPr>
          <w:rFonts w:ascii="Arial" w:hAnsi="Arial" w:cs="Arial"/>
          <w:color w:val="000000" w:themeColor="text1"/>
          <w:szCs w:val="22"/>
          <w:lang w:val="fr-FR"/>
        </w:rPr>
        <w:t>est</w:t>
      </w:r>
      <w:r w:rsidRPr="00BA1BC9">
        <w:rPr>
          <w:rFonts w:ascii="Arial" w:hAnsi="Arial" w:cs="Arial"/>
          <w:color w:val="000000" w:themeColor="text1"/>
          <w:szCs w:val="22"/>
          <w:lang w:val="fr-FR"/>
        </w:rPr>
        <w:t xml:space="preserve"> organisée deux fois vers </w:t>
      </w:r>
      <w:r w:rsidR="00163289" w:rsidRPr="00BA1BC9">
        <w:rPr>
          <w:rFonts w:ascii="Arial" w:hAnsi="Arial" w:cs="Arial"/>
          <w:color w:val="000000" w:themeColor="text1"/>
          <w:szCs w:val="22"/>
          <w:lang w:val="fr-FR"/>
        </w:rPr>
        <w:t>juin</w:t>
      </w:r>
      <w:r w:rsidRPr="00BA1BC9">
        <w:rPr>
          <w:rFonts w:ascii="Arial" w:hAnsi="Arial" w:cs="Arial"/>
          <w:color w:val="000000" w:themeColor="text1"/>
          <w:szCs w:val="22"/>
          <w:lang w:val="fr-FR"/>
        </w:rPr>
        <w:t xml:space="preserve"> et </w:t>
      </w:r>
      <w:r w:rsidR="00163289" w:rsidRPr="00BA1BC9">
        <w:rPr>
          <w:rFonts w:ascii="Arial" w:hAnsi="Arial" w:cs="Arial"/>
          <w:color w:val="000000" w:themeColor="text1"/>
          <w:szCs w:val="22"/>
          <w:lang w:val="fr-FR"/>
        </w:rPr>
        <w:t>décembre</w:t>
      </w:r>
      <w:r w:rsidRPr="00BA1BC9">
        <w:rPr>
          <w:rFonts w:ascii="Arial" w:hAnsi="Arial" w:cs="Arial"/>
          <w:color w:val="000000" w:themeColor="text1"/>
          <w:szCs w:val="22"/>
          <w:lang w:val="fr-FR"/>
        </w:rPr>
        <w:t xml:space="preserve"> de chaque année et </w:t>
      </w:r>
      <w:r w:rsidR="00163289" w:rsidRPr="00BA1BC9">
        <w:rPr>
          <w:rFonts w:ascii="Arial" w:hAnsi="Arial" w:cs="Arial"/>
          <w:color w:val="000000" w:themeColor="text1"/>
          <w:szCs w:val="22"/>
          <w:lang w:val="fr-FR"/>
        </w:rPr>
        <w:t xml:space="preserve">est </w:t>
      </w:r>
      <w:r w:rsidRPr="00BA1BC9">
        <w:rPr>
          <w:rFonts w:ascii="Arial" w:hAnsi="Arial" w:cs="Arial"/>
          <w:color w:val="000000" w:themeColor="text1"/>
          <w:szCs w:val="22"/>
          <w:lang w:val="fr-FR"/>
        </w:rPr>
        <w:t>mis</w:t>
      </w:r>
      <w:r w:rsidR="00163289" w:rsidRPr="00BA1BC9">
        <w:rPr>
          <w:rFonts w:ascii="Arial" w:hAnsi="Arial" w:cs="Arial"/>
          <w:color w:val="000000" w:themeColor="text1"/>
          <w:szCs w:val="22"/>
          <w:lang w:val="fr-FR"/>
        </w:rPr>
        <w:t>e</w:t>
      </w:r>
      <w:r w:rsidRPr="00BA1BC9">
        <w:rPr>
          <w:rFonts w:ascii="Arial" w:hAnsi="Arial" w:cs="Arial"/>
          <w:color w:val="000000" w:themeColor="text1"/>
          <w:szCs w:val="22"/>
          <w:lang w:val="fr-FR"/>
        </w:rPr>
        <w:t xml:space="preserve"> en œuvre par le ministère de la Santé avec le soutien financier et technique </w:t>
      </w:r>
      <w:r w:rsidR="004D6928" w:rsidRPr="00BA1BC9">
        <w:rPr>
          <w:rFonts w:ascii="Arial" w:hAnsi="Arial" w:cs="Arial"/>
          <w:color w:val="000000" w:themeColor="text1"/>
          <w:szCs w:val="22"/>
          <w:lang w:val="fr-FR"/>
        </w:rPr>
        <w:t xml:space="preserve">de </w:t>
      </w:r>
      <w:r w:rsidRPr="00BA1BC9">
        <w:rPr>
          <w:rFonts w:ascii="Arial" w:hAnsi="Arial" w:cs="Arial"/>
          <w:color w:val="000000" w:themeColor="text1"/>
          <w:szCs w:val="22"/>
          <w:lang w:val="fr-FR"/>
        </w:rPr>
        <w:t>Helen Keller.</w:t>
      </w:r>
      <w:r w:rsidR="00DD5FC3" w:rsidRPr="00BA1BC9">
        <w:rPr>
          <w:rFonts w:ascii="Arial" w:hAnsi="Arial" w:cs="Arial"/>
          <w:color w:val="000000" w:themeColor="text1"/>
          <w:szCs w:val="22"/>
          <w:lang w:val="fr-FR"/>
        </w:rPr>
        <w:t xml:space="preserve"> Ch</w:t>
      </w:r>
      <w:r w:rsidR="00D86BF0" w:rsidRPr="00BA1BC9">
        <w:rPr>
          <w:rFonts w:ascii="Arial" w:hAnsi="Arial" w:cs="Arial"/>
          <w:color w:val="000000" w:themeColor="text1"/>
          <w:szCs w:val="22"/>
          <w:lang w:val="fr-FR"/>
        </w:rPr>
        <w:t>a</w:t>
      </w:r>
      <w:r w:rsidR="00DD5FC3" w:rsidRPr="00BA1BC9">
        <w:rPr>
          <w:rFonts w:ascii="Arial" w:hAnsi="Arial" w:cs="Arial"/>
          <w:color w:val="000000" w:themeColor="text1"/>
          <w:szCs w:val="22"/>
          <w:lang w:val="fr-FR"/>
        </w:rPr>
        <w:t>que communauté organise la distribution de la Vitamine</w:t>
      </w:r>
      <w:r w:rsidR="00D03E9B" w:rsidRPr="00BA1BC9">
        <w:rPr>
          <w:rFonts w:ascii="Arial" w:hAnsi="Arial" w:cs="Arial"/>
          <w:color w:val="000000" w:themeColor="text1"/>
          <w:szCs w:val="22"/>
          <w:lang w:val="fr-FR"/>
        </w:rPr>
        <w:t xml:space="preserve"> A</w:t>
      </w:r>
      <w:r w:rsidR="00DD5FC3" w:rsidRPr="00BA1BC9">
        <w:rPr>
          <w:rFonts w:ascii="Arial" w:hAnsi="Arial" w:cs="Arial"/>
          <w:color w:val="000000" w:themeColor="text1"/>
          <w:szCs w:val="22"/>
          <w:lang w:val="fr-FR"/>
        </w:rPr>
        <w:t xml:space="preserve"> et du </w:t>
      </w:r>
      <w:r w:rsidR="00D86BF0" w:rsidRPr="00BA1BC9">
        <w:rPr>
          <w:rFonts w:ascii="Arial" w:hAnsi="Arial" w:cs="Arial"/>
          <w:color w:val="000000" w:themeColor="text1"/>
          <w:szCs w:val="22"/>
          <w:lang w:val="fr-FR"/>
        </w:rPr>
        <w:t>déparasitant</w:t>
      </w:r>
      <w:r w:rsidR="00674B45" w:rsidRPr="00BA1BC9">
        <w:rPr>
          <w:rFonts w:ascii="Arial" w:hAnsi="Arial" w:cs="Arial"/>
          <w:color w:val="000000" w:themeColor="text1"/>
          <w:szCs w:val="22"/>
          <w:lang w:val="fr-FR"/>
        </w:rPr>
        <w:t xml:space="preserve"> et utilise</w:t>
      </w:r>
      <w:r w:rsidR="00D86BF0" w:rsidRPr="00BA1BC9">
        <w:rPr>
          <w:rFonts w:ascii="Arial" w:hAnsi="Arial" w:cs="Arial"/>
          <w:color w:val="000000" w:themeColor="text1"/>
          <w:szCs w:val="22"/>
          <w:lang w:val="fr-FR"/>
        </w:rPr>
        <w:t xml:space="preserve"> </w:t>
      </w:r>
      <w:r w:rsidR="00674B45" w:rsidRPr="00BA1BC9">
        <w:rPr>
          <w:rFonts w:ascii="Arial" w:hAnsi="Arial" w:cs="Arial"/>
          <w:color w:val="000000" w:themeColor="text1"/>
          <w:szCs w:val="22"/>
          <w:lang w:val="fr-FR"/>
        </w:rPr>
        <w:t xml:space="preserve">la </w:t>
      </w:r>
      <w:r w:rsidR="00D86BF0" w:rsidRPr="00BA1BC9">
        <w:rPr>
          <w:rFonts w:ascii="Arial" w:hAnsi="Arial" w:cs="Arial"/>
          <w:color w:val="000000" w:themeColor="text1"/>
          <w:szCs w:val="22"/>
          <w:lang w:val="fr-FR"/>
        </w:rPr>
        <w:t>stratégie</w:t>
      </w:r>
      <w:r w:rsidR="00674B45" w:rsidRPr="00BA1BC9">
        <w:rPr>
          <w:rFonts w:ascii="Arial" w:hAnsi="Arial" w:cs="Arial"/>
          <w:color w:val="000000" w:themeColor="text1"/>
          <w:szCs w:val="22"/>
          <w:lang w:val="fr-FR"/>
        </w:rPr>
        <w:t xml:space="preserve"> porte </w:t>
      </w:r>
      <w:r w:rsidR="00F57E40" w:rsidRPr="00BA1BC9">
        <w:rPr>
          <w:rFonts w:ascii="Arial" w:hAnsi="Arial" w:cs="Arial"/>
          <w:color w:val="000000" w:themeColor="text1"/>
          <w:szCs w:val="22"/>
          <w:lang w:val="fr-FR"/>
        </w:rPr>
        <w:t>à</w:t>
      </w:r>
      <w:r w:rsidR="00674B45" w:rsidRPr="00BA1BC9">
        <w:rPr>
          <w:rFonts w:ascii="Arial" w:hAnsi="Arial" w:cs="Arial"/>
          <w:color w:val="000000" w:themeColor="text1"/>
          <w:szCs w:val="22"/>
          <w:lang w:val="fr-FR"/>
        </w:rPr>
        <w:t xml:space="preserve"> porte et d’autres approches novatrices pour atteindre tous les enfants</w:t>
      </w:r>
      <w:r w:rsidR="00D86BF0" w:rsidRPr="00BA1BC9">
        <w:rPr>
          <w:rFonts w:ascii="Arial" w:hAnsi="Arial" w:cs="Arial"/>
          <w:color w:val="000000" w:themeColor="text1"/>
          <w:szCs w:val="22"/>
          <w:lang w:val="fr-FR"/>
        </w:rPr>
        <w:t>.</w:t>
      </w:r>
    </w:p>
    <w:p w14:paraId="1C644F0E" w14:textId="77777777" w:rsidR="0003442C" w:rsidRPr="00BA1BC9" w:rsidRDefault="0003442C" w:rsidP="0035713A">
      <w:pPr>
        <w:widowControl w:val="0"/>
        <w:spacing w:line="259" w:lineRule="auto"/>
        <w:jc w:val="both"/>
        <w:rPr>
          <w:rFonts w:ascii="Arial" w:hAnsi="Arial" w:cs="Arial"/>
          <w:color w:val="000000" w:themeColor="text1"/>
          <w:szCs w:val="22"/>
          <w:lang w:val="fr-FR"/>
        </w:rPr>
      </w:pPr>
    </w:p>
    <w:p w14:paraId="6C3B84D8" w14:textId="730C8AE3" w:rsidR="0003442C" w:rsidRPr="00BA1BC9" w:rsidRDefault="0088767D" w:rsidP="004E5A3E">
      <w:pPr>
        <w:pStyle w:val="Paragraphedeliste"/>
        <w:widowControl w:val="0"/>
        <w:numPr>
          <w:ilvl w:val="0"/>
          <w:numId w:val="13"/>
        </w:numPr>
        <w:spacing w:line="259" w:lineRule="auto"/>
        <w:jc w:val="both"/>
        <w:rPr>
          <w:rFonts w:ascii="Arial" w:hAnsi="Arial" w:cs="Arial"/>
          <w:color w:val="000000" w:themeColor="text1"/>
          <w:lang w:val="fr-FR"/>
        </w:rPr>
      </w:pPr>
      <w:r w:rsidRPr="00BA1BC9">
        <w:rPr>
          <w:rFonts w:ascii="Arial" w:hAnsi="Arial" w:cs="Arial"/>
          <w:b/>
          <w:bCs/>
          <w:color w:val="000000" w:themeColor="text1"/>
          <w:lang w:val="fr-BE"/>
        </w:rPr>
        <w:t xml:space="preserve">Monitorage indépendant des campagnes (premier et second round 2025) </w:t>
      </w:r>
    </w:p>
    <w:p w14:paraId="015EC3F9" w14:textId="7CB694C0" w:rsidR="0088767D" w:rsidRPr="00BA1BC9" w:rsidRDefault="00461C04" w:rsidP="0035713A">
      <w:pPr>
        <w:widowControl w:val="0"/>
        <w:spacing w:line="259" w:lineRule="auto"/>
        <w:jc w:val="both"/>
        <w:rPr>
          <w:rFonts w:ascii="Arial" w:hAnsi="Arial" w:cs="Arial"/>
          <w:color w:val="000000" w:themeColor="text1"/>
          <w:szCs w:val="22"/>
          <w:lang w:val="fr-FR"/>
        </w:rPr>
      </w:pPr>
      <w:r w:rsidRPr="00BA1BC9">
        <w:rPr>
          <w:rFonts w:ascii="Arial" w:hAnsi="Arial" w:cs="Arial"/>
          <w:color w:val="000000" w:themeColor="text1"/>
          <w:szCs w:val="22"/>
          <w:lang w:val="fr-FR"/>
        </w:rPr>
        <w:t>Afin d'assurer une mise en œuvre de haute qualité de</w:t>
      </w:r>
      <w:r w:rsidR="00163289" w:rsidRPr="00BA1BC9">
        <w:rPr>
          <w:rFonts w:ascii="Arial" w:hAnsi="Arial" w:cs="Arial"/>
          <w:color w:val="000000" w:themeColor="text1"/>
          <w:szCs w:val="22"/>
          <w:lang w:val="fr-FR"/>
        </w:rPr>
        <w:t xml:space="preserve"> la SIAN-C</w:t>
      </w:r>
      <w:r w:rsidRPr="00BA1BC9">
        <w:rPr>
          <w:rFonts w:ascii="Arial" w:hAnsi="Arial" w:cs="Arial"/>
          <w:color w:val="000000" w:themeColor="text1"/>
          <w:szCs w:val="22"/>
          <w:lang w:val="fr-FR"/>
        </w:rPr>
        <w:t xml:space="preserve"> et de fournir une source objective et indépendante de données opportunes et fiables pour chaque </w:t>
      </w:r>
      <w:r w:rsidR="00163289" w:rsidRPr="00BA1BC9">
        <w:rPr>
          <w:rFonts w:ascii="Arial" w:hAnsi="Arial" w:cs="Arial"/>
          <w:color w:val="000000" w:themeColor="text1"/>
          <w:szCs w:val="22"/>
          <w:lang w:val="fr-FR"/>
        </w:rPr>
        <w:t>SIAN-C</w:t>
      </w:r>
      <w:r w:rsidRPr="00BA1BC9">
        <w:rPr>
          <w:rFonts w:ascii="Arial" w:hAnsi="Arial" w:cs="Arial"/>
          <w:color w:val="000000" w:themeColor="text1"/>
          <w:szCs w:val="22"/>
          <w:lang w:val="fr-FR"/>
        </w:rPr>
        <w:t xml:space="preserve">, Helen Keller fait appel à des </w:t>
      </w:r>
      <w:r w:rsidR="004769B9">
        <w:rPr>
          <w:rFonts w:ascii="Arial" w:hAnsi="Arial" w:cs="Arial"/>
          <w:color w:val="000000" w:themeColor="text1"/>
          <w:szCs w:val="22"/>
          <w:lang w:val="fr-FR"/>
        </w:rPr>
        <w:t xml:space="preserve">Cabinets de </w:t>
      </w:r>
      <w:r w:rsidR="00A069F1" w:rsidRPr="00BA1BC9">
        <w:rPr>
          <w:rFonts w:ascii="Arial" w:hAnsi="Arial" w:cs="Arial"/>
          <w:color w:val="000000" w:themeColor="text1"/>
          <w:szCs w:val="22"/>
          <w:lang w:val="fr-FR"/>
        </w:rPr>
        <w:t xml:space="preserve">Consultants qui engagent des </w:t>
      </w:r>
      <w:r w:rsidRPr="00BA1BC9">
        <w:rPr>
          <w:rFonts w:ascii="Arial" w:hAnsi="Arial" w:cs="Arial"/>
          <w:color w:val="000000" w:themeColor="text1"/>
          <w:szCs w:val="22"/>
          <w:lang w:val="fr-FR"/>
        </w:rPr>
        <w:t xml:space="preserve">moniteurs indépendants pour visiter les communautés après la </w:t>
      </w:r>
      <w:r w:rsidR="00163289" w:rsidRPr="00BA1BC9">
        <w:rPr>
          <w:rFonts w:ascii="Arial" w:hAnsi="Arial" w:cs="Arial"/>
          <w:color w:val="000000" w:themeColor="text1"/>
          <w:szCs w:val="22"/>
          <w:lang w:val="fr-FR"/>
        </w:rPr>
        <w:t>SIAN-C</w:t>
      </w:r>
      <w:r w:rsidRPr="00BA1BC9">
        <w:rPr>
          <w:rFonts w:ascii="Arial" w:hAnsi="Arial" w:cs="Arial"/>
          <w:color w:val="000000" w:themeColor="text1"/>
          <w:szCs w:val="22"/>
          <w:lang w:val="fr-FR"/>
        </w:rPr>
        <w:t xml:space="preserve"> et vérifier si les ménages ont été visités par les distributeurs de la </w:t>
      </w:r>
      <w:r w:rsidR="00163289" w:rsidRPr="00BA1BC9">
        <w:rPr>
          <w:rFonts w:ascii="Arial" w:hAnsi="Arial" w:cs="Arial"/>
          <w:color w:val="000000" w:themeColor="text1"/>
          <w:szCs w:val="22"/>
          <w:lang w:val="fr-FR"/>
        </w:rPr>
        <w:t>SIAN-C</w:t>
      </w:r>
      <w:r w:rsidRPr="00BA1BC9">
        <w:rPr>
          <w:rFonts w:ascii="Arial" w:hAnsi="Arial" w:cs="Arial"/>
          <w:color w:val="000000" w:themeColor="text1"/>
          <w:szCs w:val="22"/>
          <w:lang w:val="fr-FR"/>
        </w:rPr>
        <w:t xml:space="preserve"> comme prévu. Ce processus suit la méthodologie de l'OMS pour les campagnes de lutte contre la poliomyélite et utilise une approche d'échantillonnage en deux étapes. </w:t>
      </w:r>
    </w:p>
    <w:p w14:paraId="49F43101" w14:textId="77777777" w:rsidR="0088767D" w:rsidRPr="00BA1BC9" w:rsidRDefault="0088767D" w:rsidP="0035713A">
      <w:pPr>
        <w:widowControl w:val="0"/>
        <w:spacing w:line="259" w:lineRule="auto"/>
        <w:jc w:val="both"/>
        <w:rPr>
          <w:rFonts w:ascii="Arial" w:hAnsi="Arial" w:cs="Arial"/>
          <w:color w:val="000000" w:themeColor="text1"/>
          <w:szCs w:val="22"/>
          <w:lang w:val="fr-FR"/>
        </w:rPr>
      </w:pPr>
    </w:p>
    <w:p w14:paraId="64E46997" w14:textId="739FB1E7" w:rsidR="004F3BB2" w:rsidRDefault="004F3BB2" w:rsidP="0035713A">
      <w:pPr>
        <w:widowControl w:val="0"/>
        <w:spacing w:line="259" w:lineRule="auto"/>
        <w:jc w:val="both"/>
        <w:rPr>
          <w:rFonts w:ascii="Arial" w:hAnsi="Arial" w:cs="Arial"/>
          <w:color w:val="000000" w:themeColor="text1"/>
          <w:szCs w:val="22"/>
          <w:lang w:val="fr-FR"/>
        </w:rPr>
      </w:pPr>
      <w:r w:rsidRPr="00D528A2">
        <w:rPr>
          <w:rFonts w:ascii="Arial" w:hAnsi="Arial" w:cs="Arial"/>
          <w:b/>
          <w:bCs/>
          <w:color w:val="000000" w:themeColor="text1"/>
          <w:szCs w:val="22"/>
          <w:lang w:val="fr-FR"/>
        </w:rPr>
        <w:t xml:space="preserve">Une </w:t>
      </w:r>
      <w:r w:rsidR="00D528A2" w:rsidRPr="00D528A2">
        <w:rPr>
          <w:rFonts w:ascii="Arial" w:hAnsi="Arial" w:cs="Arial"/>
          <w:b/>
          <w:bCs/>
          <w:color w:val="000000" w:themeColor="text1"/>
          <w:szCs w:val="22"/>
          <w:lang w:val="fr-FR"/>
        </w:rPr>
        <w:t>première</w:t>
      </w:r>
      <w:r w:rsidRPr="00D528A2">
        <w:rPr>
          <w:rFonts w:ascii="Arial" w:hAnsi="Arial" w:cs="Arial"/>
          <w:b/>
          <w:bCs/>
          <w:color w:val="000000" w:themeColor="text1"/>
          <w:szCs w:val="22"/>
          <w:lang w:val="fr-FR"/>
        </w:rPr>
        <w:t xml:space="preserve"> étape</w:t>
      </w:r>
      <w:r>
        <w:rPr>
          <w:rFonts w:ascii="Arial" w:hAnsi="Arial" w:cs="Arial"/>
          <w:color w:val="000000" w:themeColor="text1"/>
          <w:szCs w:val="22"/>
          <w:lang w:val="fr-FR"/>
        </w:rPr>
        <w:t xml:space="preserve"> consiste á faire le choix des districts et aires de santé en fonction des </w:t>
      </w:r>
      <w:r w:rsidR="00625099">
        <w:rPr>
          <w:rFonts w:ascii="Arial" w:hAnsi="Arial" w:cs="Arial"/>
          <w:color w:val="000000" w:themeColor="text1"/>
          <w:szCs w:val="22"/>
          <w:lang w:val="fr-FR"/>
        </w:rPr>
        <w:t xml:space="preserve">taux de couverture de la campagne SIAN-C </w:t>
      </w:r>
      <w:r w:rsidR="00D528A2">
        <w:rPr>
          <w:rFonts w:ascii="Arial" w:hAnsi="Arial" w:cs="Arial"/>
          <w:color w:val="000000" w:themeColor="text1"/>
          <w:szCs w:val="22"/>
          <w:lang w:val="fr-FR"/>
        </w:rPr>
        <w:t>et de l’Enquête Post distribution Vitamine A (PECS) et aussi des résultats du monitorage de la SIAN-C précédente</w:t>
      </w:r>
    </w:p>
    <w:p w14:paraId="60E16CCB" w14:textId="77777777" w:rsidR="00D528A2" w:rsidRDefault="00D528A2" w:rsidP="0035713A">
      <w:pPr>
        <w:widowControl w:val="0"/>
        <w:spacing w:line="259" w:lineRule="auto"/>
        <w:jc w:val="both"/>
        <w:rPr>
          <w:rFonts w:ascii="Arial" w:hAnsi="Arial" w:cs="Arial"/>
          <w:color w:val="000000" w:themeColor="text1"/>
          <w:szCs w:val="22"/>
          <w:lang w:val="fr-FR"/>
        </w:rPr>
      </w:pPr>
    </w:p>
    <w:p w14:paraId="7A793AAF" w14:textId="33039EEC" w:rsidR="00B67A92" w:rsidRPr="003C3A9B" w:rsidRDefault="00D528A2" w:rsidP="0035713A">
      <w:pPr>
        <w:widowControl w:val="0"/>
        <w:spacing w:line="259" w:lineRule="auto"/>
        <w:jc w:val="both"/>
        <w:rPr>
          <w:rFonts w:ascii="Arial" w:hAnsi="Arial" w:cs="Arial"/>
          <w:color w:val="000000" w:themeColor="text1"/>
          <w:szCs w:val="22"/>
          <w:lang w:val="fr-FR"/>
        </w:rPr>
      </w:pPr>
      <w:r w:rsidRPr="00D528A2">
        <w:rPr>
          <w:rFonts w:ascii="Arial" w:hAnsi="Arial" w:cs="Arial"/>
          <w:b/>
          <w:bCs/>
          <w:color w:val="000000" w:themeColor="text1"/>
          <w:szCs w:val="22"/>
          <w:lang w:val="fr-FR"/>
        </w:rPr>
        <w:t xml:space="preserve">Deuxieme étape : </w:t>
      </w:r>
      <w:r w:rsidR="00461C04" w:rsidRPr="00D528A2">
        <w:rPr>
          <w:rFonts w:ascii="Arial" w:hAnsi="Arial" w:cs="Arial"/>
          <w:color w:val="000000" w:themeColor="text1"/>
          <w:szCs w:val="22"/>
          <w:lang w:val="fr-FR"/>
        </w:rPr>
        <w:t>Le</w:t>
      </w:r>
      <w:r w:rsidR="00461C04" w:rsidRPr="00A15A05">
        <w:rPr>
          <w:rFonts w:ascii="Arial" w:hAnsi="Arial" w:cs="Arial"/>
          <w:color w:val="000000" w:themeColor="text1"/>
          <w:szCs w:val="22"/>
          <w:lang w:val="fr-FR"/>
        </w:rPr>
        <w:t xml:space="preserve">s </w:t>
      </w:r>
      <w:r>
        <w:rPr>
          <w:rFonts w:ascii="Arial" w:hAnsi="Arial" w:cs="Arial"/>
          <w:color w:val="000000" w:themeColor="text1"/>
          <w:szCs w:val="22"/>
          <w:lang w:val="fr-FR"/>
        </w:rPr>
        <w:t>localités</w:t>
      </w:r>
      <w:r w:rsidR="00461C04" w:rsidRPr="00A15A05">
        <w:rPr>
          <w:rFonts w:ascii="Arial" w:hAnsi="Arial" w:cs="Arial"/>
          <w:color w:val="000000" w:themeColor="text1"/>
          <w:szCs w:val="22"/>
          <w:lang w:val="fr-FR"/>
        </w:rPr>
        <w:t xml:space="preserve"> sont sélectionnées en fonction de leur risque d'être manquées, en tenant compte de facteurs tels que l'éloi</w:t>
      </w:r>
      <w:r w:rsidR="00461C04" w:rsidRPr="003C3A9B">
        <w:rPr>
          <w:rFonts w:ascii="Arial" w:hAnsi="Arial" w:cs="Arial"/>
          <w:color w:val="000000" w:themeColor="text1"/>
          <w:szCs w:val="22"/>
          <w:lang w:val="fr-FR"/>
        </w:rPr>
        <w:t>gnement des chefs-lieux de district, les caractéristiques urbaines, l'accessibilité et la couverture antérieure des SVA</w:t>
      </w:r>
      <w:r w:rsidR="00A069F1" w:rsidRPr="003C3A9B">
        <w:rPr>
          <w:rFonts w:ascii="Arial" w:hAnsi="Arial" w:cs="Arial"/>
          <w:color w:val="000000" w:themeColor="text1"/>
          <w:szCs w:val="22"/>
          <w:lang w:val="fr-FR"/>
        </w:rPr>
        <w:t xml:space="preserve"> et de l’enquête post distribution vitamine A</w:t>
      </w:r>
      <w:r w:rsidR="00461C04" w:rsidRPr="003C3A9B">
        <w:rPr>
          <w:rFonts w:ascii="Arial" w:hAnsi="Arial" w:cs="Arial"/>
          <w:color w:val="000000" w:themeColor="text1"/>
          <w:szCs w:val="22"/>
          <w:lang w:val="fr-FR"/>
        </w:rPr>
        <w:t>.</w:t>
      </w:r>
    </w:p>
    <w:p w14:paraId="7ED1D13B" w14:textId="6BD62B7D" w:rsidR="005C0FB1" w:rsidRPr="003C3A9B" w:rsidRDefault="005C0FB1" w:rsidP="00F04879">
      <w:pPr>
        <w:spacing w:after="100" w:afterAutospacing="1"/>
        <w:jc w:val="both"/>
        <w:rPr>
          <w:rFonts w:ascii="Arial" w:hAnsi="Arial" w:cs="Arial"/>
          <w:color w:val="000000" w:themeColor="text1"/>
          <w:szCs w:val="22"/>
          <w:lang w:val="fr-CI" w:eastAsia="fr-CI"/>
        </w:rPr>
      </w:pPr>
      <w:r w:rsidRPr="003C3A9B">
        <w:rPr>
          <w:rFonts w:ascii="Arial" w:hAnsi="Arial" w:cs="Arial"/>
          <w:b/>
          <w:bCs/>
          <w:color w:val="000000" w:themeColor="text1"/>
          <w:szCs w:val="22"/>
          <w:lang w:val="fr-CI" w:eastAsia="fr-CI"/>
        </w:rPr>
        <w:t>Les moniteurs indépendants</w:t>
      </w:r>
      <w:r w:rsidR="00C9163F" w:rsidRPr="003C3A9B">
        <w:rPr>
          <w:rFonts w:ascii="Arial" w:hAnsi="Arial" w:cs="Arial"/>
          <w:color w:val="000000" w:themeColor="text1"/>
          <w:szCs w:val="22"/>
          <w:lang w:val="fr-CI" w:eastAsia="fr-CI"/>
        </w:rPr>
        <w:t>, d</w:t>
      </w:r>
      <w:r w:rsidRPr="003C3A9B">
        <w:rPr>
          <w:rFonts w:ascii="Arial" w:hAnsi="Arial" w:cs="Arial"/>
          <w:color w:val="000000" w:themeColor="text1"/>
          <w:szCs w:val="22"/>
          <w:lang w:val="fr-CI" w:eastAsia="fr-CI"/>
        </w:rPr>
        <w:t xml:space="preserve">ès le </w:t>
      </w:r>
      <w:r w:rsidR="00A069F1" w:rsidRPr="003C3A9B">
        <w:rPr>
          <w:rFonts w:ascii="Arial" w:hAnsi="Arial" w:cs="Arial"/>
          <w:color w:val="000000" w:themeColor="text1"/>
          <w:szCs w:val="22"/>
          <w:lang w:val="fr-CI" w:eastAsia="fr-CI"/>
        </w:rPr>
        <w:t xml:space="preserve">deuxième </w:t>
      </w:r>
      <w:r w:rsidRPr="003C3A9B">
        <w:rPr>
          <w:rFonts w:ascii="Arial" w:hAnsi="Arial" w:cs="Arial"/>
          <w:color w:val="000000" w:themeColor="text1"/>
          <w:szCs w:val="22"/>
          <w:lang w:val="fr-CI" w:eastAsia="fr-CI"/>
        </w:rPr>
        <w:t>jour de la campagne de distribution</w:t>
      </w:r>
      <w:r w:rsidR="00C9163F" w:rsidRPr="003C3A9B">
        <w:rPr>
          <w:rFonts w:ascii="Arial" w:hAnsi="Arial" w:cs="Arial"/>
          <w:color w:val="000000" w:themeColor="text1"/>
          <w:szCs w:val="22"/>
          <w:lang w:val="fr-CI" w:eastAsia="fr-CI"/>
        </w:rPr>
        <w:t xml:space="preserve"> </w:t>
      </w:r>
      <w:r w:rsidR="00283271" w:rsidRPr="003C3A9B">
        <w:rPr>
          <w:rFonts w:ascii="Arial" w:hAnsi="Arial" w:cs="Arial"/>
          <w:color w:val="000000" w:themeColor="text1"/>
          <w:szCs w:val="22"/>
          <w:lang w:val="fr-CI" w:eastAsia="fr-CI"/>
        </w:rPr>
        <w:t>(J</w:t>
      </w:r>
      <w:r w:rsidR="00A069F1" w:rsidRPr="003C3A9B">
        <w:rPr>
          <w:rFonts w:ascii="Arial" w:hAnsi="Arial" w:cs="Arial"/>
          <w:color w:val="000000" w:themeColor="text1"/>
          <w:szCs w:val="22"/>
          <w:lang w:val="fr-CI" w:eastAsia="fr-CI"/>
        </w:rPr>
        <w:t>2</w:t>
      </w:r>
      <w:r w:rsidR="00283271" w:rsidRPr="003C3A9B">
        <w:rPr>
          <w:rFonts w:ascii="Arial" w:hAnsi="Arial" w:cs="Arial"/>
          <w:color w:val="000000" w:themeColor="text1"/>
          <w:szCs w:val="22"/>
          <w:lang w:val="fr-CI" w:eastAsia="fr-CI"/>
        </w:rPr>
        <w:t>)</w:t>
      </w:r>
      <w:r w:rsidRPr="003C3A9B">
        <w:rPr>
          <w:rFonts w:ascii="Arial" w:hAnsi="Arial" w:cs="Arial"/>
          <w:color w:val="000000" w:themeColor="text1"/>
          <w:szCs w:val="22"/>
          <w:lang w:val="fr-CI" w:eastAsia="fr-CI"/>
        </w:rPr>
        <w:t xml:space="preserve">, chaque moniteur se rend quotidiennement dans </w:t>
      </w:r>
      <w:r w:rsidRPr="003C3A9B">
        <w:rPr>
          <w:rFonts w:ascii="Arial" w:hAnsi="Arial" w:cs="Arial"/>
          <w:b/>
          <w:bCs/>
          <w:color w:val="000000" w:themeColor="text1"/>
          <w:szCs w:val="22"/>
          <w:lang w:val="fr-CI" w:eastAsia="fr-CI"/>
        </w:rPr>
        <w:t>2 aires de santé</w:t>
      </w:r>
      <w:r w:rsidRPr="003C3A9B">
        <w:rPr>
          <w:rFonts w:ascii="Arial" w:hAnsi="Arial" w:cs="Arial"/>
          <w:color w:val="000000" w:themeColor="text1"/>
          <w:szCs w:val="22"/>
          <w:lang w:val="fr-CI" w:eastAsia="fr-CI"/>
        </w:rPr>
        <w:t xml:space="preserve">. Dans chacune de ces aires, il sélectionne </w:t>
      </w:r>
      <w:r w:rsidRPr="003C3A9B">
        <w:rPr>
          <w:rFonts w:ascii="Arial" w:hAnsi="Arial" w:cs="Arial"/>
          <w:b/>
          <w:bCs/>
          <w:color w:val="000000" w:themeColor="text1"/>
          <w:szCs w:val="22"/>
          <w:lang w:val="fr-CI" w:eastAsia="fr-CI"/>
        </w:rPr>
        <w:t>2</w:t>
      </w:r>
      <w:r w:rsidR="0084324A" w:rsidRPr="003C3A9B">
        <w:rPr>
          <w:rFonts w:ascii="Arial" w:hAnsi="Arial" w:cs="Arial"/>
          <w:b/>
          <w:bCs/>
          <w:color w:val="000000" w:themeColor="text1"/>
          <w:szCs w:val="22"/>
          <w:lang w:val="fr-CI" w:eastAsia="fr-CI"/>
        </w:rPr>
        <w:t xml:space="preserve"> </w:t>
      </w:r>
      <w:r w:rsidRPr="003C3A9B">
        <w:rPr>
          <w:rFonts w:ascii="Arial" w:hAnsi="Arial" w:cs="Arial"/>
          <w:b/>
          <w:bCs/>
          <w:color w:val="000000" w:themeColor="text1"/>
          <w:szCs w:val="22"/>
          <w:lang w:val="fr-CI" w:eastAsia="fr-CI"/>
        </w:rPr>
        <w:t>localités</w:t>
      </w:r>
      <w:r w:rsidRPr="003C3A9B">
        <w:rPr>
          <w:rFonts w:ascii="Arial" w:hAnsi="Arial" w:cs="Arial"/>
          <w:color w:val="000000" w:themeColor="text1"/>
          <w:szCs w:val="22"/>
          <w:lang w:val="fr-CI" w:eastAsia="fr-CI"/>
        </w:rPr>
        <w:t xml:space="preserve"> en fonction des critères susmentionnés. Au total, le moniteur visite donc </w:t>
      </w:r>
      <w:r w:rsidRPr="003C3A9B">
        <w:rPr>
          <w:rFonts w:ascii="Arial" w:hAnsi="Arial" w:cs="Arial"/>
          <w:b/>
          <w:bCs/>
          <w:color w:val="000000" w:themeColor="text1"/>
          <w:szCs w:val="22"/>
          <w:lang w:val="fr-CI" w:eastAsia="fr-CI"/>
        </w:rPr>
        <w:t>4 localités par jour</w:t>
      </w:r>
      <w:r w:rsidRPr="003C3A9B">
        <w:rPr>
          <w:rFonts w:ascii="Arial" w:hAnsi="Arial" w:cs="Arial"/>
          <w:color w:val="000000" w:themeColor="text1"/>
          <w:szCs w:val="22"/>
          <w:lang w:val="fr-CI" w:eastAsia="fr-CI"/>
        </w:rPr>
        <w:t xml:space="preserve"> (2 localités par aire de santé).</w:t>
      </w:r>
      <w:r w:rsidR="007F6323" w:rsidRPr="003C3A9B">
        <w:rPr>
          <w:rFonts w:ascii="Arial" w:hAnsi="Arial" w:cs="Arial"/>
          <w:color w:val="000000" w:themeColor="text1"/>
          <w:szCs w:val="22"/>
          <w:lang w:val="fr-CI" w:eastAsia="fr-CI"/>
        </w:rPr>
        <w:t xml:space="preserve"> </w:t>
      </w:r>
    </w:p>
    <w:p w14:paraId="2A8AF0B2" w14:textId="4DD63BE3" w:rsidR="005C15C7" w:rsidRPr="003C3A9B" w:rsidRDefault="007F6323" w:rsidP="00F04879">
      <w:pPr>
        <w:spacing w:after="100" w:afterAutospacing="1"/>
        <w:jc w:val="both"/>
        <w:rPr>
          <w:rFonts w:ascii="Arial" w:hAnsi="Arial" w:cs="Arial"/>
          <w:b/>
          <w:bCs/>
          <w:color w:val="000000" w:themeColor="text1"/>
          <w:szCs w:val="22"/>
          <w:lang w:val="fr-CI" w:eastAsia="fr-CI"/>
        </w:rPr>
      </w:pPr>
      <w:r w:rsidRPr="003C3A9B">
        <w:rPr>
          <w:rFonts w:ascii="Arial" w:hAnsi="Arial" w:cs="Arial"/>
          <w:b/>
          <w:bCs/>
          <w:color w:val="000000" w:themeColor="text1"/>
          <w:szCs w:val="22"/>
          <w:lang w:val="fr-CI" w:eastAsia="fr-CI"/>
        </w:rPr>
        <w:t>NB : La durée du monitorage</w:t>
      </w:r>
      <w:r w:rsidR="00850DEA">
        <w:rPr>
          <w:rFonts w:ascii="Arial" w:hAnsi="Arial" w:cs="Arial"/>
          <w:b/>
          <w:bCs/>
          <w:color w:val="000000" w:themeColor="text1"/>
          <w:szCs w:val="22"/>
          <w:lang w:val="fr-CI" w:eastAsia="fr-CI"/>
        </w:rPr>
        <w:t xml:space="preserve"> est de</w:t>
      </w:r>
      <w:r w:rsidRPr="003C3A9B">
        <w:rPr>
          <w:rFonts w:ascii="Arial" w:hAnsi="Arial" w:cs="Arial"/>
          <w:b/>
          <w:bCs/>
          <w:color w:val="000000" w:themeColor="text1"/>
          <w:szCs w:val="22"/>
          <w:lang w:val="fr-CI" w:eastAsia="fr-CI"/>
        </w:rPr>
        <w:t xml:space="preserve"> trois (03) jours</w:t>
      </w:r>
      <w:r w:rsidR="00850DEA">
        <w:rPr>
          <w:rFonts w:ascii="Arial" w:hAnsi="Arial" w:cs="Arial"/>
          <w:b/>
          <w:bCs/>
          <w:color w:val="000000" w:themeColor="text1"/>
          <w:szCs w:val="22"/>
          <w:lang w:val="fr-CI" w:eastAsia="fr-CI"/>
        </w:rPr>
        <w:t>.</w:t>
      </w:r>
    </w:p>
    <w:p w14:paraId="39F54A24" w14:textId="242A63A9" w:rsidR="00795FCB" w:rsidRPr="003C3A9B" w:rsidRDefault="00795FCB" w:rsidP="00F04879">
      <w:pPr>
        <w:spacing w:after="100" w:afterAutospacing="1"/>
        <w:jc w:val="both"/>
        <w:rPr>
          <w:rFonts w:ascii="Arial" w:hAnsi="Arial" w:cs="Arial"/>
          <w:b/>
          <w:bCs/>
          <w:color w:val="000000" w:themeColor="text1"/>
          <w:szCs w:val="22"/>
          <w:lang w:val="fr-CI" w:eastAsia="fr-CI"/>
        </w:rPr>
      </w:pPr>
      <w:r w:rsidRPr="003C3A9B">
        <w:rPr>
          <w:rFonts w:ascii="Arial" w:hAnsi="Arial" w:cs="Arial"/>
          <w:b/>
          <w:bCs/>
          <w:color w:val="000000" w:themeColor="text1"/>
          <w:szCs w:val="22"/>
          <w:lang w:val="fr-CI" w:eastAsia="fr-CI"/>
        </w:rPr>
        <w:t>Une moyenne de trois districts (</w:t>
      </w:r>
      <w:r w:rsidR="00CE3BD1" w:rsidRPr="003C3A9B">
        <w:rPr>
          <w:rFonts w:ascii="Arial" w:hAnsi="Arial" w:cs="Arial"/>
          <w:b/>
          <w:bCs/>
          <w:color w:val="000000" w:themeColor="text1"/>
          <w:szCs w:val="22"/>
          <w:lang w:val="fr-CI" w:eastAsia="fr-CI"/>
        </w:rPr>
        <w:t>3) sera retenue dans chaque région et le district de Bamako</w:t>
      </w:r>
      <w:r w:rsidR="007D77F4" w:rsidRPr="003C3A9B">
        <w:rPr>
          <w:rFonts w:ascii="Arial" w:hAnsi="Arial" w:cs="Arial"/>
          <w:color w:val="000000" w:themeColor="text1"/>
          <w:szCs w:val="22"/>
          <w:lang w:val="fr-CI" w:eastAsia="fr-CI"/>
        </w:rPr>
        <w:t>.</w:t>
      </w:r>
    </w:p>
    <w:p w14:paraId="5254BC2B" w14:textId="6851F26B" w:rsidR="005C0FB1" w:rsidRPr="00F3041D" w:rsidRDefault="005C0FB1" w:rsidP="0035713A">
      <w:pPr>
        <w:spacing w:before="100" w:beforeAutospacing="1" w:after="100" w:afterAutospacing="1"/>
        <w:jc w:val="both"/>
        <w:rPr>
          <w:rFonts w:ascii="Arial" w:hAnsi="Arial" w:cs="Arial"/>
          <w:color w:val="000000" w:themeColor="text1"/>
          <w:szCs w:val="22"/>
          <w:lang w:val="fr-CI" w:eastAsia="fr-CI"/>
        </w:rPr>
      </w:pPr>
      <w:r w:rsidRPr="00F3041D">
        <w:rPr>
          <w:rFonts w:ascii="Arial" w:hAnsi="Arial" w:cs="Arial"/>
          <w:color w:val="000000" w:themeColor="text1"/>
          <w:szCs w:val="22"/>
          <w:lang w:val="fr-CI" w:eastAsia="fr-CI"/>
        </w:rPr>
        <w:t xml:space="preserve">Dans chacune des </w:t>
      </w:r>
      <w:r w:rsidRPr="00F3041D">
        <w:rPr>
          <w:rFonts w:ascii="Arial" w:hAnsi="Arial" w:cs="Arial"/>
          <w:b/>
          <w:bCs/>
          <w:color w:val="000000" w:themeColor="text1"/>
          <w:szCs w:val="22"/>
          <w:lang w:val="fr-CI" w:eastAsia="fr-CI"/>
        </w:rPr>
        <w:t>4 localités visitées</w:t>
      </w:r>
      <w:r w:rsidRPr="00F3041D">
        <w:rPr>
          <w:rFonts w:ascii="Arial" w:hAnsi="Arial" w:cs="Arial"/>
          <w:color w:val="000000" w:themeColor="text1"/>
          <w:szCs w:val="22"/>
          <w:lang w:val="fr-CI" w:eastAsia="fr-CI"/>
        </w:rPr>
        <w:t xml:space="preserve">, le moniteur interroge </w:t>
      </w:r>
      <w:r w:rsidRPr="00F3041D">
        <w:rPr>
          <w:rFonts w:ascii="Arial" w:hAnsi="Arial" w:cs="Arial"/>
          <w:b/>
          <w:bCs/>
          <w:color w:val="000000" w:themeColor="text1"/>
          <w:szCs w:val="22"/>
          <w:lang w:val="fr-CI" w:eastAsia="fr-CI"/>
        </w:rPr>
        <w:t xml:space="preserve">au moins 10 </w:t>
      </w:r>
      <w:r w:rsidR="00805197" w:rsidRPr="00F3041D">
        <w:rPr>
          <w:rFonts w:ascii="Arial" w:hAnsi="Arial" w:cs="Arial"/>
          <w:b/>
          <w:bCs/>
          <w:color w:val="000000" w:themeColor="text1"/>
          <w:szCs w:val="22"/>
          <w:lang w:val="fr-CI" w:eastAsia="fr-CI"/>
        </w:rPr>
        <w:t>voire</w:t>
      </w:r>
      <w:r w:rsidR="007414D4" w:rsidRPr="00F3041D">
        <w:rPr>
          <w:rFonts w:ascii="Arial" w:hAnsi="Arial" w:cs="Arial"/>
          <w:b/>
          <w:bCs/>
          <w:color w:val="000000" w:themeColor="text1"/>
          <w:szCs w:val="22"/>
          <w:lang w:val="fr-CI" w:eastAsia="fr-CI"/>
        </w:rPr>
        <w:t xml:space="preserve"> </w:t>
      </w:r>
      <w:r w:rsidR="00283271" w:rsidRPr="00F3041D">
        <w:rPr>
          <w:rFonts w:ascii="Arial" w:hAnsi="Arial" w:cs="Arial"/>
          <w:b/>
          <w:bCs/>
          <w:color w:val="000000" w:themeColor="text1"/>
          <w:szCs w:val="22"/>
          <w:lang w:val="fr-CI" w:eastAsia="fr-CI"/>
        </w:rPr>
        <w:t xml:space="preserve">15 </w:t>
      </w:r>
      <w:r w:rsidRPr="00F3041D">
        <w:rPr>
          <w:rFonts w:ascii="Arial" w:hAnsi="Arial" w:cs="Arial"/>
          <w:b/>
          <w:bCs/>
          <w:color w:val="000000" w:themeColor="text1"/>
          <w:szCs w:val="22"/>
          <w:lang w:val="fr-CI" w:eastAsia="fr-CI"/>
        </w:rPr>
        <w:t>ménages par localité</w:t>
      </w:r>
      <w:r w:rsidR="00EA7484" w:rsidRPr="00F3041D">
        <w:rPr>
          <w:rFonts w:ascii="Arial" w:hAnsi="Arial" w:cs="Arial"/>
          <w:b/>
          <w:bCs/>
          <w:color w:val="000000" w:themeColor="text1"/>
          <w:szCs w:val="22"/>
          <w:lang w:val="fr-CI" w:eastAsia="fr-CI"/>
        </w:rPr>
        <w:t xml:space="preserve"> </w:t>
      </w:r>
      <w:r w:rsidR="00EA7484" w:rsidRPr="00F3041D">
        <w:rPr>
          <w:rFonts w:ascii="Arial" w:hAnsi="Arial" w:cs="Arial"/>
          <w:color w:val="000000" w:themeColor="text1"/>
          <w:szCs w:val="22"/>
          <w:lang w:val="fr-FR"/>
        </w:rPr>
        <w:t xml:space="preserve">selon l’arbre de </w:t>
      </w:r>
      <w:r w:rsidR="00805197" w:rsidRPr="00F3041D">
        <w:rPr>
          <w:rFonts w:ascii="Arial" w:hAnsi="Arial" w:cs="Arial"/>
          <w:color w:val="000000" w:themeColor="text1"/>
          <w:szCs w:val="22"/>
          <w:lang w:val="fr-FR"/>
        </w:rPr>
        <w:t>décision du monitorage</w:t>
      </w:r>
      <w:r w:rsidRPr="00F3041D">
        <w:rPr>
          <w:rFonts w:ascii="Arial" w:hAnsi="Arial" w:cs="Arial"/>
          <w:color w:val="000000" w:themeColor="text1"/>
          <w:szCs w:val="22"/>
          <w:lang w:val="fr-CI" w:eastAsia="fr-CI"/>
        </w:rPr>
        <w:t xml:space="preserve">, ce qui représente un total minimum de </w:t>
      </w:r>
      <w:r w:rsidRPr="00F3041D">
        <w:rPr>
          <w:rFonts w:ascii="Arial" w:hAnsi="Arial" w:cs="Arial"/>
          <w:b/>
          <w:bCs/>
          <w:color w:val="000000" w:themeColor="text1"/>
          <w:szCs w:val="22"/>
          <w:lang w:val="fr-CI" w:eastAsia="fr-CI"/>
        </w:rPr>
        <w:t xml:space="preserve">40 </w:t>
      </w:r>
      <w:r w:rsidR="007414D4" w:rsidRPr="00F3041D">
        <w:rPr>
          <w:rFonts w:ascii="Arial" w:hAnsi="Arial" w:cs="Arial"/>
          <w:b/>
          <w:bCs/>
          <w:color w:val="000000" w:themeColor="text1"/>
          <w:szCs w:val="22"/>
          <w:lang w:val="fr-CI" w:eastAsia="fr-CI"/>
        </w:rPr>
        <w:t>á</w:t>
      </w:r>
      <w:r w:rsidR="00283271" w:rsidRPr="00F3041D">
        <w:rPr>
          <w:rFonts w:ascii="Arial" w:hAnsi="Arial" w:cs="Arial"/>
          <w:b/>
          <w:bCs/>
          <w:color w:val="000000" w:themeColor="text1"/>
          <w:szCs w:val="22"/>
          <w:lang w:val="fr-CI" w:eastAsia="fr-CI"/>
        </w:rPr>
        <w:t xml:space="preserve"> 60 </w:t>
      </w:r>
      <w:r w:rsidRPr="00F3041D">
        <w:rPr>
          <w:rFonts w:ascii="Arial" w:hAnsi="Arial" w:cs="Arial"/>
          <w:b/>
          <w:bCs/>
          <w:color w:val="000000" w:themeColor="text1"/>
          <w:szCs w:val="22"/>
          <w:lang w:val="fr-CI" w:eastAsia="fr-CI"/>
        </w:rPr>
        <w:t>ménages par jour</w:t>
      </w:r>
      <w:r w:rsidRPr="00F3041D">
        <w:rPr>
          <w:rFonts w:ascii="Arial" w:hAnsi="Arial" w:cs="Arial"/>
          <w:color w:val="000000" w:themeColor="text1"/>
          <w:szCs w:val="22"/>
          <w:lang w:val="fr-CI" w:eastAsia="fr-CI"/>
        </w:rPr>
        <w:t>.</w:t>
      </w:r>
    </w:p>
    <w:p w14:paraId="35560FFE" w14:textId="77777777" w:rsidR="00F04879" w:rsidRDefault="00F04879" w:rsidP="0035713A">
      <w:pPr>
        <w:widowControl w:val="0"/>
        <w:spacing w:line="259" w:lineRule="auto"/>
        <w:jc w:val="both"/>
        <w:rPr>
          <w:rFonts w:ascii="Arial" w:hAnsi="Arial" w:cs="Arial"/>
          <w:color w:val="000000" w:themeColor="text1"/>
          <w:szCs w:val="22"/>
          <w:lang w:val="fr-CI" w:eastAsia="fr-CI"/>
        </w:rPr>
      </w:pPr>
    </w:p>
    <w:p w14:paraId="7F66CF19" w14:textId="7052D8DA" w:rsidR="00700E49" w:rsidRPr="00F3041D" w:rsidRDefault="005C0FB1" w:rsidP="0035713A">
      <w:pPr>
        <w:widowControl w:val="0"/>
        <w:spacing w:line="259" w:lineRule="auto"/>
        <w:jc w:val="both"/>
        <w:rPr>
          <w:rFonts w:ascii="Arial" w:hAnsi="Arial" w:cs="Arial"/>
          <w:color w:val="000000" w:themeColor="text1"/>
          <w:szCs w:val="22"/>
          <w:lang w:val="fr-CI" w:eastAsia="fr-CI"/>
        </w:rPr>
      </w:pPr>
      <w:r w:rsidRPr="00F3041D">
        <w:rPr>
          <w:rFonts w:ascii="Arial" w:hAnsi="Arial" w:cs="Arial"/>
          <w:color w:val="000000" w:themeColor="text1"/>
          <w:szCs w:val="22"/>
          <w:lang w:val="fr-CI" w:eastAsia="fr-CI"/>
        </w:rPr>
        <w:t xml:space="preserve">Sur une période de </w:t>
      </w:r>
      <w:r w:rsidR="00850DEA" w:rsidRPr="00F3041D">
        <w:rPr>
          <w:rFonts w:ascii="Arial" w:hAnsi="Arial" w:cs="Arial"/>
          <w:color w:val="000000" w:themeColor="text1"/>
          <w:szCs w:val="22"/>
          <w:lang w:val="fr-CI" w:eastAsia="fr-CI"/>
        </w:rPr>
        <w:t>trois</w:t>
      </w:r>
      <w:r w:rsidR="00A4465B" w:rsidRPr="00F3041D">
        <w:rPr>
          <w:rFonts w:ascii="Arial" w:hAnsi="Arial" w:cs="Arial"/>
          <w:color w:val="000000" w:themeColor="text1"/>
          <w:szCs w:val="22"/>
          <w:lang w:val="fr-CI" w:eastAsia="fr-CI"/>
        </w:rPr>
        <w:t xml:space="preserve"> (</w:t>
      </w:r>
      <w:r w:rsidR="00850DEA" w:rsidRPr="00F3041D">
        <w:rPr>
          <w:rFonts w:ascii="Arial" w:hAnsi="Arial" w:cs="Arial"/>
          <w:b/>
          <w:bCs/>
          <w:color w:val="000000" w:themeColor="text1"/>
          <w:szCs w:val="22"/>
          <w:lang w:val="fr-CI" w:eastAsia="fr-CI"/>
        </w:rPr>
        <w:t>3</w:t>
      </w:r>
      <w:r w:rsidRPr="00F3041D">
        <w:rPr>
          <w:rFonts w:ascii="Arial" w:hAnsi="Arial" w:cs="Arial"/>
          <w:b/>
          <w:bCs/>
          <w:color w:val="000000" w:themeColor="text1"/>
          <w:szCs w:val="22"/>
          <w:lang w:val="fr-CI" w:eastAsia="fr-CI"/>
        </w:rPr>
        <w:t xml:space="preserve"> jours</w:t>
      </w:r>
      <w:r w:rsidR="00A4465B" w:rsidRPr="00F3041D">
        <w:rPr>
          <w:rFonts w:ascii="Arial" w:hAnsi="Arial" w:cs="Arial"/>
          <w:b/>
          <w:bCs/>
          <w:color w:val="000000" w:themeColor="text1"/>
          <w:szCs w:val="22"/>
          <w:lang w:val="fr-CI" w:eastAsia="fr-CI"/>
        </w:rPr>
        <w:t>)</w:t>
      </w:r>
      <w:r w:rsidRPr="00F3041D">
        <w:rPr>
          <w:rFonts w:ascii="Arial" w:hAnsi="Arial" w:cs="Arial"/>
          <w:b/>
          <w:bCs/>
          <w:color w:val="000000" w:themeColor="text1"/>
          <w:szCs w:val="22"/>
          <w:lang w:val="fr-CI" w:eastAsia="fr-CI"/>
        </w:rPr>
        <w:t xml:space="preserve"> de collecte</w:t>
      </w:r>
      <w:r w:rsidRPr="00F3041D">
        <w:rPr>
          <w:rFonts w:ascii="Arial" w:hAnsi="Arial" w:cs="Arial"/>
          <w:color w:val="000000" w:themeColor="text1"/>
          <w:szCs w:val="22"/>
          <w:lang w:val="fr-CI" w:eastAsia="fr-CI"/>
        </w:rPr>
        <w:t xml:space="preserve">, chaque moniteur couvrira </w:t>
      </w:r>
      <w:r w:rsidR="00A120B7" w:rsidRPr="00F3041D">
        <w:rPr>
          <w:rFonts w:ascii="Arial" w:hAnsi="Arial" w:cs="Arial"/>
          <w:b/>
          <w:bCs/>
          <w:color w:val="000000" w:themeColor="text1"/>
          <w:szCs w:val="22"/>
          <w:lang w:val="fr-CI" w:eastAsia="fr-CI"/>
        </w:rPr>
        <w:t>6</w:t>
      </w:r>
      <w:r w:rsidRPr="00F3041D">
        <w:rPr>
          <w:rFonts w:ascii="Arial" w:hAnsi="Arial" w:cs="Arial"/>
          <w:b/>
          <w:bCs/>
          <w:color w:val="000000" w:themeColor="text1"/>
          <w:szCs w:val="22"/>
          <w:lang w:val="fr-CI" w:eastAsia="fr-CI"/>
        </w:rPr>
        <w:t xml:space="preserve"> aires de santé</w:t>
      </w:r>
      <w:r w:rsidRPr="00F3041D">
        <w:rPr>
          <w:rFonts w:ascii="Arial" w:hAnsi="Arial" w:cs="Arial"/>
          <w:color w:val="000000" w:themeColor="text1"/>
          <w:szCs w:val="22"/>
          <w:lang w:val="fr-CI" w:eastAsia="fr-CI"/>
        </w:rPr>
        <w:t xml:space="preserve">, </w:t>
      </w:r>
      <w:r w:rsidRPr="00F3041D">
        <w:rPr>
          <w:rFonts w:ascii="Arial" w:hAnsi="Arial" w:cs="Arial"/>
          <w:color w:val="000000" w:themeColor="text1"/>
          <w:szCs w:val="22"/>
          <w:lang w:val="fr-CI" w:eastAsia="fr-CI"/>
        </w:rPr>
        <w:lastRenderedPageBreak/>
        <w:t xml:space="preserve">visitera </w:t>
      </w:r>
      <w:r w:rsidRPr="00F3041D">
        <w:rPr>
          <w:rFonts w:ascii="Arial" w:hAnsi="Arial" w:cs="Arial"/>
          <w:b/>
          <w:bCs/>
          <w:color w:val="000000" w:themeColor="text1"/>
          <w:szCs w:val="22"/>
          <w:lang w:val="fr-CI" w:eastAsia="fr-CI"/>
        </w:rPr>
        <w:t>1</w:t>
      </w:r>
      <w:r w:rsidR="001F2521" w:rsidRPr="00F3041D">
        <w:rPr>
          <w:rFonts w:ascii="Arial" w:hAnsi="Arial" w:cs="Arial"/>
          <w:b/>
          <w:bCs/>
          <w:color w:val="000000" w:themeColor="text1"/>
          <w:szCs w:val="22"/>
          <w:lang w:val="fr-CI" w:eastAsia="fr-CI"/>
        </w:rPr>
        <w:t>2</w:t>
      </w:r>
      <w:r w:rsidRPr="00F3041D">
        <w:rPr>
          <w:rFonts w:ascii="Arial" w:hAnsi="Arial" w:cs="Arial"/>
          <w:b/>
          <w:bCs/>
          <w:color w:val="000000" w:themeColor="text1"/>
          <w:szCs w:val="22"/>
          <w:lang w:val="fr-CI" w:eastAsia="fr-CI"/>
        </w:rPr>
        <w:t xml:space="preserve"> localités</w:t>
      </w:r>
      <w:r w:rsidRPr="00F3041D">
        <w:rPr>
          <w:rFonts w:ascii="Arial" w:hAnsi="Arial" w:cs="Arial"/>
          <w:color w:val="000000" w:themeColor="text1"/>
          <w:szCs w:val="22"/>
          <w:lang w:val="fr-CI" w:eastAsia="fr-CI"/>
        </w:rPr>
        <w:t xml:space="preserve">, et interrogera entre </w:t>
      </w:r>
      <w:r w:rsidR="001F2521" w:rsidRPr="00F3041D">
        <w:rPr>
          <w:rFonts w:ascii="Arial" w:hAnsi="Arial" w:cs="Arial"/>
          <w:b/>
          <w:bCs/>
          <w:color w:val="000000" w:themeColor="text1"/>
          <w:szCs w:val="22"/>
          <w:lang w:val="fr-CI" w:eastAsia="fr-CI"/>
        </w:rPr>
        <w:t>12</w:t>
      </w:r>
      <w:r w:rsidRPr="00F3041D">
        <w:rPr>
          <w:rFonts w:ascii="Arial" w:hAnsi="Arial" w:cs="Arial"/>
          <w:b/>
          <w:bCs/>
          <w:color w:val="000000" w:themeColor="text1"/>
          <w:szCs w:val="22"/>
          <w:lang w:val="fr-CI" w:eastAsia="fr-CI"/>
        </w:rPr>
        <w:t>0 et</w:t>
      </w:r>
      <w:r w:rsidR="00C65EC2" w:rsidRPr="00F3041D">
        <w:rPr>
          <w:rFonts w:ascii="Arial" w:hAnsi="Arial" w:cs="Arial"/>
          <w:b/>
          <w:bCs/>
          <w:color w:val="000000" w:themeColor="text1"/>
          <w:szCs w:val="22"/>
          <w:lang w:val="fr-CI" w:eastAsia="fr-CI"/>
        </w:rPr>
        <w:t>/ou</w:t>
      </w:r>
      <w:r w:rsidRPr="00F3041D">
        <w:rPr>
          <w:rFonts w:ascii="Arial" w:hAnsi="Arial" w:cs="Arial"/>
          <w:b/>
          <w:bCs/>
          <w:color w:val="000000" w:themeColor="text1"/>
          <w:szCs w:val="22"/>
          <w:lang w:val="fr-CI" w:eastAsia="fr-CI"/>
        </w:rPr>
        <w:t xml:space="preserve"> </w:t>
      </w:r>
      <w:r w:rsidR="001F2521" w:rsidRPr="00F3041D">
        <w:rPr>
          <w:rFonts w:ascii="Arial" w:hAnsi="Arial" w:cs="Arial"/>
          <w:b/>
          <w:bCs/>
          <w:color w:val="000000" w:themeColor="text1"/>
          <w:szCs w:val="22"/>
          <w:lang w:val="fr-CI" w:eastAsia="fr-CI"/>
        </w:rPr>
        <w:t xml:space="preserve">180 </w:t>
      </w:r>
      <w:r w:rsidRPr="00F3041D">
        <w:rPr>
          <w:rFonts w:ascii="Arial" w:hAnsi="Arial" w:cs="Arial"/>
          <w:b/>
          <w:bCs/>
          <w:color w:val="000000" w:themeColor="text1"/>
          <w:szCs w:val="22"/>
          <w:lang w:val="fr-CI" w:eastAsia="fr-CI"/>
        </w:rPr>
        <w:t>ménages</w:t>
      </w:r>
      <w:r w:rsidR="007414D4" w:rsidRPr="00F3041D">
        <w:rPr>
          <w:rFonts w:ascii="Arial" w:hAnsi="Arial" w:cs="Arial"/>
          <w:color w:val="000000" w:themeColor="text1"/>
          <w:szCs w:val="22"/>
          <w:lang w:val="fr-CI" w:eastAsia="fr-CI"/>
        </w:rPr>
        <w:t xml:space="preserve">. </w:t>
      </w:r>
    </w:p>
    <w:p w14:paraId="12FDFE9F" w14:textId="77777777" w:rsidR="00700E49" w:rsidRPr="00A15A05" w:rsidRDefault="00700E49" w:rsidP="0035713A">
      <w:pPr>
        <w:widowControl w:val="0"/>
        <w:spacing w:line="259" w:lineRule="auto"/>
        <w:jc w:val="both"/>
        <w:rPr>
          <w:rFonts w:ascii="Arial" w:hAnsi="Arial" w:cs="Arial"/>
          <w:szCs w:val="22"/>
          <w:lang w:val="fr-CI" w:eastAsia="fr-CI"/>
        </w:rPr>
      </w:pPr>
    </w:p>
    <w:p w14:paraId="236F5BA1" w14:textId="7B05C13C" w:rsidR="5642A78D" w:rsidRPr="00F351C8" w:rsidRDefault="00413F54" w:rsidP="0035713A">
      <w:pPr>
        <w:widowControl w:val="0"/>
        <w:spacing w:line="259" w:lineRule="auto"/>
        <w:jc w:val="both"/>
        <w:rPr>
          <w:rFonts w:ascii="Arial" w:hAnsi="Arial" w:cs="Arial"/>
          <w:color w:val="000000" w:themeColor="text1"/>
          <w:szCs w:val="22"/>
          <w:lang w:val="fr-FR"/>
        </w:rPr>
      </w:pPr>
      <w:r w:rsidRPr="00DA74D1">
        <w:rPr>
          <w:rFonts w:ascii="Arial" w:hAnsi="Arial" w:cs="Arial"/>
          <w:i/>
          <w:iCs/>
          <w:color w:val="000000" w:themeColor="text1"/>
          <w:szCs w:val="22"/>
          <w:lang w:val="fr-FR"/>
        </w:rPr>
        <w:t xml:space="preserve">Si les </w:t>
      </w:r>
      <w:r w:rsidR="00057170" w:rsidRPr="00DA74D1">
        <w:rPr>
          <w:rFonts w:ascii="Arial" w:hAnsi="Arial" w:cs="Arial"/>
          <w:i/>
          <w:iCs/>
          <w:color w:val="000000" w:themeColor="text1"/>
          <w:szCs w:val="22"/>
          <w:lang w:val="fr-FR"/>
        </w:rPr>
        <w:t xml:space="preserve">moniteurs </w:t>
      </w:r>
      <w:r w:rsidRPr="00DA74D1">
        <w:rPr>
          <w:rFonts w:ascii="Arial" w:hAnsi="Arial" w:cs="Arial"/>
          <w:i/>
          <w:iCs/>
          <w:color w:val="000000" w:themeColor="text1"/>
          <w:szCs w:val="22"/>
          <w:lang w:val="fr-FR"/>
        </w:rPr>
        <w:t xml:space="preserve">indépendants constatent qu'au moins un ménage </w:t>
      </w:r>
      <w:r w:rsidR="00057170" w:rsidRPr="00DA74D1">
        <w:rPr>
          <w:rFonts w:ascii="Arial" w:hAnsi="Arial" w:cs="Arial"/>
          <w:i/>
          <w:iCs/>
          <w:color w:val="000000" w:themeColor="text1"/>
          <w:szCs w:val="22"/>
          <w:lang w:val="fr-FR"/>
        </w:rPr>
        <w:t xml:space="preserve">sur 10 </w:t>
      </w:r>
      <w:r w:rsidRPr="00DA74D1">
        <w:rPr>
          <w:rFonts w:ascii="Arial" w:hAnsi="Arial" w:cs="Arial"/>
          <w:i/>
          <w:iCs/>
          <w:color w:val="000000" w:themeColor="text1"/>
          <w:szCs w:val="22"/>
          <w:lang w:val="fr-FR"/>
        </w:rPr>
        <w:t>n'est pas couvert par les distributeurs, ils sont tenus de visiter cinq autres ménages</w:t>
      </w:r>
      <w:r w:rsidRPr="00B20239">
        <w:rPr>
          <w:rFonts w:ascii="Arial" w:hAnsi="Arial" w:cs="Arial"/>
          <w:color w:val="000000" w:themeColor="text1"/>
          <w:szCs w:val="22"/>
          <w:lang w:val="fr-FR"/>
        </w:rPr>
        <w:t>. S</w:t>
      </w:r>
      <w:r w:rsidRPr="00A15A05">
        <w:rPr>
          <w:rFonts w:ascii="Arial" w:hAnsi="Arial" w:cs="Arial"/>
          <w:color w:val="000000" w:themeColor="text1"/>
          <w:szCs w:val="22"/>
          <w:lang w:val="fr-FR"/>
        </w:rPr>
        <w:t>i au moins trois ménages sur les 15 enquêtés n'ont pas été couverts, l'information est communiquée aux autorités locales</w:t>
      </w:r>
      <w:r w:rsidR="00DF70CF" w:rsidRPr="00A15A05">
        <w:rPr>
          <w:rFonts w:ascii="Arial" w:hAnsi="Arial" w:cs="Arial"/>
          <w:color w:val="000000" w:themeColor="text1"/>
          <w:szCs w:val="22"/>
          <w:lang w:val="fr-FR"/>
        </w:rPr>
        <w:t xml:space="preserve"> (responsable de l’aire de santé) </w:t>
      </w:r>
      <w:r w:rsidRPr="00A15A05">
        <w:rPr>
          <w:rFonts w:ascii="Arial" w:hAnsi="Arial" w:cs="Arial"/>
          <w:color w:val="000000" w:themeColor="text1"/>
          <w:szCs w:val="22"/>
          <w:lang w:val="fr-FR"/>
        </w:rPr>
        <w:t>pour le retour rapide des équipes de distribution</w:t>
      </w:r>
      <w:r w:rsidR="00DF70CF" w:rsidRPr="00A15A05">
        <w:rPr>
          <w:rFonts w:ascii="Arial" w:hAnsi="Arial" w:cs="Arial"/>
          <w:color w:val="000000" w:themeColor="text1"/>
          <w:szCs w:val="22"/>
          <w:lang w:val="fr-FR"/>
        </w:rPr>
        <w:t xml:space="preserve"> dans la </w:t>
      </w:r>
      <w:r w:rsidR="00514607" w:rsidRPr="00A15A05">
        <w:rPr>
          <w:rFonts w:ascii="Arial" w:hAnsi="Arial" w:cs="Arial"/>
          <w:color w:val="000000" w:themeColor="text1"/>
          <w:szCs w:val="22"/>
          <w:lang w:val="fr-FR"/>
        </w:rPr>
        <w:t>localité</w:t>
      </w:r>
      <w:r w:rsidR="00DF70CF" w:rsidRPr="00A15A05">
        <w:rPr>
          <w:rFonts w:ascii="Arial" w:hAnsi="Arial" w:cs="Arial"/>
          <w:color w:val="000000" w:themeColor="text1"/>
          <w:szCs w:val="22"/>
          <w:lang w:val="fr-FR"/>
        </w:rPr>
        <w:t xml:space="preserve"> </w:t>
      </w:r>
      <w:r w:rsidR="00514607" w:rsidRPr="00A15A05">
        <w:rPr>
          <w:rFonts w:ascii="Arial" w:hAnsi="Arial" w:cs="Arial"/>
          <w:color w:val="000000" w:themeColor="text1"/>
          <w:szCs w:val="22"/>
          <w:lang w:val="fr-FR"/>
        </w:rPr>
        <w:t>qui sera déclarée</w:t>
      </w:r>
      <w:r w:rsidR="00DD4162">
        <w:rPr>
          <w:rFonts w:ascii="Arial" w:hAnsi="Arial" w:cs="Arial"/>
          <w:color w:val="000000" w:themeColor="text1"/>
          <w:szCs w:val="22"/>
          <w:lang w:val="fr-FR"/>
        </w:rPr>
        <w:t xml:space="preserve"> non couverte</w:t>
      </w:r>
      <w:r w:rsidRPr="00A15A05">
        <w:rPr>
          <w:rFonts w:ascii="Arial" w:hAnsi="Arial" w:cs="Arial"/>
          <w:color w:val="000000" w:themeColor="text1"/>
          <w:szCs w:val="22"/>
          <w:lang w:val="fr-FR"/>
        </w:rPr>
        <w:t xml:space="preserve">. Si moins de trois ménages n'étaient pas couverts, le moniteur </w:t>
      </w:r>
      <w:r w:rsidR="008D7A86" w:rsidRPr="00A15A05">
        <w:rPr>
          <w:rFonts w:ascii="Arial" w:hAnsi="Arial" w:cs="Arial"/>
          <w:color w:val="000000" w:themeColor="text1"/>
          <w:szCs w:val="22"/>
          <w:lang w:val="fr-FR"/>
        </w:rPr>
        <w:t>supplémente</w:t>
      </w:r>
      <w:r w:rsidRPr="00A15A05">
        <w:rPr>
          <w:rFonts w:ascii="Arial" w:hAnsi="Arial" w:cs="Arial"/>
          <w:color w:val="000000" w:themeColor="text1"/>
          <w:szCs w:val="22"/>
          <w:lang w:val="fr-FR"/>
        </w:rPr>
        <w:t xml:space="preserve"> les enfants</w:t>
      </w:r>
      <w:r w:rsidR="00DD4162" w:rsidRPr="00F351C8">
        <w:rPr>
          <w:rFonts w:ascii="Arial" w:hAnsi="Arial" w:cs="Arial"/>
          <w:color w:val="000000" w:themeColor="text1"/>
          <w:szCs w:val="22"/>
          <w:lang w:val="fr-FR"/>
        </w:rPr>
        <w:t xml:space="preserve"> manqués</w:t>
      </w:r>
      <w:r w:rsidRPr="00F351C8">
        <w:rPr>
          <w:rFonts w:ascii="Arial" w:hAnsi="Arial" w:cs="Arial"/>
          <w:color w:val="000000" w:themeColor="text1"/>
          <w:szCs w:val="22"/>
          <w:lang w:val="fr-FR"/>
        </w:rPr>
        <w:t>.</w:t>
      </w:r>
      <w:r w:rsidR="00EA25A0" w:rsidRPr="00F351C8">
        <w:rPr>
          <w:rFonts w:ascii="Arial" w:hAnsi="Arial" w:cs="Arial"/>
          <w:color w:val="000000" w:themeColor="text1"/>
          <w:szCs w:val="22"/>
          <w:lang w:val="fr-FR"/>
        </w:rPr>
        <w:t xml:space="preserve"> </w:t>
      </w:r>
    </w:p>
    <w:p w14:paraId="437A5845" w14:textId="77777777" w:rsidR="00F351C8" w:rsidRDefault="00F351C8" w:rsidP="0035713A">
      <w:pPr>
        <w:widowControl w:val="0"/>
        <w:spacing w:line="259" w:lineRule="auto"/>
        <w:jc w:val="both"/>
        <w:rPr>
          <w:rFonts w:ascii="Arial" w:hAnsi="Arial" w:cs="Arial"/>
          <w:i/>
          <w:iCs/>
          <w:color w:val="000000" w:themeColor="text1"/>
          <w:szCs w:val="22"/>
          <w:lang w:val="fr-FR"/>
        </w:rPr>
      </w:pPr>
    </w:p>
    <w:p w14:paraId="0BC84070" w14:textId="3DA47537" w:rsidR="00EA25A0" w:rsidRPr="00F351C8" w:rsidRDefault="00EA25A0" w:rsidP="0035713A">
      <w:pPr>
        <w:widowControl w:val="0"/>
        <w:spacing w:line="259" w:lineRule="auto"/>
        <w:jc w:val="both"/>
        <w:rPr>
          <w:rFonts w:ascii="Arial" w:hAnsi="Arial" w:cs="Arial"/>
          <w:i/>
          <w:iCs/>
          <w:color w:val="000000" w:themeColor="text1"/>
          <w:szCs w:val="22"/>
          <w:lang w:val="fr-FR"/>
        </w:rPr>
      </w:pPr>
      <w:r w:rsidRPr="00F351C8">
        <w:rPr>
          <w:rFonts w:ascii="Arial" w:hAnsi="Arial" w:cs="Arial"/>
          <w:i/>
          <w:iCs/>
          <w:color w:val="000000" w:themeColor="text1"/>
          <w:szCs w:val="22"/>
          <w:lang w:val="fr-FR"/>
        </w:rPr>
        <w:t xml:space="preserve">NB : Les Moniteurs </w:t>
      </w:r>
      <w:r w:rsidR="005C030B" w:rsidRPr="00F351C8">
        <w:rPr>
          <w:rFonts w:ascii="Arial" w:hAnsi="Arial" w:cs="Arial"/>
          <w:i/>
          <w:iCs/>
          <w:color w:val="000000" w:themeColor="text1"/>
          <w:szCs w:val="22"/>
          <w:lang w:val="fr-FR"/>
        </w:rPr>
        <w:t xml:space="preserve">doivent </w:t>
      </w:r>
      <w:r w:rsidR="00F351C8" w:rsidRPr="00F351C8">
        <w:rPr>
          <w:rFonts w:ascii="Arial" w:hAnsi="Arial" w:cs="Arial"/>
          <w:i/>
          <w:iCs/>
          <w:color w:val="000000" w:themeColor="text1"/>
          <w:szCs w:val="22"/>
          <w:lang w:val="fr-FR"/>
        </w:rPr>
        <w:t>être</w:t>
      </w:r>
      <w:r w:rsidR="005C030B" w:rsidRPr="00F351C8">
        <w:rPr>
          <w:rFonts w:ascii="Arial" w:hAnsi="Arial" w:cs="Arial"/>
          <w:i/>
          <w:iCs/>
          <w:color w:val="000000" w:themeColor="text1"/>
          <w:szCs w:val="22"/>
          <w:lang w:val="fr-FR"/>
        </w:rPr>
        <w:t xml:space="preserve"> munis de capsules de Vitamine A et de comprimes de </w:t>
      </w:r>
      <w:r w:rsidR="00F351C8" w:rsidRPr="00F351C8">
        <w:rPr>
          <w:rFonts w:ascii="Arial" w:hAnsi="Arial" w:cs="Arial"/>
          <w:i/>
          <w:iCs/>
          <w:color w:val="000000" w:themeColor="text1"/>
          <w:szCs w:val="22"/>
          <w:lang w:val="fr-FR"/>
        </w:rPr>
        <w:t>déparasitant pour supplémenter et/ou déparasiter les enfants manqu</w:t>
      </w:r>
      <w:r w:rsidR="00D528A2">
        <w:rPr>
          <w:rFonts w:ascii="Arial" w:hAnsi="Arial" w:cs="Arial"/>
          <w:i/>
          <w:iCs/>
          <w:color w:val="000000" w:themeColor="text1"/>
          <w:szCs w:val="22"/>
          <w:lang w:val="fr-FR"/>
        </w:rPr>
        <w:t>é</w:t>
      </w:r>
      <w:r w:rsidR="00F351C8" w:rsidRPr="00F351C8">
        <w:rPr>
          <w:rFonts w:ascii="Arial" w:hAnsi="Arial" w:cs="Arial"/>
          <w:i/>
          <w:iCs/>
          <w:color w:val="000000" w:themeColor="text1"/>
          <w:szCs w:val="22"/>
          <w:lang w:val="fr-FR"/>
        </w:rPr>
        <w:t>s lors du monitorage</w:t>
      </w:r>
    </w:p>
    <w:p w14:paraId="64115DCF" w14:textId="77777777" w:rsidR="00F351C8" w:rsidRDefault="00F351C8" w:rsidP="0035713A">
      <w:pPr>
        <w:widowControl w:val="0"/>
        <w:spacing w:line="259" w:lineRule="auto"/>
        <w:jc w:val="both"/>
        <w:rPr>
          <w:rFonts w:ascii="Arial" w:hAnsi="Arial" w:cs="Arial"/>
          <w:i/>
          <w:iCs/>
          <w:color w:val="000000" w:themeColor="text1"/>
          <w:szCs w:val="22"/>
          <w:lang w:val="fr-FR"/>
        </w:rPr>
      </w:pPr>
    </w:p>
    <w:p w14:paraId="1ECC6A03" w14:textId="2C957648" w:rsidR="00A35E42" w:rsidRPr="00EA25A0" w:rsidRDefault="00A35E42" w:rsidP="0035713A">
      <w:pPr>
        <w:widowControl w:val="0"/>
        <w:spacing w:line="259" w:lineRule="auto"/>
        <w:jc w:val="both"/>
        <w:rPr>
          <w:rFonts w:ascii="Arial" w:hAnsi="Arial" w:cs="Arial"/>
          <w:i/>
          <w:iCs/>
          <w:color w:val="000000" w:themeColor="text1"/>
          <w:szCs w:val="22"/>
          <w:lang w:val="fr-FR"/>
        </w:rPr>
      </w:pPr>
      <w:r w:rsidRPr="00EA25A0">
        <w:rPr>
          <w:rFonts w:ascii="Arial" w:hAnsi="Arial" w:cs="Arial"/>
          <w:i/>
          <w:iCs/>
          <w:color w:val="000000" w:themeColor="text1"/>
          <w:szCs w:val="22"/>
          <w:lang w:val="fr-FR"/>
        </w:rPr>
        <w:t xml:space="preserve">Le moniteur avec son superviseur </w:t>
      </w:r>
      <w:r w:rsidR="00EA25A0" w:rsidRPr="00EA25A0">
        <w:rPr>
          <w:rFonts w:ascii="Arial" w:hAnsi="Arial" w:cs="Arial"/>
          <w:i/>
          <w:iCs/>
          <w:color w:val="000000" w:themeColor="text1"/>
          <w:szCs w:val="22"/>
          <w:lang w:val="fr-FR"/>
        </w:rPr>
        <w:t>doive</w:t>
      </w:r>
      <w:r w:rsidR="003B4C44" w:rsidRPr="00EA25A0">
        <w:rPr>
          <w:rFonts w:ascii="Arial" w:hAnsi="Arial" w:cs="Arial"/>
          <w:i/>
          <w:iCs/>
          <w:color w:val="000000" w:themeColor="text1"/>
          <w:szCs w:val="22"/>
          <w:lang w:val="fr-FR"/>
        </w:rPr>
        <w:t xml:space="preserve"> suivre avec le responsable de l’aire de santé que les Distributeurs </w:t>
      </w:r>
      <w:r w:rsidR="00143F51" w:rsidRPr="00EA25A0">
        <w:rPr>
          <w:rFonts w:ascii="Arial" w:hAnsi="Arial" w:cs="Arial"/>
          <w:i/>
          <w:iCs/>
          <w:color w:val="000000" w:themeColor="text1"/>
          <w:szCs w:val="22"/>
          <w:lang w:val="fr-FR"/>
        </w:rPr>
        <w:t>ont revisité les</w:t>
      </w:r>
      <w:r w:rsidR="00330631">
        <w:rPr>
          <w:rFonts w:ascii="Arial" w:hAnsi="Arial" w:cs="Arial"/>
          <w:i/>
          <w:iCs/>
          <w:color w:val="000000" w:themeColor="text1"/>
          <w:szCs w:val="22"/>
          <w:lang w:val="fr-FR"/>
        </w:rPr>
        <w:t xml:space="preserve"> ménages des</w:t>
      </w:r>
      <w:r w:rsidR="00143F51" w:rsidRPr="00EA25A0">
        <w:rPr>
          <w:rFonts w:ascii="Arial" w:hAnsi="Arial" w:cs="Arial"/>
          <w:i/>
          <w:iCs/>
          <w:color w:val="000000" w:themeColor="text1"/>
          <w:szCs w:val="22"/>
          <w:lang w:val="fr-FR"/>
        </w:rPr>
        <w:t xml:space="preserve"> localités monitorées faiblement couvertes et remonter l’information sur le nombre d’enfants rattrapés.</w:t>
      </w:r>
    </w:p>
    <w:p w14:paraId="7BC07D14" w14:textId="77777777" w:rsidR="001E715B" w:rsidRPr="00A15A05" w:rsidRDefault="001E715B" w:rsidP="0035713A">
      <w:pPr>
        <w:widowControl w:val="0"/>
        <w:spacing w:line="259" w:lineRule="auto"/>
        <w:jc w:val="both"/>
        <w:rPr>
          <w:rFonts w:ascii="Arial" w:hAnsi="Arial" w:cs="Arial"/>
          <w:color w:val="000000" w:themeColor="text1"/>
          <w:szCs w:val="22"/>
          <w:lang w:val="fr-FR"/>
        </w:rPr>
      </w:pPr>
    </w:p>
    <w:p w14:paraId="21345C6F" w14:textId="7E1AB21B" w:rsidR="001E715B" w:rsidRPr="00476EB2" w:rsidRDefault="00DD4162" w:rsidP="00122EBA">
      <w:pPr>
        <w:pStyle w:val="Paragraphedeliste"/>
        <w:widowControl w:val="0"/>
        <w:numPr>
          <w:ilvl w:val="0"/>
          <w:numId w:val="13"/>
        </w:numPr>
        <w:spacing w:line="360" w:lineRule="auto"/>
        <w:jc w:val="both"/>
        <w:rPr>
          <w:rFonts w:ascii="Arial" w:hAnsi="Arial" w:cs="Arial"/>
          <w:b/>
          <w:bCs/>
          <w:color w:val="000000" w:themeColor="text1"/>
          <w:lang w:val="fr-BE"/>
        </w:rPr>
      </w:pPr>
      <w:r>
        <w:rPr>
          <w:rFonts w:ascii="Arial" w:hAnsi="Arial" w:cs="Arial"/>
          <w:b/>
          <w:bCs/>
          <w:lang w:val="fr-FR"/>
        </w:rPr>
        <w:t>C</w:t>
      </w:r>
      <w:r w:rsidR="001E715B" w:rsidRPr="00A15A05">
        <w:rPr>
          <w:rFonts w:ascii="Arial" w:hAnsi="Arial" w:cs="Arial"/>
          <w:b/>
          <w:bCs/>
          <w:lang w:val="fr-BE"/>
        </w:rPr>
        <w:t>ontrôle qualité de l’enqu</w:t>
      </w:r>
      <w:r w:rsidR="001E715B" w:rsidRPr="00476EB2">
        <w:rPr>
          <w:rFonts w:ascii="Arial" w:hAnsi="Arial" w:cs="Arial"/>
          <w:b/>
          <w:bCs/>
          <w:color w:val="000000" w:themeColor="text1"/>
          <w:lang w:val="fr-BE"/>
        </w:rPr>
        <w:t xml:space="preserve">ête de couverture post </w:t>
      </w:r>
      <w:r w:rsidRPr="00476EB2">
        <w:rPr>
          <w:rFonts w:ascii="Arial" w:hAnsi="Arial" w:cs="Arial"/>
          <w:b/>
          <w:bCs/>
          <w:color w:val="000000" w:themeColor="text1"/>
          <w:lang w:val="fr-BE"/>
        </w:rPr>
        <w:t xml:space="preserve">distribution vitamine A </w:t>
      </w:r>
      <w:r w:rsidR="00775B68" w:rsidRPr="00476EB2">
        <w:rPr>
          <w:rFonts w:ascii="Arial" w:hAnsi="Arial" w:cs="Arial"/>
          <w:b/>
          <w:bCs/>
          <w:color w:val="000000" w:themeColor="text1"/>
          <w:lang w:val="fr-BE"/>
        </w:rPr>
        <w:t xml:space="preserve">et de </w:t>
      </w:r>
      <w:r w:rsidR="00B7434E" w:rsidRPr="00476EB2">
        <w:rPr>
          <w:rFonts w:ascii="Arial" w:hAnsi="Arial" w:cs="Arial"/>
          <w:b/>
          <w:bCs/>
          <w:color w:val="000000" w:themeColor="text1"/>
          <w:lang w:val="fr-BE"/>
        </w:rPr>
        <w:t>déparasitant</w:t>
      </w:r>
      <w:r w:rsidR="001E715B" w:rsidRPr="00476EB2">
        <w:rPr>
          <w:rFonts w:ascii="Arial" w:hAnsi="Arial" w:cs="Arial"/>
          <w:b/>
          <w:bCs/>
          <w:color w:val="000000" w:themeColor="text1"/>
          <w:lang w:val="fr-BE"/>
        </w:rPr>
        <w:t xml:space="preserve"> </w:t>
      </w:r>
      <w:r w:rsidR="004913D1" w:rsidRPr="00476EB2">
        <w:rPr>
          <w:rFonts w:ascii="Arial" w:hAnsi="Arial" w:cs="Arial"/>
          <w:b/>
          <w:bCs/>
          <w:color w:val="000000" w:themeColor="text1"/>
          <w:lang w:val="fr-BE"/>
        </w:rPr>
        <w:t xml:space="preserve">en </w:t>
      </w:r>
      <w:r w:rsidR="00775B68" w:rsidRPr="00476EB2">
        <w:rPr>
          <w:rFonts w:ascii="Arial" w:hAnsi="Arial" w:cs="Arial"/>
          <w:b/>
          <w:bCs/>
          <w:color w:val="000000" w:themeColor="text1"/>
          <w:lang w:val="fr-BE"/>
        </w:rPr>
        <w:t>décembre 2025-janvier 2026</w:t>
      </w:r>
      <w:r w:rsidR="00C101F2" w:rsidRPr="00476EB2">
        <w:rPr>
          <w:rFonts w:ascii="Arial" w:hAnsi="Arial" w:cs="Arial"/>
          <w:b/>
          <w:bCs/>
          <w:color w:val="000000" w:themeColor="text1"/>
          <w:lang w:val="fr-BE"/>
        </w:rPr>
        <w:t>.</w:t>
      </w:r>
    </w:p>
    <w:p w14:paraId="4EB9CBD3" w14:textId="290CFDE2" w:rsidR="00341DAE" w:rsidRPr="00476EB2" w:rsidRDefault="00341DAE" w:rsidP="00122EBA">
      <w:pPr>
        <w:widowControl w:val="0"/>
        <w:spacing w:line="360" w:lineRule="auto"/>
        <w:jc w:val="both"/>
        <w:rPr>
          <w:rFonts w:ascii="Arial" w:hAnsi="Arial" w:cs="Arial"/>
          <w:color w:val="000000" w:themeColor="text1"/>
          <w:szCs w:val="22"/>
          <w:lang w:val="fr-FR"/>
        </w:rPr>
      </w:pPr>
      <w:r w:rsidRPr="00341DAE">
        <w:rPr>
          <w:rFonts w:ascii="Arial" w:hAnsi="Arial" w:cs="Arial"/>
          <w:color w:val="000000" w:themeColor="text1"/>
          <w:szCs w:val="22"/>
          <w:lang w:val="fr-FR"/>
        </w:rPr>
        <w:t>Les enquêtes, appelées enquêtes de couvertur</w:t>
      </w:r>
      <w:r w:rsidRPr="00476EB2">
        <w:rPr>
          <w:rFonts w:ascii="Arial" w:hAnsi="Arial" w:cs="Arial"/>
          <w:color w:val="000000" w:themeColor="text1"/>
          <w:szCs w:val="22"/>
          <w:lang w:val="fr-FR"/>
        </w:rPr>
        <w:t>e post-</w:t>
      </w:r>
      <w:r w:rsidR="00087401" w:rsidRPr="00476EB2">
        <w:rPr>
          <w:rFonts w:ascii="Arial" w:hAnsi="Arial" w:cs="Arial"/>
          <w:color w:val="000000" w:themeColor="text1"/>
          <w:szCs w:val="22"/>
          <w:lang w:val="fr-FR"/>
        </w:rPr>
        <w:t>campagne</w:t>
      </w:r>
      <w:r w:rsidRPr="00476EB2">
        <w:rPr>
          <w:rFonts w:ascii="Arial" w:hAnsi="Arial" w:cs="Arial"/>
          <w:color w:val="000000" w:themeColor="text1"/>
          <w:szCs w:val="22"/>
          <w:lang w:val="fr-FR"/>
        </w:rPr>
        <w:t xml:space="preserve"> (PECS), doivent être menées au maximum dans les quatre semaines suivant la fin des rattrapages SVA afin de réduire au maximum les biais de mémoires. L'échantillonnage pour ces enquêtes se compose de 115 grappes de 1</w:t>
      </w:r>
      <w:r w:rsidR="00087401" w:rsidRPr="00476EB2">
        <w:rPr>
          <w:rFonts w:ascii="Arial" w:hAnsi="Arial" w:cs="Arial"/>
          <w:color w:val="000000" w:themeColor="text1"/>
          <w:szCs w:val="22"/>
          <w:lang w:val="fr-FR"/>
        </w:rPr>
        <w:t>1</w:t>
      </w:r>
      <w:r w:rsidRPr="00476EB2">
        <w:rPr>
          <w:rFonts w:ascii="Arial" w:hAnsi="Arial" w:cs="Arial"/>
          <w:color w:val="000000" w:themeColor="text1"/>
          <w:szCs w:val="22"/>
          <w:lang w:val="fr-FR"/>
        </w:rPr>
        <w:t xml:space="preserve"> ménages éligibles par grappe et doit couvrir toutes les régions soutenues par Helen Keller Intl afin de fournir une estimation fiable de la couverture des SVA dans ces régions.</w:t>
      </w:r>
    </w:p>
    <w:p w14:paraId="48CD4A60" w14:textId="723719D4" w:rsidR="00341DAE" w:rsidRPr="00341DAE" w:rsidRDefault="00341DAE" w:rsidP="00341DAE">
      <w:pPr>
        <w:widowControl w:val="0"/>
        <w:spacing w:line="259" w:lineRule="auto"/>
        <w:jc w:val="both"/>
        <w:rPr>
          <w:rFonts w:ascii="Arial" w:hAnsi="Arial" w:cs="Arial"/>
          <w:color w:val="000000" w:themeColor="text1"/>
          <w:szCs w:val="22"/>
          <w:lang w:val="fr-FR"/>
        </w:rPr>
      </w:pPr>
      <w:r w:rsidRPr="00476EB2">
        <w:rPr>
          <w:rFonts w:ascii="Arial" w:hAnsi="Arial" w:cs="Arial"/>
          <w:color w:val="000000" w:themeColor="text1"/>
          <w:szCs w:val="22"/>
          <w:lang w:val="fr-FR"/>
        </w:rPr>
        <w:t xml:space="preserve">Les </w:t>
      </w:r>
      <w:r w:rsidR="00087401" w:rsidRPr="00476EB2">
        <w:rPr>
          <w:rFonts w:ascii="Arial" w:hAnsi="Arial" w:cs="Arial"/>
          <w:color w:val="000000" w:themeColor="text1"/>
          <w:szCs w:val="22"/>
          <w:lang w:val="fr-FR"/>
        </w:rPr>
        <w:t>5</w:t>
      </w:r>
      <w:r w:rsidRPr="00476EB2">
        <w:rPr>
          <w:rFonts w:ascii="Arial" w:hAnsi="Arial" w:cs="Arial"/>
          <w:color w:val="000000" w:themeColor="text1"/>
          <w:szCs w:val="22"/>
          <w:lang w:val="fr-FR"/>
        </w:rPr>
        <w:t xml:space="preserve"> régions</w:t>
      </w:r>
      <w:r w:rsidR="00087401" w:rsidRPr="00476EB2">
        <w:rPr>
          <w:rFonts w:ascii="Arial" w:hAnsi="Arial" w:cs="Arial"/>
          <w:color w:val="000000" w:themeColor="text1"/>
          <w:szCs w:val="22"/>
          <w:lang w:val="fr-FR"/>
        </w:rPr>
        <w:t xml:space="preserve"> et le district de Bamako</w:t>
      </w:r>
      <w:r w:rsidRPr="00476EB2">
        <w:rPr>
          <w:rFonts w:ascii="Arial" w:hAnsi="Arial" w:cs="Arial"/>
          <w:color w:val="000000" w:themeColor="text1"/>
          <w:szCs w:val="22"/>
          <w:lang w:val="fr-FR"/>
        </w:rPr>
        <w:t xml:space="preserve"> soutenues</w:t>
      </w:r>
      <w:r w:rsidRPr="00341DAE">
        <w:rPr>
          <w:rFonts w:ascii="Arial" w:hAnsi="Arial" w:cs="Arial"/>
          <w:color w:val="000000" w:themeColor="text1"/>
          <w:szCs w:val="22"/>
          <w:lang w:val="fr-FR"/>
        </w:rPr>
        <w:t xml:space="preserve"> par Helen Keller Intl seront </w:t>
      </w:r>
      <w:r w:rsidR="00E3145A" w:rsidRPr="00341DAE">
        <w:rPr>
          <w:rFonts w:ascii="Arial" w:hAnsi="Arial" w:cs="Arial"/>
          <w:color w:val="000000" w:themeColor="text1"/>
          <w:szCs w:val="22"/>
          <w:lang w:val="fr-FR"/>
        </w:rPr>
        <w:t>considérés</w:t>
      </w:r>
      <w:r w:rsidRPr="00341DAE">
        <w:rPr>
          <w:rFonts w:ascii="Arial" w:hAnsi="Arial" w:cs="Arial"/>
          <w:color w:val="000000" w:themeColor="text1"/>
          <w:szCs w:val="22"/>
          <w:lang w:val="fr-FR"/>
        </w:rPr>
        <w:t xml:space="preserve"> comme une seule strate, soit environ 115 grappes. </w:t>
      </w:r>
    </w:p>
    <w:p w14:paraId="06AB0DDC" w14:textId="28149D01" w:rsidR="00341DAE" w:rsidRPr="00341DAE" w:rsidRDefault="00341DAE" w:rsidP="00341DAE">
      <w:pPr>
        <w:widowControl w:val="0"/>
        <w:spacing w:line="259" w:lineRule="auto"/>
        <w:jc w:val="both"/>
        <w:rPr>
          <w:rFonts w:ascii="Arial" w:hAnsi="Arial" w:cs="Arial"/>
          <w:color w:val="000000" w:themeColor="text1"/>
          <w:szCs w:val="22"/>
          <w:lang w:val="fr-FR"/>
        </w:rPr>
      </w:pPr>
      <w:r w:rsidRPr="00341DAE">
        <w:rPr>
          <w:rFonts w:ascii="Arial" w:hAnsi="Arial" w:cs="Arial"/>
          <w:color w:val="000000" w:themeColor="text1"/>
          <w:szCs w:val="22"/>
          <w:lang w:val="fr-FR"/>
        </w:rPr>
        <w:t>Les grappes sont sélectionnées de manière</w:t>
      </w:r>
      <w:r w:rsidR="002E498C">
        <w:rPr>
          <w:rFonts w:ascii="Arial" w:hAnsi="Arial" w:cs="Arial"/>
          <w:color w:val="000000" w:themeColor="text1"/>
          <w:szCs w:val="22"/>
          <w:lang w:val="fr-FR"/>
        </w:rPr>
        <w:t xml:space="preserve"> </w:t>
      </w:r>
      <w:r w:rsidRPr="00341DAE">
        <w:rPr>
          <w:rFonts w:ascii="Arial" w:hAnsi="Arial" w:cs="Arial"/>
          <w:color w:val="000000" w:themeColor="text1"/>
          <w:szCs w:val="22"/>
          <w:lang w:val="fr-FR"/>
        </w:rPr>
        <w:t>aléatoire à l'aide d'une méthode d'échantillonnage proportionnelle à la taille de la population en collaboration avec l’institut National de la Statistique.</w:t>
      </w:r>
    </w:p>
    <w:p w14:paraId="6B3F6140" w14:textId="77777777" w:rsidR="00341DAE" w:rsidRPr="00341DAE" w:rsidRDefault="00341DAE" w:rsidP="00341DAE">
      <w:pPr>
        <w:widowControl w:val="0"/>
        <w:spacing w:line="259" w:lineRule="auto"/>
        <w:jc w:val="both"/>
        <w:rPr>
          <w:rFonts w:ascii="Arial" w:hAnsi="Arial" w:cs="Arial"/>
          <w:color w:val="000000" w:themeColor="text1"/>
          <w:szCs w:val="22"/>
          <w:lang w:val="fr-FR"/>
        </w:rPr>
      </w:pPr>
    </w:p>
    <w:p w14:paraId="7982B428" w14:textId="66A05666" w:rsidR="00341DAE" w:rsidRPr="00341DAE" w:rsidRDefault="00341DAE" w:rsidP="00341DAE">
      <w:pPr>
        <w:widowControl w:val="0"/>
        <w:spacing w:line="259" w:lineRule="auto"/>
        <w:jc w:val="both"/>
        <w:rPr>
          <w:rFonts w:ascii="Arial" w:hAnsi="Arial" w:cs="Arial"/>
          <w:color w:val="000000" w:themeColor="text1"/>
          <w:szCs w:val="22"/>
          <w:lang w:val="fr-FR"/>
        </w:rPr>
      </w:pPr>
      <w:r w:rsidRPr="00341DAE">
        <w:rPr>
          <w:rFonts w:ascii="Arial" w:hAnsi="Arial" w:cs="Arial"/>
          <w:color w:val="000000" w:themeColor="text1"/>
          <w:szCs w:val="22"/>
          <w:lang w:val="fr-FR"/>
        </w:rPr>
        <w:t xml:space="preserve"> À l'intérieur de chacun</w:t>
      </w:r>
      <w:r w:rsidR="00F517F9">
        <w:rPr>
          <w:rFonts w:ascii="Arial" w:hAnsi="Arial" w:cs="Arial"/>
          <w:color w:val="000000" w:themeColor="text1"/>
          <w:szCs w:val="22"/>
          <w:lang w:val="fr-FR"/>
        </w:rPr>
        <w:t>e</w:t>
      </w:r>
      <w:r w:rsidRPr="00341DAE">
        <w:rPr>
          <w:rFonts w:ascii="Arial" w:hAnsi="Arial" w:cs="Arial"/>
          <w:color w:val="000000" w:themeColor="text1"/>
          <w:szCs w:val="22"/>
          <w:lang w:val="fr-FR"/>
        </w:rPr>
        <w:t xml:space="preserve"> des grappes sélectionnés, l'équipe de collecte de données procède d'abord à un dénombrement exhaustif du ménage, en répertoriant tous les ménages (éligibles et non éligibles) et le nombre d'enfants, le nombre de personnes dans chacun des ménages. À partir de cette liste, l'équipe sélectionnera de manière aléatoire entre 12 ménages éligibles pour administrer le questionnaire. </w:t>
      </w:r>
    </w:p>
    <w:p w14:paraId="26464F8E" w14:textId="77777777" w:rsidR="00341DAE" w:rsidRPr="00341DAE" w:rsidRDefault="00341DAE" w:rsidP="00341DAE">
      <w:pPr>
        <w:widowControl w:val="0"/>
        <w:spacing w:line="259" w:lineRule="auto"/>
        <w:jc w:val="both"/>
        <w:rPr>
          <w:rFonts w:ascii="Arial" w:hAnsi="Arial" w:cs="Arial"/>
          <w:color w:val="000000" w:themeColor="text1"/>
          <w:szCs w:val="22"/>
          <w:lang w:val="fr-FR"/>
        </w:rPr>
      </w:pPr>
    </w:p>
    <w:p w14:paraId="7266B926" w14:textId="77777777" w:rsidR="00341DAE" w:rsidRPr="00341DAE" w:rsidRDefault="00341DAE" w:rsidP="00341DAE">
      <w:pPr>
        <w:widowControl w:val="0"/>
        <w:spacing w:line="259" w:lineRule="auto"/>
        <w:jc w:val="both"/>
        <w:rPr>
          <w:rFonts w:ascii="Arial" w:hAnsi="Arial" w:cs="Arial"/>
          <w:color w:val="000000" w:themeColor="text1"/>
          <w:szCs w:val="22"/>
          <w:lang w:val="fr-FR"/>
        </w:rPr>
      </w:pPr>
      <w:r w:rsidRPr="00341DAE">
        <w:rPr>
          <w:rFonts w:ascii="Arial" w:hAnsi="Arial" w:cs="Arial"/>
          <w:color w:val="000000" w:themeColor="text1"/>
          <w:szCs w:val="22"/>
          <w:lang w:val="fr-FR"/>
        </w:rPr>
        <w:t xml:space="preserve">Deux étapes essentielles doivent faire l'objet d'une attention particulière lors des enquêtes de couverture post campagne de supplémentation en vitamine A (le dénombrement et la collecte des données). </w:t>
      </w:r>
    </w:p>
    <w:p w14:paraId="69D9DA58" w14:textId="77777777" w:rsidR="00341DAE" w:rsidRPr="00341DAE" w:rsidRDefault="00341DAE" w:rsidP="00341DAE">
      <w:pPr>
        <w:widowControl w:val="0"/>
        <w:spacing w:line="259" w:lineRule="auto"/>
        <w:jc w:val="both"/>
        <w:rPr>
          <w:rFonts w:ascii="Arial" w:hAnsi="Arial" w:cs="Arial"/>
          <w:color w:val="000000" w:themeColor="text1"/>
          <w:szCs w:val="22"/>
          <w:lang w:val="fr-FR"/>
        </w:rPr>
      </w:pPr>
    </w:p>
    <w:p w14:paraId="5FFCF31E" w14:textId="20D5066D" w:rsidR="00341DAE" w:rsidRDefault="00341DAE" w:rsidP="00341DAE">
      <w:pPr>
        <w:widowControl w:val="0"/>
        <w:spacing w:line="259" w:lineRule="auto"/>
        <w:jc w:val="both"/>
        <w:rPr>
          <w:rFonts w:ascii="Arial" w:hAnsi="Arial" w:cs="Arial"/>
          <w:color w:val="000000" w:themeColor="text1"/>
          <w:szCs w:val="22"/>
          <w:lang w:val="fr-FR"/>
        </w:rPr>
      </w:pPr>
      <w:r w:rsidRPr="00341DAE">
        <w:rPr>
          <w:rFonts w:ascii="Arial" w:hAnsi="Arial" w:cs="Arial"/>
          <w:color w:val="000000" w:themeColor="text1"/>
          <w:szCs w:val="22"/>
          <w:lang w:val="fr-FR"/>
        </w:rPr>
        <w:t xml:space="preserve">En effet, les équipes d'enquêteurs arrivant dans une grappe pour l’enquête de couverture post campagne de supplémentation en vitamine A doivent procéder à un dénombrement exhaustif de tous les ménages de cette grappe, en les listant et en indiquant le nombre d'enfants et le nombre de personnes dans chaque ménage et en marquant le ménage. Les </w:t>
      </w:r>
      <w:r w:rsidR="00087401" w:rsidRPr="00F662E3">
        <w:rPr>
          <w:rFonts w:ascii="Arial" w:hAnsi="Arial" w:cs="Arial"/>
          <w:b/>
          <w:bCs/>
          <w:color w:val="4F81BD" w:themeColor="accent1"/>
          <w:szCs w:val="22"/>
          <w:lang w:val="fr-FR"/>
        </w:rPr>
        <w:t>11</w:t>
      </w:r>
      <w:r w:rsidRPr="00F662E3">
        <w:rPr>
          <w:rFonts w:ascii="Arial" w:hAnsi="Arial" w:cs="Arial"/>
          <w:b/>
          <w:bCs/>
          <w:color w:val="000000" w:themeColor="text1"/>
          <w:szCs w:val="22"/>
          <w:lang w:val="fr-FR"/>
        </w:rPr>
        <w:t xml:space="preserve"> </w:t>
      </w:r>
      <w:r w:rsidRPr="00341DAE">
        <w:rPr>
          <w:rFonts w:ascii="Arial" w:hAnsi="Arial" w:cs="Arial"/>
          <w:color w:val="000000" w:themeColor="text1"/>
          <w:szCs w:val="22"/>
          <w:lang w:val="fr-FR"/>
        </w:rPr>
        <w:t xml:space="preserve">ménages enquêtés (selon l’échantillon) seront sélectionnés parmi les ménages éligibles par échantillonnage aléatoire simple à partir de cette liste de dénombrement. L'expérience a montré que les équipes d'enquêteurs ne suivent souvent pas correctement les protocoles et </w:t>
      </w:r>
      <w:r w:rsidR="005541AF">
        <w:rPr>
          <w:rFonts w:ascii="Arial" w:hAnsi="Arial" w:cs="Arial"/>
          <w:color w:val="000000" w:themeColor="text1"/>
          <w:szCs w:val="22"/>
          <w:lang w:val="fr-FR"/>
        </w:rPr>
        <w:t>le</w:t>
      </w:r>
      <w:r w:rsidRPr="00341DAE">
        <w:rPr>
          <w:rFonts w:ascii="Arial" w:hAnsi="Arial" w:cs="Arial"/>
          <w:color w:val="000000" w:themeColor="text1"/>
          <w:szCs w:val="22"/>
          <w:lang w:val="fr-FR"/>
        </w:rPr>
        <w:t xml:space="preserve"> dénombrement pas tous les ménages de la grappe, ce qui crée un biais de sélection en faveur des ménages non listés. </w:t>
      </w:r>
    </w:p>
    <w:p w14:paraId="2EEC9CA9" w14:textId="2CBD1EAE" w:rsidR="007B11EA" w:rsidRPr="00A15A05" w:rsidRDefault="002F35E2" w:rsidP="0035713A">
      <w:pPr>
        <w:widowControl w:val="0"/>
        <w:spacing w:line="259" w:lineRule="auto"/>
        <w:jc w:val="both"/>
        <w:rPr>
          <w:rFonts w:ascii="Arial" w:hAnsi="Arial" w:cs="Arial"/>
          <w:color w:val="000000" w:themeColor="text1"/>
          <w:szCs w:val="22"/>
          <w:lang w:val="fr-FR"/>
        </w:rPr>
      </w:pPr>
      <w:r w:rsidRPr="002F35E2">
        <w:rPr>
          <w:rFonts w:ascii="Arial" w:hAnsi="Arial" w:cs="Arial"/>
          <w:color w:val="000000" w:themeColor="text1"/>
          <w:szCs w:val="22"/>
          <w:lang w:val="fr-FR"/>
        </w:rPr>
        <w:lastRenderedPageBreak/>
        <w:t>Pour adresser ce problème, des moniteurs indépendants sont envoyés dans une sélection aléatoire de 10% des grappes d’enquête pour effectuer un nouveau dénombrement exhaustif de tous les ménages qui sera comparé à celui effectué par l'équipe d'enquêteurs. Les principales données comparées comprennent le nombre de ménages, le nombre d'enfants dans chaque ménage, le nombre total d'enfants dans la grappe, la population cible totale dans la grappe et la carte de la grappe</w:t>
      </w:r>
      <w:r w:rsidR="00B8363C" w:rsidRPr="00A15A05">
        <w:rPr>
          <w:rFonts w:ascii="Arial" w:hAnsi="Arial" w:cs="Arial"/>
          <w:color w:val="000000" w:themeColor="text1"/>
          <w:szCs w:val="22"/>
          <w:lang w:val="fr-FR"/>
        </w:rPr>
        <w:t xml:space="preserve">. </w:t>
      </w:r>
    </w:p>
    <w:p w14:paraId="0D86451E" w14:textId="77777777" w:rsidR="007B11EA" w:rsidRPr="00A15A05" w:rsidRDefault="007B11EA" w:rsidP="0035713A">
      <w:pPr>
        <w:widowControl w:val="0"/>
        <w:spacing w:line="259" w:lineRule="auto"/>
        <w:jc w:val="both"/>
        <w:rPr>
          <w:rFonts w:ascii="Arial" w:hAnsi="Arial" w:cs="Arial"/>
          <w:color w:val="000000" w:themeColor="text1"/>
          <w:szCs w:val="22"/>
          <w:lang w:val="fr-FR"/>
        </w:rPr>
      </w:pPr>
    </w:p>
    <w:p w14:paraId="382F04A8" w14:textId="2C9DEC15" w:rsidR="00461C04" w:rsidRPr="00465AEB" w:rsidRDefault="007B11EA" w:rsidP="0035713A">
      <w:pPr>
        <w:widowControl w:val="0"/>
        <w:spacing w:line="259" w:lineRule="auto"/>
        <w:jc w:val="both"/>
        <w:rPr>
          <w:rFonts w:ascii="Arial" w:hAnsi="Arial" w:cs="Arial"/>
          <w:szCs w:val="22"/>
          <w:lang w:val="fr-FR"/>
        </w:rPr>
      </w:pPr>
      <w:r w:rsidRPr="00465AEB">
        <w:rPr>
          <w:rFonts w:ascii="Arial" w:hAnsi="Arial" w:cs="Arial"/>
          <w:szCs w:val="22"/>
          <w:lang w:val="fr-FR"/>
        </w:rPr>
        <w:t xml:space="preserve">Ils auront </w:t>
      </w:r>
      <w:r w:rsidR="0091440E" w:rsidRPr="00465AEB">
        <w:rPr>
          <w:rFonts w:ascii="Arial" w:hAnsi="Arial" w:cs="Arial"/>
          <w:szCs w:val="22"/>
          <w:lang w:val="fr-FR"/>
        </w:rPr>
        <w:t>á</w:t>
      </w:r>
      <w:r w:rsidR="000D12CC" w:rsidRPr="00465AEB">
        <w:rPr>
          <w:rFonts w:ascii="Arial" w:hAnsi="Arial" w:cs="Arial"/>
          <w:szCs w:val="22"/>
          <w:lang w:val="fr-FR"/>
        </w:rPr>
        <w:t xml:space="preserve"> visiter</w:t>
      </w:r>
      <w:r w:rsidR="004D2EDE" w:rsidRPr="00465AEB">
        <w:rPr>
          <w:rFonts w:ascii="Arial" w:hAnsi="Arial" w:cs="Arial"/>
          <w:szCs w:val="22"/>
          <w:lang w:val="fr-FR"/>
        </w:rPr>
        <w:t xml:space="preserve"> </w:t>
      </w:r>
      <w:r w:rsidR="00461C04" w:rsidRPr="00465AEB">
        <w:rPr>
          <w:rFonts w:ascii="Arial" w:hAnsi="Arial" w:cs="Arial"/>
          <w:szCs w:val="22"/>
          <w:lang w:val="fr-FR"/>
        </w:rPr>
        <w:t xml:space="preserve">10 % des </w:t>
      </w:r>
      <w:r w:rsidR="000D12CC" w:rsidRPr="00465AEB">
        <w:rPr>
          <w:rFonts w:ascii="Arial" w:hAnsi="Arial" w:cs="Arial"/>
          <w:szCs w:val="22"/>
          <w:lang w:val="fr-FR"/>
        </w:rPr>
        <w:t>grap</w:t>
      </w:r>
      <w:r w:rsidR="000D12CC" w:rsidRPr="00476EB2">
        <w:rPr>
          <w:rFonts w:ascii="Arial" w:hAnsi="Arial" w:cs="Arial"/>
          <w:color w:val="000000" w:themeColor="text1"/>
          <w:szCs w:val="22"/>
          <w:lang w:val="fr-FR"/>
        </w:rPr>
        <w:t xml:space="preserve">pes </w:t>
      </w:r>
      <w:r w:rsidR="004D2EDE" w:rsidRPr="00476EB2">
        <w:rPr>
          <w:rFonts w:ascii="Arial" w:hAnsi="Arial" w:cs="Arial"/>
          <w:color w:val="000000" w:themeColor="text1"/>
          <w:szCs w:val="22"/>
          <w:lang w:val="fr-FR"/>
        </w:rPr>
        <w:t>(</w:t>
      </w:r>
      <w:r w:rsidR="000D12CC" w:rsidRPr="00476EB2">
        <w:rPr>
          <w:rFonts w:ascii="Arial" w:hAnsi="Arial" w:cs="Arial"/>
          <w:color w:val="000000" w:themeColor="text1"/>
          <w:szCs w:val="22"/>
          <w:lang w:val="fr-FR"/>
        </w:rPr>
        <w:t>soit 12</w:t>
      </w:r>
      <w:r w:rsidR="00E338FC" w:rsidRPr="00476EB2">
        <w:rPr>
          <w:rFonts w:ascii="Arial" w:hAnsi="Arial" w:cs="Arial"/>
          <w:color w:val="000000" w:themeColor="text1"/>
          <w:szCs w:val="22"/>
          <w:lang w:val="fr-FR"/>
        </w:rPr>
        <w:t xml:space="preserve"> </w:t>
      </w:r>
      <w:r w:rsidR="00E30E58" w:rsidRPr="00476EB2">
        <w:rPr>
          <w:rFonts w:ascii="Arial" w:hAnsi="Arial" w:cs="Arial"/>
          <w:color w:val="000000" w:themeColor="text1"/>
          <w:szCs w:val="22"/>
          <w:lang w:val="fr-FR"/>
        </w:rPr>
        <w:t>à</w:t>
      </w:r>
      <w:r w:rsidR="000A2A30" w:rsidRPr="00476EB2">
        <w:rPr>
          <w:rFonts w:ascii="Arial" w:hAnsi="Arial" w:cs="Arial"/>
          <w:color w:val="000000" w:themeColor="text1"/>
          <w:szCs w:val="22"/>
          <w:lang w:val="fr-FR"/>
        </w:rPr>
        <w:t xml:space="preserve"> 18 </w:t>
      </w:r>
      <w:r w:rsidR="007A23B7" w:rsidRPr="00476EB2">
        <w:rPr>
          <w:rFonts w:ascii="Arial" w:hAnsi="Arial" w:cs="Arial"/>
          <w:color w:val="000000" w:themeColor="text1"/>
          <w:szCs w:val="22"/>
          <w:lang w:val="fr-FR"/>
        </w:rPr>
        <w:t xml:space="preserve">grappes) </w:t>
      </w:r>
      <w:r w:rsidR="000A2A30" w:rsidRPr="00476EB2">
        <w:rPr>
          <w:rFonts w:ascii="Arial" w:hAnsi="Arial" w:cs="Arial"/>
          <w:color w:val="000000" w:themeColor="text1"/>
          <w:szCs w:val="22"/>
          <w:lang w:val="fr-FR"/>
        </w:rPr>
        <w:t xml:space="preserve">pour </w:t>
      </w:r>
      <w:r w:rsidR="000A2A30" w:rsidRPr="00465AEB">
        <w:rPr>
          <w:rFonts w:ascii="Arial" w:hAnsi="Arial" w:cs="Arial"/>
          <w:szCs w:val="22"/>
          <w:lang w:val="fr-FR"/>
        </w:rPr>
        <w:t xml:space="preserve">effectuer un </w:t>
      </w:r>
      <w:r w:rsidR="00245550" w:rsidRPr="00465AEB">
        <w:rPr>
          <w:rFonts w:ascii="Arial" w:hAnsi="Arial" w:cs="Arial"/>
          <w:szCs w:val="22"/>
          <w:lang w:val="fr-FR"/>
        </w:rPr>
        <w:t>dénombrement</w:t>
      </w:r>
      <w:r w:rsidR="000A2A30" w:rsidRPr="00465AEB">
        <w:rPr>
          <w:rFonts w:ascii="Arial" w:hAnsi="Arial" w:cs="Arial"/>
          <w:szCs w:val="22"/>
          <w:lang w:val="fr-FR"/>
        </w:rPr>
        <w:t xml:space="preserve"> </w:t>
      </w:r>
      <w:r w:rsidR="00245550" w:rsidRPr="00465AEB">
        <w:rPr>
          <w:rFonts w:ascii="Arial" w:hAnsi="Arial" w:cs="Arial"/>
          <w:szCs w:val="22"/>
          <w:lang w:val="fr-FR"/>
        </w:rPr>
        <w:t>exhaustif</w:t>
      </w:r>
      <w:r w:rsidR="000A2A30" w:rsidRPr="00465AEB">
        <w:rPr>
          <w:rFonts w:ascii="Arial" w:hAnsi="Arial" w:cs="Arial"/>
          <w:szCs w:val="22"/>
          <w:lang w:val="fr-FR"/>
        </w:rPr>
        <w:t xml:space="preserve"> de ces grappes puis l’</w:t>
      </w:r>
      <w:r w:rsidR="00245550" w:rsidRPr="00465AEB">
        <w:rPr>
          <w:rFonts w:ascii="Arial" w:hAnsi="Arial" w:cs="Arial"/>
          <w:szCs w:val="22"/>
          <w:lang w:val="fr-FR"/>
        </w:rPr>
        <w:t>enquête</w:t>
      </w:r>
      <w:r w:rsidR="000A2A30" w:rsidRPr="00465AEB">
        <w:rPr>
          <w:rFonts w:ascii="Arial" w:hAnsi="Arial" w:cs="Arial"/>
          <w:szCs w:val="22"/>
          <w:lang w:val="fr-FR"/>
        </w:rPr>
        <w:t xml:space="preserve"> </w:t>
      </w:r>
      <w:r w:rsidR="00245550" w:rsidRPr="00465AEB">
        <w:rPr>
          <w:rFonts w:ascii="Arial" w:hAnsi="Arial" w:cs="Arial"/>
          <w:szCs w:val="22"/>
          <w:lang w:val="fr-FR"/>
        </w:rPr>
        <w:t xml:space="preserve">ménage </w:t>
      </w:r>
      <w:r w:rsidR="007A23B7" w:rsidRPr="00465AEB">
        <w:rPr>
          <w:rFonts w:ascii="Arial" w:hAnsi="Arial" w:cs="Arial"/>
          <w:szCs w:val="22"/>
          <w:lang w:val="fr-FR"/>
        </w:rPr>
        <w:t>et</w:t>
      </w:r>
      <w:r w:rsidR="00461C04" w:rsidRPr="00465AEB">
        <w:rPr>
          <w:rFonts w:ascii="Arial" w:hAnsi="Arial" w:cs="Arial"/>
          <w:szCs w:val="22"/>
          <w:lang w:val="fr-FR"/>
        </w:rPr>
        <w:t xml:space="preserve"> </w:t>
      </w:r>
      <w:r w:rsidR="00E338FC" w:rsidRPr="00465AEB">
        <w:rPr>
          <w:rFonts w:ascii="Arial" w:hAnsi="Arial" w:cs="Arial"/>
          <w:szCs w:val="22"/>
          <w:lang w:val="fr-FR"/>
        </w:rPr>
        <w:t xml:space="preserve">tous </w:t>
      </w:r>
      <w:r w:rsidR="00606BBE" w:rsidRPr="00465AEB">
        <w:rPr>
          <w:rFonts w:ascii="Arial" w:hAnsi="Arial" w:cs="Arial"/>
          <w:szCs w:val="22"/>
          <w:lang w:val="fr-FR"/>
        </w:rPr>
        <w:t>l</w:t>
      </w:r>
      <w:r w:rsidR="00461C04" w:rsidRPr="00465AEB">
        <w:rPr>
          <w:rFonts w:ascii="Arial" w:hAnsi="Arial" w:cs="Arial"/>
          <w:szCs w:val="22"/>
          <w:lang w:val="fr-FR"/>
        </w:rPr>
        <w:t xml:space="preserve">es ménages interrogés lors des enquêtes </w:t>
      </w:r>
      <w:r w:rsidR="000D12CC" w:rsidRPr="00465AEB">
        <w:rPr>
          <w:rFonts w:ascii="Arial" w:hAnsi="Arial" w:cs="Arial"/>
          <w:szCs w:val="22"/>
          <w:lang w:val="fr-FR"/>
        </w:rPr>
        <w:t>couvertures post</w:t>
      </w:r>
      <w:r w:rsidR="00461C04" w:rsidRPr="00465AEB">
        <w:rPr>
          <w:rFonts w:ascii="Arial" w:hAnsi="Arial" w:cs="Arial"/>
          <w:szCs w:val="22"/>
          <w:lang w:val="fr-FR"/>
        </w:rPr>
        <w:t xml:space="preserve"> </w:t>
      </w:r>
      <w:r w:rsidR="00606BBE" w:rsidRPr="00465AEB">
        <w:rPr>
          <w:rFonts w:ascii="Arial" w:hAnsi="Arial" w:cs="Arial"/>
          <w:szCs w:val="22"/>
          <w:lang w:val="fr-FR"/>
        </w:rPr>
        <w:t xml:space="preserve">campagne de </w:t>
      </w:r>
      <w:r w:rsidR="00606BBE" w:rsidRPr="00476EB2">
        <w:rPr>
          <w:rFonts w:ascii="Arial" w:hAnsi="Arial" w:cs="Arial"/>
          <w:szCs w:val="22"/>
          <w:lang w:val="fr-FR"/>
        </w:rPr>
        <w:t>SVA</w:t>
      </w:r>
      <w:r w:rsidR="00B479C3" w:rsidRPr="00476EB2">
        <w:rPr>
          <w:rFonts w:ascii="Arial" w:hAnsi="Arial" w:cs="Arial"/>
          <w:szCs w:val="22"/>
          <w:lang w:val="fr-FR"/>
        </w:rPr>
        <w:t xml:space="preserve"> (soit 12 </w:t>
      </w:r>
      <w:r w:rsidR="005541AF" w:rsidRPr="00476EB2">
        <w:rPr>
          <w:rFonts w:ascii="Arial" w:hAnsi="Arial" w:cs="Arial"/>
          <w:szCs w:val="22"/>
          <w:lang w:val="fr-FR"/>
        </w:rPr>
        <w:t>à</w:t>
      </w:r>
      <w:r w:rsidR="00B479C3" w:rsidRPr="00476EB2">
        <w:rPr>
          <w:rFonts w:ascii="Arial" w:hAnsi="Arial" w:cs="Arial"/>
          <w:szCs w:val="22"/>
          <w:lang w:val="fr-FR"/>
        </w:rPr>
        <w:t xml:space="preserve"> 18 ménages par grappe)</w:t>
      </w:r>
      <w:r w:rsidR="000B38CE" w:rsidRPr="00476EB2">
        <w:rPr>
          <w:rFonts w:ascii="Arial" w:hAnsi="Arial" w:cs="Arial"/>
          <w:szCs w:val="22"/>
          <w:lang w:val="fr-FR"/>
        </w:rPr>
        <w:t xml:space="preserve"> pour</w:t>
      </w:r>
      <w:r w:rsidR="000B38CE" w:rsidRPr="00465AEB">
        <w:rPr>
          <w:rFonts w:ascii="Arial" w:hAnsi="Arial" w:cs="Arial"/>
          <w:szCs w:val="22"/>
          <w:lang w:val="fr-FR"/>
        </w:rPr>
        <w:t xml:space="preserve"> poser l</w:t>
      </w:r>
      <w:r w:rsidR="00823911" w:rsidRPr="00465AEB">
        <w:rPr>
          <w:rFonts w:ascii="Arial" w:hAnsi="Arial" w:cs="Arial"/>
          <w:szCs w:val="22"/>
          <w:lang w:val="fr-FR"/>
        </w:rPr>
        <w:t>es</w:t>
      </w:r>
      <w:r w:rsidR="000B38CE" w:rsidRPr="00465AEB">
        <w:rPr>
          <w:rFonts w:ascii="Arial" w:hAnsi="Arial" w:cs="Arial"/>
          <w:szCs w:val="22"/>
          <w:lang w:val="fr-FR"/>
        </w:rPr>
        <w:t xml:space="preserve"> même</w:t>
      </w:r>
      <w:r w:rsidR="00823911" w:rsidRPr="00465AEB">
        <w:rPr>
          <w:rFonts w:ascii="Arial" w:hAnsi="Arial" w:cs="Arial"/>
          <w:szCs w:val="22"/>
          <w:lang w:val="fr-FR"/>
        </w:rPr>
        <w:t>s</w:t>
      </w:r>
      <w:r w:rsidR="000B38CE" w:rsidRPr="00465AEB">
        <w:rPr>
          <w:rFonts w:ascii="Arial" w:hAnsi="Arial" w:cs="Arial"/>
          <w:szCs w:val="22"/>
          <w:lang w:val="fr-FR"/>
        </w:rPr>
        <w:t xml:space="preserve"> question</w:t>
      </w:r>
      <w:r w:rsidR="00823911" w:rsidRPr="00465AEB">
        <w:rPr>
          <w:rFonts w:ascii="Arial" w:hAnsi="Arial" w:cs="Arial"/>
          <w:szCs w:val="22"/>
          <w:lang w:val="fr-FR"/>
        </w:rPr>
        <w:t>s</w:t>
      </w:r>
      <w:r w:rsidR="000B38CE" w:rsidRPr="00465AEB">
        <w:rPr>
          <w:rFonts w:ascii="Arial" w:hAnsi="Arial" w:cs="Arial"/>
          <w:szCs w:val="22"/>
          <w:lang w:val="fr-FR"/>
        </w:rPr>
        <w:t xml:space="preserve"> et ainsi vérifier la fiabilité des réponses et de la saisie des données</w:t>
      </w:r>
      <w:r w:rsidR="00823911" w:rsidRPr="00465AEB">
        <w:rPr>
          <w:rFonts w:ascii="Arial" w:hAnsi="Arial" w:cs="Arial"/>
          <w:szCs w:val="22"/>
          <w:lang w:val="fr-FR"/>
        </w:rPr>
        <w:t xml:space="preserve"> par les </w:t>
      </w:r>
      <w:r w:rsidR="00B8363C" w:rsidRPr="00465AEB">
        <w:rPr>
          <w:rFonts w:ascii="Arial" w:hAnsi="Arial" w:cs="Arial"/>
          <w:szCs w:val="22"/>
          <w:lang w:val="fr-FR"/>
        </w:rPr>
        <w:t>enquêteurs</w:t>
      </w:r>
      <w:r w:rsidR="00461C04" w:rsidRPr="00465AEB">
        <w:rPr>
          <w:rFonts w:ascii="Arial" w:hAnsi="Arial" w:cs="Arial"/>
          <w:szCs w:val="22"/>
          <w:lang w:val="fr-FR"/>
        </w:rPr>
        <w:t xml:space="preserve">. </w:t>
      </w:r>
    </w:p>
    <w:p w14:paraId="3AB8C222" w14:textId="77777777" w:rsidR="005B15B8" w:rsidRDefault="005B15B8" w:rsidP="0035713A">
      <w:pPr>
        <w:widowControl w:val="0"/>
        <w:spacing w:line="259" w:lineRule="auto"/>
        <w:jc w:val="both"/>
        <w:rPr>
          <w:rFonts w:ascii="Arial" w:hAnsi="Arial" w:cs="Arial"/>
          <w:color w:val="000000" w:themeColor="text1"/>
          <w:szCs w:val="22"/>
          <w:lang w:val="fr-FR"/>
        </w:rPr>
      </w:pPr>
    </w:p>
    <w:p w14:paraId="7166D1BD" w14:textId="77777777" w:rsidR="004308FC" w:rsidRPr="004308FC" w:rsidRDefault="004308FC" w:rsidP="004308FC">
      <w:pPr>
        <w:widowControl w:val="0"/>
        <w:spacing w:line="259" w:lineRule="auto"/>
        <w:jc w:val="both"/>
        <w:rPr>
          <w:rFonts w:ascii="Arial" w:hAnsi="Arial" w:cs="Arial"/>
          <w:color w:val="000000" w:themeColor="text1"/>
          <w:szCs w:val="22"/>
          <w:lang w:val="fr-FR"/>
        </w:rPr>
      </w:pPr>
      <w:r w:rsidRPr="004308FC">
        <w:rPr>
          <w:rFonts w:ascii="Arial" w:hAnsi="Arial" w:cs="Arial"/>
          <w:color w:val="000000" w:themeColor="text1"/>
          <w:szCs w:val="22"/>
          <w:lang w:val="fr-FR"/>
        </w:rPr>
        <w:t>Après le dénombrement des ménages, les moniteurs indépendants procéderont à une ré-interview de tous les ménages déjà interrogés par l’équipe de l’enquête PECS, en utilisant le formulaire de contrôle qualité.</w:t>
      </w:r>
    </w:p>
    <w:p w14:paraId="10894663" w14:textId="77777777" w:rsidR="004308FC" w:rsidRPr="004308FC" w:rsidRDefault="004308FC" w:rsidP="004308FC">
      <w:pPr>
        <w:widowControl w:val="0"/>
        <w:spacing w:line="259" w:lineRule="auto"/>
        <w:jc w:val="both"/>
        <w:rPr>
          <w:rFonts w:ascii="Arial" w:hAnsi="Arial" w:cs="Arial"/>
          <w:color w:val="000000" w:themeColor="text1"/>
          <w:szCs w:val="22"/>
          <w:lang w:val="fr-FR"/>
        </w:rPr>
      </w:pPr>
    </w:p>
    <w:p w14:paraId="2BEA5EF1" w14:textId="4BB4DD53" w:rsidR="00385576" w:rsidRDefault="004308FC" w:rsidP="004308FC">
      <w:pPr>
        <w:widowControl w:val="0"/>
        <w:spacing w:line="259" w:lineRule="auto"/>
        <w:jc w:val="both"/>
        <w:rPr>
          <w:rFonts w:ascii="Arial" w:hAnsi="Arial" w:cs="Arial"/>
          <w:color w:val="000000" w:themeColor="text1"/>
          <w:szCs w:val="22"/>
          <w:lang w:val="fr-FR"/>
        </w:rPr>
      </w:pPr>
      <w:r w:rsidRPr="004308FC">
        <w:rPr>
          <w:rFonts w:ascii="Arial" w:hAnsi="Arial" w:cs="Arial"/>
          <w:color w:val="000000" w:themeColor="text1"/>
          <w:szCs w:val="22"/>
          <w:lang w:val="fr-FR"/>
        </w:rPr>
        <w:t xml:space="preserve">Aussi, l'équipe de monitorage indépendant examinera 10 % des entretiens (des métadonnées de l'enquête PECS) avec les ménages dans les 90 % de grappes qui n'ont pas été visitées. </w:t>
      </w:r>
      <w:r w:rsidR="005622A4" w:rsidRPr="00A15A05">
        <w:rPr>
          <w:rFonts w:ascii="Arial" w:hAnsi="Arial" w:cs="Arial"/>
          <w:color w:val="000000" w:themeColor="text1"/>
          <w:szCs w:val="22"/>
          <w:lang w:val="fr-FR"/>
        </w:rPr>
        <w:t>(</w:t>
      </w:r>
      <w:r w:rsidR="0053684E" w:rsidRPr="00A15A05">
        <w:rPr>
          <w:rFonts w:ascii="Arial" w:hAnsi="Arial" w:cs="Arial"/>
          <w:b/>
          <w:bCs/>
          <w:color w:val="000000" w:themeColor="text1"/>
          <w:szCs w:val="22"/>
          <w:lang w:val="fr-FR"/>
        </w:rPr>
        <w:t>Soit</w:t>
      </w:r>
      <w:r w:rsidR="005622A4" w:rsidRPr="00A15A05">
        <w:rPr>
          <w:rFonts w:ascii="Arial" w:hAnsi="Arial" w:cs="Arial"/>
          <w:b/>
          <w:bCs/>
          <w:color w:val="000000" w:themeColor="text1"/>
          <w:szCs w:val="22"/>
          <w:lang w:val="fr-FR"/>
        </w:rPr>
        <w:t xml:space="preserve"> deux enregistrements audios par grappe</w:t>
      </w:r>
      <w:r w:rsidR="005622A4">
        <w:rPr>
          <w:rFonts w:ascii="Arial" w:hAnsi="Arial" w:cs="Arial"/>
          <w:b/>
          <w:bCs/>
          <w:color w:val="000000" w:themeColor="text1"/>
          <w:szCs w:val="22"/>
          <w:lang w:val="fr-FR"/>
        </w:rPr>
        <w:t>)</w:t>
      </w:r>
      <w:r w:rsidR="005622A4" w:rsidRPr="004308FC">
        <w:rPr>
          <w:rFonts w:ascii="Arial" w:hAnsi="Arial" w:cs="Arial"/>
          <w:color w:val="000000" w:themeColor="text1"/>
          <w:szCs w:val="22"/>
          <w:lang w:val="fr-FR"/>
        </w:rPr>
        <w:t xml:space="preserve">. </w:t>
      </w:r>
    </w:p>
    <w:p w14:paraId="6392072A" w14:textId="77777777" w:rsidR="00385576" w:rsidRDefault="00385576" w:rsidP="004308FC">
      <w:pPr>
        <w:widowControl w:val="0"/>
        <w:spacing w:line="259" w:lineRule="auto"/>
        <w:jc w:val="both"/>
        <w:rPr>
          <w:rFonts w:ascii="Arial" w:hAnsi="Arial" w:cs="Arial"/>
          <w:color w:val="000000" w:themeColor="text1"/>
          <w:szCs w:val="22"/>
          <w:lang w:val="fr-FR"/>
        </w:rPr>
      </w:pPr>
    </w:p>
    <w:p w14:paraId="42A453AB" w14:textId="3219C0F6" w:rsidR="008E7B16" w:rsidRDefault="004308FC" w:rsidP="004308FC">
      <w:pPr>
        <w:widowControl w:val="0"/>
        <w:spacing w:line="259" w:lineRule="auto"/>
        <w:jc w:val="both"/>
        <w:rPr>
          <w:rFonts w:ascii="Arial" w:hAnsi="Arial" w:cs="Arial"/>
          <w:color w:val="000000" w:themeColor="text1"/>
          <w:szCs w:val="22"/>
          <w:lang w:val="fr-FR"/>
        </w:rPr>
      </w:pPr>
      <w:r w:rsidRPr="004308FC">
        <w:rPr>
          <w:rFonts w:ascii="Arial" w:hAnsi="Arial" w:cs="Arial"/>
          <w:color w:val="000000" w:themeColor="text1"/>
          <w:szCs w:val="22"/>
          <w:lang w:val="fr-FR"/>
        </w:rPr>
        <w:t>Puis fera un retour à l'équipe pays de Helen sur la qualité des données collectées auprès des ménages par l’équipe du consultant de la PECS</w:t>
      </w:r>
      <w:r w:rsidR="005622A4">
        <w:rPr>
          <w:rFonts w:ascii="Arial" w:hAnsi="Arial" w:cs="Arial"/>
          <w:color w:val="000000" w:themeColor="text1"/>
          <w:szCs w:val="22"/>
          <w:lang w:val="fr-FR"/>
        </w:rPr>
        <w:t>.</w:t>
      </w:r>
      <w:r w:rsidR="00E34D9B">
        <w:rPr>
          <w:rFonts w:ascii="Arial" w:hAnsi="Arial" w:cs="Arial"/>
          <w:color w:val="000000" w:themeColor="text1"/>
          <w:szCs w:val="22"/>
          <w:lang w:val="fr-FR"/>
        </w:rPr>
        <w:t xml:space="preserve"> </w:t>
      </w:r>
      <w:r w:rsidRPr="004308FC">
        <w:rPr>
          <w:rFonts w:ascii="Arial" w:hAnsi="Arial" w:cs="Arial"/>
          <w:color w:val="000000" w:themeColor="text1"/>
          <w:szCs w:val="22"/>
          <w:lang w:val="fr-FR"/>
        </w:rPr>
        <w:t xml:space="preserve">Le consultant utilisera les enregistrements audios de l'application Survey CTO, comprenant des séquences d'interviews réalisées par les enquêteurs, pour une réécoute. </w:t>
      </w:r>
    </w:p>
    <w:p w14:paraId="573C5237" w14:textId="77777777" w:rsidR="008E7B16" w:rsidRDefault="008E7B16" w:rsidP="004308FC">
      <w:pPr>
        <w:widowControl w:val="0"/>
        <w:spacing w:line="259" w:lineRule="auto"/>
        <w:jc w:val="both"/>
        <w:rPr>
          <w:rFonts w:ascii="Arial" w:hAnsi="Arial" w:cs="Arial"/>
          <w:color w:val="000000" w:themeColor="text1"/>
          <w:szCs w:val="22"/>
          <w:lang w:val="fr-FR"/>
        </w:rPr>
      </w:pPr>
    </w:p>
    <w:p w14:paraId="1F552794" w14:textId="73093738" w:rsidR="00065336" w:rsidRDefault="008E7B16" w:rsidP="004E5A3E">
      <w:pPr>
        <w:pStyle w:val="Paragraphedeliste"/>
        <w:widowControl w:val="0"/>
        <w:numPr>
          <w:ilvl w:val="0"/>
          <w:numId w:val="157"/>
        </w:numPr>
        <w:spacing w:line="259" w:lineRule="auto"/>
        <w:jc w:val="both"/>
        <w:rPr>
          <w:rFonts w:ascii="Arial" w:hAnsi="Arial" w:cs="Arial"/>
          <w:lang w:val="fr-FR"/>
        </w:rPr>
      </w:pPr>
      <w:r w:rsidRPr="008E7B16">
        <w:rPr>
          <w:rFonts w:ascii="Arial" w:hAnsi="Arial" w:cs="Arial"/>
          <w:lang w:val="fr-FR"/>
        </w:rPr>
        <w:t xml:space="preserve">D’une part l'équipe du consultant écoutera ces enregistrements pour évaluer la qualité des entretiens á l’aide d’un outil développé </w:t>
      </w:r>
      <w:r w:rsidR="005541AF" w:rsidRPr="008E7B16">
        <w:rPr>
          <w:rFonts w:ascii="Arial" w:hAnsi="Arial" w:cs="Arial"/>
          <w:lang w:val="fr-FR"/>
        </w:rPr>
        <w:t>à</w:t>
      </w:r>
      <w:r w:rsidRPr="008E7B16">
        <w:rPr>
          <w:rFonts w:ascii="Arial" w:hAnsi="Arial" w:cs="Arial"/>
          <w:lang w:val="fr-FR"/>
        </w:rPr>
        <w:t xml:space="preserve"> cet effet et d’autre part elle transcrira les réponses pour chaque question et pour chaque mère et </w:t>
      </w:r>
      <w:r w:rsidR="005541AF">
        <w:rPr>
          <w:rFonts w:ascii="Arial" w:hAnsi="Arial" w:cs="Arial"/>
          <w:lang w:val="fr-FR"/>
        </w:rPr>
        <w:t>s</w:t>
      </w:r>
      <w:r w:rsidRPr="008E7B16">
        <w:rPr>
          <w:rFonts w:ascii="Arial" w:hAnsi="Arial" w:cs="Arial"/>
          <w:lang w:val="fr-FR"/>
        </w:rPr>
        <w:t>es enfants du ménage dans un formulaire xlsform (Survey CTO), puis comparera les données transcrites avec celles collectées par les enquêteurs lors de l’enquête de couverture dans les ménages.</w:t>
      </w:r>
    </w:p>
    <w:p w14:paraId="57658CC9" w14:textId="43E77A06" w:rsidR="005B15B8" w:rsidRPr="00065336" w:rsidRDefault="00065336" w:rsidP="004E5A3E">
      <w:pPr>
        <w:pStyle w:val="Paragraphedeliste"/>
        <w:widowControl w:val="0"/>
        <w:numPr>
          <w:ilvl w:val="0"/>
          <w:numId w:val="157"/>
        </w:numPr>
        <w:spacing w:line="259" w:lineRule="auto"/>
        <w:jc w:val="both"/>
        <w:rPr>
          <w:rFonts w:ascii="Arial" w:hAnsi="Arial" w:cs="Arial"/>
          <w:lang w:val="fr-FR"/>
        </w:rPr>
      </w:pPr>
      <w:r>
        <w:rPr>
          <w:rFonts w:ascii="Arial" w:hAnsi="Arial" w:cs="Arial"/>
          <w:lang w:val="fr-FR"/>
        </w:rPr>
        <w:t>D’autre part, c</w:t>
      </w:r>
      <w:r w:rsidR="004308FC" w:rsidRPr="00065336">
        <w:rPr>
          <w:rFonts w:ascii="Arial" w:hAnsi="Arial" w:cs="Arial"/>
          <w:color w:val="000000" w:themeColor="text1"/>
          <w:lang w:val="fr-FR"/>
        </w:rPr>
        <w:t>es enregistrements seront écoutés, transcrits, puis comparés aux données collectées par l’équipe PECS. Toute différence constatée sera documentée, et un rapport d’écoute quotidien sera partagé avec les agents enquêteurs via l’équipe Helen Keller, afin d'améliorer la collecte et la qualité de la saisie des données.</w:t>
      </w:r>
      <w:r w:rsidR="003D328E">
        <w:rPr>
          <w:rFonts w:ascii="Arial" w:hAnsi="Arial" w:cs="Arial"/>
          <w:color w:val="000000" w:themeColor="text1"/>
          <w:lang w:val="fr-FR"/>
        </w:rPr>
        <w:t xml:space="preserve"> </w:t>
      </w:r>
      <w:r w:rsidR="003D328E" w:rsidRPr="003D328E">
        <w:rPr>
          <w:rFonts w:ascii="Arial" w:hAnsi="Arial" w:cs="Arial"/>
          <w:color w:val="000000" w:themeColor="text1"/>
          <w:lang w:val="fr-FR"/>
        </w:rPr>
        <w:t>Cette</w:t>
      </w:r>
      <w:r w:rsidR="003D328E">
        <w:rPr>
          <w:rFonts w:ascii="Arial" w:hAnsi="Arial" w:cs="Arial"/>
          <w:color w:val="000000" w:themeColor="text1"/>
          <w:lang w:val="fr-FR"/>
        </w:rPr>
        <w:t xml:space="preserve"> </w:t>
      </w:r>
      <w:r w:rsidR="003D328E" w:rsidRPr="003D328E">
        <w:rPr>
          <w:rFonts w:ascii="Arial" w:hAnsi="Arial" w:cs="Arial"/>
          <w:color w:val="000000" w:themeColor="text1"/>
          <w:lang w:val="fr-FR"/>
        </w:rPr>
        <w:t xml:space="preserve">étape importante est la collecte des données dans les ménages. Selon la façon dont les questions sont posées ou dont les données sont saisies, la qualité des données collectées doit être vérifiée pour garantir la fiabilité des résultats de l'enquête. Des moniteurs indépendants évalueront la qualité des données en se rendant dans les </w:t>
      </w:r>
      <w:r w:rsidR="003D328E" w:rsidRPr="00F04879">
        <w:rPr>
          <w:rFonts w:ascii="Arial" w:hAnsi="Arial" w:cs="Arial"/>
          <w:color w:val="000000" w:themeColor="text1"/>
          <w:lang w:val="fr-FR"/>
        </w:rPr>
        <w:t>1</w:t>
      </w:r>
      <w:r w:rsidR="005541AF" w:rsidRPr="00F04879">
        <w:rPr>
          <w:rFonts w:ascii="Arial" w:hAnsi="Arial" w:cs="Arial"/>
          <w:color w:val="000000" w:themeColor="text1"/>
          <w:lang w:val="fr-FR"/>
        </w:rPr>
        <w:t>1</w:t>
      </w:r>
      <w:r w:rsidR="003D328E" w:rsidRPr="003D328E">
        <w:rPr>
          <w:rFonts w:ascii="Arial" w:hAnsi="Arial" w:cs="Arial"/>
          <w:color w:val="000000" w:themeColor="text1"/>
          <w:lang w:val="fr-FR"/>
        </w:rPr>
        <w:t xml:space="preserve"> ménages enquêtés par l'agent enquêteur. Ils administreront une partie du questionnaire utilisé par l'agent enquêteur. Les données collectées et rapportées lors des deux visites sont comparées le même jour par l’équipe d’Helen Keller Intl. Ce processus permet à Helen Keller Intl d'identifier les différences et de résoudre rapidement tout problème lié à la collecte des données des moniteurs et des enquêteurs. </w:t>
      </w:r>
    </w:p>
    <w:p w14:paraId="6775474A" w14:textId="77777777" w:rsidR="00820FAC" w:rsidRDefault="00820FAC" w:rsidP="0035713A">
      <w:pPr>
        <w:widowControl w:val="0"/>
        <w:spacing w:line="259" w:lineRule="auto"/>
        <w:jc w:val="both"/>
        <w:rPr>
          <w:rFonts w:ascii="Arial" w:hAnsi="Arial" w:cs="Arial"/>
          <w:color w:val="000000" w:themeColor="text1"/>
          <w:szCs w:val="22"/>
          <w:lang w:val="fr-FR"/>
        </w:rPr>
      </w:pPr>
    </w:p>
    <w:p w14:paraId="4F2A7E21" w14:textId="1B622441" w:rsidR="00820FAC" w:rsidRDefault="00820FAC" w:rsidP="002F1EE0">
      <w:pPr>
        <w:widowControl w:val="0"/>
        <w:spacing w:line="259" w:lineRule="auto"/>
        <w:ind w:left="360"/>
        <w:jc w:val="both"/>
        <w:rPr>
          <w:rFonts w:ascii="Arial" w:hAnsi="Arial" w:cs="Arial"/>
          <w:color w:val="000000" w:themeColor="text1"/>
          <w:szCs w:val="22"/>
          <w:lang w:val="fr-FR"/>
        </w:rPr>
      </w:pPr>
      <w:r w:rsidRPr="00820FAC">
        <w:rPr>
          <w:rFonts w:ascii="Arial" w:hAnsi="Arial" w:cs="Arial"/>
          <w:color w:val="000000" w:themeColor="text1"/>
          <w:szCs w:val="22"/>
          <w:lang w:val="fr-FR"/>
        </w:rPr>
        <w:t xml:space="preserve">Si le contrôle indique que le dénombrement effectué par l'équipe d'enquêteurs était différent, les données des enquêteurs et des moniteurs indépendants seront comparées à celles fournies par l’Institut National de Statistique (INSTAT). Il s'agira notamment de comparer les cartes fournies par les coordonnées GPS des enquêteurs et des moniteurs indépendants afin d'identifier tout problème lié à la délimitation des frontières </w:t>
      </w:r>
      <w:r w:rsidRPr="00820FAC">
        <w:rPr>
          <w:rFonts w:ascii="Arial" w:hAnsi="Arial" w:cs="Arial"/>
          <w:color w:val="000000" w:themeColor="text1"/>
          <w:szCs w:val="22"/>
          <w:lang w:val="fr-FR"/>
        </w:rPr>
        <w:lastRenderedPageBreak/>
        <w:t xml:space="preserve">de la grappe. </w:t>
      </w:r>
    </w:p>
    <w:p w14:paraId="20392BE5" w14:textId="77777777" w:rsidR="00820FAC" w:rsidRDefault="00820FAC" w:rsidP="002F1EE0">
      <w:pPr>
        <w:widowControl w:val="0"/>
        <w:spacing w:line="259" w:lineRule="auto"/>
        <w:ind w:left="360"/>
        <w:jc w:val="both"/>
        <w:rPr>
          <w:rFonts w:ascii="Arial" w:hAnsi="Arial" w:cs="Arial"/>
          <w:color w:val="000000" w:themeColor="text1"/>
          <w:szCs w:val="22"/>
          <w:lang w:val="fr-FR"/>
        </w:rPr>
      </w:pPr>
    </w:p>
    <w:p w14:paraId="4B4A99F3" w14:textId="2C359F9E" w:rsidR="003835FC" w:rsidRPr="00A15A05" w:rsidRDefault="00BE7BCA" w:rsidP="002F1EE0">
      <w:pPr>
        <w:widowControl w:val="0"/>
        <w:spacing w:line="259" w:lineRule="auto"/>
        <w:ind w:left="360"/>
        <w:jc w:val="both"/>
        <w:rPr>
          <w:rFonts w:ascii="Arial" w:hAnsi="Arial" w:cs="Arial"/>
          <w:color w:val="000000" w:themeColor="text1"/>
          <w:szCs w:val="22"/>
          <w:lang w:val="fr-FR"/>
        </w:rPr>
      </w:pPr>
      <w:r w:rsidRPr="00BE7BCA">
        <w:rPr>
          <w:rFonts w:ascii="Arial" w:hAnsi="Arial" w:cs="Arial"/>
          <w:color w:val="000000" w:themeColor="text1"/>
          <w:szCs w:val="22"/>
          <w:lang w:val="fr-FR"/>
        </w:rPr>
        <w:t>Le rapport journalier du dénombrement des 10 % des grappes de l’enquête sera fourni immédiatement (à la fin de chaque dénombrement de grappe) à l'équipe de coordination d'Helen Keller. Cela permettra de comparer les données avec celles fournies par l'agent enquêteur.</w:t>
      </w:r>
    </w:p>
    <w:p w14:paraId="314FC021" w14:textId="77777777" w:rsidR="00461C04" w:rsidRPr="00A15A05" w:rsidRDefault="00461C04" w:rsidP="0035713A">
      <w:pPr>
        <w:widowControl w:val="0"/>
        <w:spacing w:line="259" w:lineRule="auto"/>
        <w:jc w:val="both"/>
        <w:rPr>
          <w:rFonts w:ascii="Arial" w:hAnsi="Arial" w:cs="Arial"/>
          <w:color w:val="000000" w:themeColor="text1"/>
          <w:szCs w:val="22"/>
          <w:lang w:val="fr-FR"/>
        </w:rPr>
      </w:pPr>
    </w:p>
    <w:p w14:paraId="65162433" w14:textId="7028F530" w:rsidR="00461C04" w:rsidRPr="00A15A05" w:rsidRDefault="00461C04" w:rsidP="00476EB2">
      <w:pPr>
        <w:widowControl w:val="0"/>
        <w:spacing w:line="259" w:lineRule="auto"/>
        <w:ind w:left="360"/>
        <w:jc w:val="both"/>
        <w:rPr>
          <w:rFonts w:ascii="Arial" w:hAnsi="Arial" w:cs="Arial"/>
          <w:color w:val="000000" w:themeColor="text1"/>
          <w:szCs w:val="22"/>
          <w:lang w:val="fr-FR"/>
        </w:rPr>
      </w:pPr>
      <w:r w:rsidRPr="00A15A05">
        <w:rPr>
          <w:rFonts w:ascii="Arial" w:hAnsi="Arial" w:cs="Arial"/>
          <w:color w:val="000000" w:themeColor="text1"/>
          <w:szCs w:val="22"/>
          <w:lang w:val="fr-FR"/>
        </w:rPr>
        <w:t xml:space="preserve">Nous sommes donc à la recherche d'une agence de </w:t>
      </w:r>
      <w:r w:rsidR="002C0672" w:rsidRPr="00A15A05">
        <w:rPr>
          <w:rFonts w:ascii="Arial" w:hAnsi="Arial" w:cs="Arial"/>
          <w:color w:val="000000" w:themeColor="text1"/>
          <w:szCs w:val="22"/>
          <w:lang w:val="fr-FR"/>
        </w:rPr>
        <w:t>consultance</w:t>
      </w:r>
      <w:r w:rsidRPr="00A15A05">
        <w:rPr>
          <w:rFonts w:ascii="Arial" w:hAnsi="Arial" w:cs="Arial"/>
          <w:color w:val="000000" w:themeColor="text1"/>
          <w:szCs w:val="22"/>
          <w:lang w:val="fr-FR"/>
        </w:rPr>
        <w:t xml:space="preserve"> pour accompagner les équipes d'Helen Keller dans le pays afin de mener ces activités de </w:t>
      </w:r>
      <w:r w:rsidR="00DF00CD" w:rsidRPr="00A15A05">
        <w:rPr>
          <w:rFonts w:ascii="Arial" w:hAnsi="Arial" w:cs="Arial"/>
          <w:color w:val="000000" w:themeColor="text1"/>
          <w:szCs w:val="22"/>
          <w:lang w:val="fr-FR"/>
        </w:rPr>
        <w:t>monitorages indépendants</w:t>
      </w:r>
      <w:r w:rsidRPr="00A15A05">
        <w:rPr>
          <w:rFonts w:ascii="Arial" w:hAnsi="Arial" w:cs="Arial"/>
          <w:color w:val="000000" w:themeColor="text1"/>
          <w:szCs w:val="22"/>
          <w:lang w:val="fr-FR"/>
        </w:rPr>
        <w:t xml:space="preserve"> pendant les campagnes et lors des enquêtes de couverture qui suivent. </w:t>
      </w:r>
    </w:p>
    <w:p w14:paraId="4E9ED725" w14:textId="7C1D382E" w:rsidR="00461C04" w:rsidRPr="00A15A05" w:rsidRDefault="00461C04" w:rsidP="0035713A">
      <w:pPr>
        <w:widowControl w:val="0"/>
        <w:spacing w:line="259" w:lineRule="auto"/>
        <w:jc w:val="both"/>
        <w:rPr>
          <w:rFonts w:ascii="Arial" w:hAnsi="Arial" w:cs="Arial"/>
          <w:color w:val="000000" w:themeColor="text1"/>
          <w:szCs w:val="22"/>
          <w:lang w:val="fr-FR"/>
        </w:rPr>
      </w:pPr>
    </w:p>
    <w:p w14:paraId="593E8ADF" w14:textId="7A339E25" w:rsidR="004A6325" w:rsidRPr="00476EB2" w:rsidRDefault="00337BFD" w:rsidP="0035713A">
      <w:pPr>
        <w:widowControl w:val="0"/>
        <w:spacing w:line="259" w:lineRule="auto"/>
        <w:jc w:val="both"/>
        <w:rPr>
          <w:rFonts w:ascii="Arial" w:hAnsi="Arial" w:cs="Arial"/>
          <w:color w:val="000000" w:themeColor="text1"/>
          <w:szCs w:val="22"/>
          <w:lang w:val="fr-FR"/>
        </w:rPr>
      </w:pPr>
      <w:r w:rsidRPr="00A15A05">
        <w:rPr>
          <w:rFonts w:ascii="Arial" w:hAnsi="Arial" w:cs="Arial"/>
          <w:color w:val="000000" w:themeColor="text1"/>
          <w:szCs w:val="22"/>
          <w:lang w:val="fr-FR"/>
        </w:rPr>
        <w:t>Les deux passages</w:t>
      </w:r>
      <w:r w:rsidR="00CA6D38" w:rsidRPr="00A15A05">
        <w:rPr>
          <w:rFonts w:ascii="Arial" w:hAnsi="Arial" w:cs="Arial"/>
          <w:color w:val="000000" w:themeColor="text1"/>
          <w:szCs w:val="22"/>
          <w:lang w:val="fr-FR"/>
        </w:rPr>
        <w:t xml:space="preserve"> des </w:t>
      </w:r>
      <w:r w:rsidR="00461C04" w:rsidRPr="00A15A05">
        <w:rPr>
          <w:rFonts w:ascii="Arial" w:hAnsi="Arial" w:cs="Arial"/>
          <w:color w:val="000000" w:themeColor="text1"/>
          <w:szCs w:val="22"/>
          <w:lang w:val="fr-FR"/>
        </w:rPr>
        <w:t xml:space="preserve">campagnes </w:t>
      </w:r>
      <w:r w:rsidR="00CA6D38" w:rsidRPr="00A15A05">
        <w:rPr>
          <w:rFonts w:ascii="Arial" w:hAnsi="Arial" w:cs="Arial"/>
          <w:color w:val="000000" w:themeColor="text1"/>
          <w:szCs w:val="22"/>
          <w:lang w:val="fr-FR"/>
        </w:rPr>
        <w:t xml:space="preserve">de </w:t>
      </w:r>
      <w:r w:rsidR="00657BF0" w:rsidRPr="00A15A05">
        <w:rPr>
          <w:rFonts w:ascii="Arial" w:hAnsi="Arial" w:cs="Arial"/>
          <w:color w:val="000000" w:themeColor="text1"/>
          <w:szCs w:val="22"/>
          <w:lang w:val="fr-FR"/>
        </w:rPr>
        <w:t>supplémentation</w:t>
      </w:r>
      <w:r w:rsidR="00CA6D38" w:rsidRPr="00A15A05">
        <w:rPr>
          <w:rFonts w:ascii="Arial" w:hAnsi="Arial" w:cs="Arial"/>
          <w:color w:val="000000" w:themeColor="text1"/>
          <w:szCs w:val="22"/>
          <w:lang w:val="fr-FR"/>
        </w:rPr>
        <w:t xml:space="preserve"> </w:t>
      </w:r>
      <w:r w:rsidR="00657BF0" w:rsidRPr="00A15A05">
        <w:rPr>
          <w:rFonts w:ascii="Arial" w:hAnsi="Arial" w:cs="Arial"/>
          <w:color w:val="000000" w:themeColor="text1"/>
          <w:szCs w:val="22"/>
          <w:lang w:val="fr-FR"/>
        </w:rPr>
        <w:t xml:space="preserve">en vitamine A </w:t>
      </w:r>
      <w:r w:rsidR="00461C04" w:rsidRPr="00A15A05">
        <w:rPr>
          <w:rFonts w:ascii="Arial" w:hAnsi="Arial" w:cs="Arial"/>
          <w:color w:val="000000" w:themeColor="text1"/>
          <w:szCs w:val="22"/>
          <w:lang w:val="fr-FR"/>
        </w:rPr>
        <w:t>sont susceptibles d'av</w:t>
      </w:r>
      <w:r w:rsidR="00461C04" w:rsidRPr="00476EB2">
        <w:rPr>
          <w:rFonts w:ascii="Arial" w:hAnsi="Arial" w:cs="Arial"/>
          <w:color w:val="000000" w:themeColor="text1"/>
          <w:szCs w:val="22"/>
          <w:lang w:val="fr-FR"/>
        </w:rPr>
        <w:t xml:space="preserve">oir lieu en </w:t>
      </w:r>
      <w:r w:rsidR="00352DF1" w:rsidRPr="00476EB2">
        <w:rPr>
          <w:rFonts w:ascii="Arial" w:hAnsi="Arial" w:cs="Arial"/>
          <w:color w:val="000000" w:themeColor="text1"/>
          <w:szCs w:val="22"/>
          <w:lang w:val="fr-FR"/>
        </w:rPr>
        <w:t>juin</w:t>
      </w:r>
      <w:r w:rsidR="00DF00CD" w:rsidRPr="00476EB2">
        <w:rPr>
          <w:rFonts w:ascii="Arial" w:hAnsi="Arial" w:cs="Arial"/>
          <w:color w:val="000000" w:themeColor="text1"/>
          <w:szCs w:val="22"/>
          <w:lang w:val="fr-FR"/>
        </w:rPr>
        <w:t xml:space="preserve"> </w:t>
      </w:r>
      <w:r w:rsidR="00461C04" w:rsidRPr="00476EB2">
        <w:rPr>
          <w:rFonts w:ascii="Arial" w:hAnsi="Arial" w:cs="Arial"/>
          <w:color w:val="000000" w:themeColor="text1"/>
          <w:szCs w:val="22"/>
          <w:lang w:val="fr-FR"/>
        </w:rPr>
        <w:t xml:space="preserve">et </w:t>
      </w:r>
      <w:r w:rsidR="00352DF1" w:rsidRPr="00476EB2">
        <w:rPr>
          <w:rFonts w:ascii="Arial" w:hAnsi="Arial" w:cs="Arial"/>
          <w:color w:val="000000" w:themeColor="text1"/>
          <w:szCs w:val="22"/>
          <w:lang w:val="fr-FR"/>
        </w:rPr>
        <w:t>décembre</w:t>
      </w:r>
      <w:r w:rsidR="004A6325" w:rsidRPr="00476EB2">
        <w:rPr>
          <w:rFonts w:ascii="Arial" w:hAnsi="Arial" w:cs="Arial"/>
          <w:color w:val="000000" w:themeColor="text1"/>
          <w:szCs w:val="22"/>
          <w:lang w:val="fr-FR"/>
        </w:rPr>
        <w:t xml:space="preserve"> 2025</w:t>
      </w:r>
      <w:r w:rsidR="00A47989" w:rsidRPr="00476EB2">
        <w:rPr>
          <w:rFonts w:ascii="Arial" w:hAnsi="Arial" w:cs="Arial"/>
          <w:color w:val="000000" w:themeColor="text1"/>
          <w:szCs w:val="22"/>
          <w:lang w:val="fr-FR"/>
        </w:rPr>
        <w:t xml:space="preserve">. Les deux monitorages indépendants se déroulent pendant la </w:t>
      </w:r>
      <w:r w:rsidR="00A23FF1" w:rsidRPr="00476EB2">
        <w:rPr>
          <w:rFonts w:ascii="Arial" w:hAnsi="Arial" w:cs="Arial"/>
          <w:color w:val="000000" w:themeColor="text1"/>
          <w:szCs w:val="22"/>
          <w:lang w:val="fr-FR"/>
        </w:rPr>
        <w:t>campagne et</w:t>
      </w:r>
      <w:r w:rsidR="00461C04" w:rsidRPr="00476EB2">
        <w:rPr>
          <w:rFonts w:ascii="Arial" w:hAnsi="Arial" w:cs="Arial"/>
          <w:color w:val="000000" w:themeColor="text1"/>
          <w:szCs w:val="22"/>
          <w:lang w:val="fr-FR"/>
        </w:rPr>
        <w:t xml:space="preserve"> </w:t>
      </w:r>
      <w:r w:rsidR="00A47989" w:rsidRPr="00476EB2">
        <w:rPr>
          <w:rFonts w:ascii="Arial" w:hAnsi="Arial" w:cs="Arial"/>
          <w:color w:val="000000" w:themeColor="text1"/>
          <w:szCs w:val="22"/>
          <w:lang w:val="fr-FR"/>
        </w:rPr>
        <w:t xml:space="preserve">le monitorage indépendant pour le contrôle qualité </w:t>
      </w:r>
      <w:r w:rsidR="0032298D" w:rsidRPr="00476EB2">
        <w:rPr>
          <w:rFonts w:ascii="Arial" w:hAnsi="Arial" w:cs="Arial"/>
          <w:color w:val="000000" w:themeColor="text1"/>
          <w:szCs w:val="22"/>
          <w:lang w:val="fr-FR"/>
        </w:rPr>
        <w:t>des</w:t>
      </w:r>
      <w:r w:rsidR="00461C04" w:rsidRPr="00476EB2">
        <w:rPr>
          <w:rFonts w:ascii="Arial" w:hAnsi="Arial" w:cs="Arial"/>
          <w:color w:val="000000" w:themeColor="text1"/>
          <w:szCs w:val="22"/>
          <w:lang w:val="fr-FR"/>
        </w:rPr>
        <w:t xml:space="preserve"> enquêtes </w:t>
      </w:r>
      <w:r w:rsidR="00622F72" w:rsidRPr="00476EB2">
        <w:rPr>
          <w:rFonts w:ascii="Arial" w:hAnsi="Arial" w:cs="Arial"/>
          <w:color w:val="000000" w:themeColor="text1"/>
          <w:szCs w:val="22"/>
          <w:lang w:val="fr-FR"/>
        </w:rPr>
        <w:t xml:space="preserve">de couverture </w:t>
      </w:r>
      <w:r w:rsidR="00461C04" w:rsidRPr="00476EB2">
        <w:rPr>
          <w:rFonts w:ascii="Arial" w:hAnsi="Arial" w:cs="Arial"/>
          <w:color w:val="000000" w:themeColor="text1"/>
          <w:szCs w:val="22"/>
          <w:lang w:val="fr-FR"/>
        </w:rPr>
        <w:t>ont lieu une fois</w:t>
      </w:r>
      <w:r w:rsidR="00A47989" w:rsidRPr="00476EB2">
        <w:rPr>
          <w:rFonts w:ascii="Arial" w:hAnsi="Arial" w:cs="Arial"/>
          <w:color w:val="000000" w:themeColor="text1"/>
          <w:szCs w:val="22"/>
          <w:lang w:val="fr-FR"/>
        </w:rPr>
        <w:t xml:space="preserve"> la campagne </w:t>
      </w:r>
      <w:r w:rsidR="004A6325" w:rsidRPr="00476EB2">
        <w:rPr>
          <w:rFonts w:ascii="Arial" w:hAnsi="Arial" w:cs="Arial"/>
          <w:color w:val="000000" w:themeColor="text1"/>
          <w:szCs w:val="22"/>
          <w:lang w:val="fr-FR"/>
        </w:rPr>
        <w:t>terminée</w:t>
      </w:r>
      <w:r w:rsidR="00461C04" w:rsidRPr="00476EB2">
        <w:rPr>
          <w:rFonts w:ascii="Arial" w:hAnsi="Arial" w:cs="Arial"/>
          <w:color w:val="000000" w:themeColor="text1"/>
          <w:szCs w:val="22"/>
          <w:lang w:val="fr-FR"/>
        </w:rPr>
        <w:t xml:space="preserve">, soit en </w:t>
      </w:r>
      <w:r w:rsidR="00352DF1" w:rsidRPr="00476EB2">
        <w:rPr>
          <w:rFonts w:ascii="Arial" w:hAnsi="Arial" w:cs="Arial"/>
          <w:color w:val="000000" w:themeColor="text1"/>
          <w:szCs w:val="22"/>
          <w:lang w:val="fr-FR"/>
        </w:rPr>
        <w:t>décembre</w:t>
      </w:r>
      <w:r w:rsidR="00461C04" w:rsidRPr="00476EB2">
        <w:rPr>
          <w:rFonts w:ascii="Arial" w:hAnsi="Arial" w:cs="Arial"/>
          <w:color w:val="000000" w:themeColor="text1"/>
          <w:szCs w:val="22"/>
          <w:lang w:val="fr-FR"/>
        </w:rPr>
        <w:t xml:space="preserve">. </w:t>
      </w:r>
    </w:p>
    <w:p w14:paraId="1055053D" w14:textId="77777777" w:rsidR="004A6325" w:rsidRPr="00A15A05" w:rsidRDefault="004A6325" w:rsidP="0035713A">
      <w:pPr>
        <w:widowControl w:val="0"/>
        <w:spacing w:line="259" w:lineRule="auto"/>
        <w:jc w:val="both"/>
        <w:rPr>
          <w:rFonts w:ascii="Arial" w:hAnsi="Arial" w:cs="Arial"/>
          <w:color w:val="000000" w:themeColor="text1"/>
          <w:szCs w:val="22"/>
          <w:lang w:val="fr-FR"/>
        </w:rPr>
      </w:pPr>
    </w:p>
    <w:p w14:paraId="5B8A6CF5" w14:textId="0CBCDBA8" w:rsidR="00461C04" w:rsidRPr="00A15A05" w:rsidRDefault="00461C04" w:rsidP="0035713A">
      <w:pPr>
        <w:widowControl w:val="0"/>
        <w:spacing w:line="259" w:lineRule="auto"/>
        <w:jc w:val="both"/>
        <w:rPr>
          <w:rFonts w:ascii="Arial" w:hAnsi="Arial" w:cs="Arial"/>
          <w:color w:val="000000" w:themeColor="text1"/>
          <w:szCs w:val="22"/>
          <w:lang w:val="fr-FR"/>
        </w:rPr>
      </w:pPr>
      <w:r w:rsidRPr="00A15A05">
        <w:rPr>
          <w:rFonts w:ascii="Arial" w:hAnsi="Arial" w:cs="Arial"/>
          <w:color w:val="000000" w:themeColor="text1"/>
          <w:szCs w:val="22"/>
          <w:lang w:val="fr-FR"/>
        </w:rPr>
        <w:t>Une fois que l</w:t>
      </w:r>
      <w:r w:rsidR="00622F72" w:rsidRPr="00A15A05">
        <w:rPr>
          <w:rFonts w:ascii="Arial" w:hAnsi="Arial" w:cs="Arial"/>
          <w:color w:val="000000" w:themeColor="text1"/>
          <w:szCs w:val="22"/>
          <w:lang w:val="fr-FR"/>
        </w:rPr>
        <w:t>e consultant en charge</w:t>
      </w:r>
      <w:r w:rsidRPr="00A15A05">
        <w:rPr>
          <w:rFonts w:ascii="Arial" w:hAnsi="Arial" w:cs="Arial"/>
          <w:color w:val="000000" w:themeColor="text1"/>
          <w:szCs w:val="22"/>
          <w:lang w:val="fr-FR"/>
        </w:rPr>
        <w:t xml:space="preserve"> de </w:t>
      </w:r>
      <w:r w:rsidR="00BA6D14" w:rsidRPr="00A15A05">
        <w:rPr>
          <w:rFonts w:ascii="Arial" w:hAnsi="Arial" w:cs="Arial"/>
          <w:color w:val="000000" w:themeColor="text1"/>
          <w:szCs w:val="22"/>
          <w:lang w:val="fr-FR"/>
        </w:rPr>
        <w:t xml:space="preserve">monitorage indépendant </w:t>
      </w:r>
      <w:r w:rsidRPr="00A15A05">
        <w:rPr>
          <w:rFonts w:ascii="Arial" w:hAnsi="Arial" w:cs="Arial"/>
          <w:color w:val="000000" w:themeColor="text1"/>
          <w:szCs w:val="22"/>
          <w:lang w:val="fr-FR"/>
        </w:rPr>
        <w:t xml:space="preserve">aura terminé </w:t>
      </w:r>
      <w:r w:rsidR="00BA6D14" w:rsidRPr="00A15A05">
        <w:rPr>
          <w:rFonts w:ascii="Arial" w:hAnsi="Arial" w:cs="Arial"/>
          <w:color w:val="000000" w:themeColor="text1"/>
          <w:szCs w:val="22"/>
          <w:lang w:val="fr-FR"/>
        </w:rPr>
        <w:t xml:space="preserve">la première phase d’activité </w:t>
      </w:r>
      <w:r w:rsidRPr="00A15A05">
        <w:rPr>
          <w:rFonts w:ascii="Arial" w:hAnsi="Arial" w:cs="Arial"/>
          <w:color w:val="000000" w:themeColor="text1"/>
          <w:szCs w:val="22"/>
          <w:lang w:val="fr-FR"/>
        </w:rPr>
        <w:t xml:space="preserve">pour le premier semestre de </w:t>
      </w:r>
      <w:r w:rsidR="00494ACC" w:rsidRPr="00A15A05">
        <w:rPr>
          <w:rFonts w:ascii="Arial" w:hAnsi="Arial" w:cs="Arial"/>
          <w:color w:val="000000" w:themeColor="text1"/>
          <w:szCs w:val="22"/>
          <w:lang w:val="fr-FR"/>
        </w:rPr>
        <w:t>2025</w:t>
      </w:r>
      <w:r w:rsidRPr="00A15A05">
        <w:rPr>
          <w:rFonts w:ascii="Arial" w:hAnsi="Arial" w:cs="Arial"/>
          <w:color w:val="000000" w:themeColor="text1"/>
          <w:szCs w:val="22"/>
          <w:lang w:val="fr-FR"/>
        </w:rPr>
        <w:t xml:space="preserve">, sur la base des performances, un deuxième </w:t>
      </w:r>
      <w:r w:rsidR="00E753D7" w:rsidRPr="00A15A05">
        <w:rPr>
          <w:rFonts w:ascii="Arial" w:hAnsi="Arial" w:cs="Arial"/>
          <w:color w:val="000000" w:themeColor="text1"/>
          <w:szCs w:val="22"/>
          <w:lang w:val="fr-FR"/>
        </w:rPr>
        <w:t>contrat sera accordé au cabinet de consultance pour le deuxième semestre 2025</w:t>
      </w:r>
      <w:r w:rsidRPr="00A15A05">
        <w:rPr>
          <w:rFonts w:ascii="Arial" w:hAnsi="Arial" w:cs="Arial"/>
          <w:color w:val="000000" w:themeColor="text1"/>
          <w:szCs w:val="22"/>
          <w:lang w:val="fr-FR"/>
        </w:rPr>
        <w:t xml:space="preserve">. </w:t>
      </w:r>
    </w:p>
    <w:p w14:paraId="20AD23C5" w14:textId="77777777" w:rsidR="001C3006" w:rsidRPr="00A15A05" w:rsidRDefault="001C3006" w:rsidP="0035713A">
      <w:pPr>
        <w:widowControl w:val="0"/>
        <w:spacing w:line="259" w:lineRule="auto"/>
        <w:jc w:val="both"/>
        <w:rPr>
          <w:rFonts w:ascii="Arial" w:hAnsi="Arial" w:cs="Arial"/>
          <w:color w:val="000000" w:themeColor="text1"/>
          <w:szCs w:val="22"/>
          <w:lang w:val="fr-FR"/>
        </w:rPr>
      </w:pPr>
    </w:p>
    <w:p w14:paraId="48EAE743" w14:textId="77777777" w:rsidR="001C3006" w:rsidRPr="00A15A05" w:rsidRDefault="001C3006" w:rsidP="001C3006">
      <w:pPr>
        <w:widowControl w:val="0"/>
        <w:autoSpaceDE w:val="0"/>
        <w:autoSpaceDN w:val="0"/>
        <w:spacing w:before="52"/>
        <w:contextualSpacing/>
        <w:jc w:val="both"/>
        <w:rPr>
          <w:rFonts w:ascii="Arial" w:eastAsia="Arial" w:hAnsi="Arial" w:cs="Arial"/>
          <w:szCs w:val="22"/>
          <w:lang w:val="fr-FR" w:bidi="en-US"/>
        </w:rPr>
      </w:pPr>
      <w:r w:rsidRPr="00A15A05">
        <w:rPr>
          <w:rFonts w:ascii="Arial" w:eastAsia="Arial" w:hAnsi="Arial" w:cs="Arial"/>
          <w:szCs w:val="22"/>
          <w:lang w:val="fr-FR" w:bidi="en-US"/>
        </w:rPr>
        <w:t xml:space="preserve">Les dates des campagnes peuvent varier et Helen Keller se réserve le droit d'imposer des changements dans le calendrier des enquêtes. </w:t>
      </w:r>
    </w:p>
    <w:p w14:paraId="49DBF177" w14:textId="26321C25" w:rsidR="0C7B4F47" w:rsidRPr="00A15A05" w:rsidRDefault="0C7B4F47" w:rsidP="0035713A">
      <w:pPr>
        <w:widowControl w:val="0"/>
        <w:spacing w:line="259" w:lineRule="auto"/>
        <w:jc w:val="both"/>
        <w:rPr>
          <w:rFonts w:ascii="Arial" w:hAnsi="Arial" w:cs="Arial"/>
          <w:color w:val="000000" w:themeColor="text1"/>
          <w:szCs w:val="22"/>
          <w:lang w:val="fr-FR"/>
        </w:rPr>
      </w:pPr>
    </w:p>
    <w:p w14:paraId="218B0454" w14:textId="6BA2B2CA" w:rsidR="007F32CD" w:rsidRPr="00A15A05" w:rsidRDefault="00D95C69" w:rsidP="0035713A">
      <w:pPr>
        <w:widowControl w:val="0"/>
        <w:spacing w:line="259" w:lineRule="auto"/>
        <w:jc w:val="both"/>
        <w:rPr>
          <w:rFonts w:ascii="Arial" w:hAnsi="Arial" w:cs="Arial"/>
          <w:b/>
          <w:bCs/>
          <w:color w:val="000000" w:themeColor="text1"/>
          <w:szCs w:val="22"/>
          <w:lang w:val="fr-FR"/>
        </w:rPr>
      </w:pPr>
      <w:r w:rsidRPr="00A15A05">
        <w:rPr>
          <w:rFonts w:ascii="Arial" w:hAnsi="Arial" w:cs="Arial"/>
          <w:b/>
          <w:bCs/>
          <w:color w:val="000000" w:themeColor="text1"/>
          <w:szCs w:val="22"/>
          <w:lang w:val="fr-FR"/>
        </w:rPr>
        <w:t xml:space="preserve">Les candidatures doivent inclure le monitorage indépendant de </w:t>
      </w:r>
      <w:r w:rsidR="004B15AE" w:rsidRPr="00A15A05">
        <w:rPr>
          <w:rFonts w:ascii="Arial" w:hAnsi="Arial" w:cs="Arial"/>
          <w:b/>
          <w:bCs/>
          <w:color w:val="000000" w:themeColor="text1"/>
          <w:szCs w:val="22"/>
          <w:lang w:val="fr-FR"/>
        </w:rPr>
        <w:t>deux campagnes</w:t>
      </w:r>
      <w:r w:rsidRPr="00A15A05">
        <w:rPr>
          <w:rFonts w:ascii="Arial" w:hAnsi="Arial" w:cs="Arial"/>
          <w:b/>
          <w:bCs/>
          <w:color w:val="000000" w:themeColor="text1"/>
          <w:szCs w:val="22"/>
          <w:lang w:val="fr-FR"/>
        </w:rPr>
        <w:t xml:space="preserve"> et un monitorage indépendant pour le contrôle qualité d’une enquête de couverture</w:t>
      </w:r>
      <w:r w:rsidR="007F32CD" w:rsidRPr="00A15A05">
        <w:rPr>
          <w:rFonts w:ascii="Arial" w:hAnsi="Arial" w:cs="Arial"/>
          <w:b/>
          <w:bCs/>
          <w:color w:val="000000" w:themeColor="text1"/>
          <w:szCs w:val="22"/>
          <w:lang w:val="fr-FR"/>
        </w:rPr>
        <w:t>.</w:t>
      </w:r>
    </w:p>
    <w:p w14:paraId="3E0A8334" w14:textId="77777777" w:rsidR="00461C04" w:rsidRPr="00A15A05" w:rsidRDefault="00461C04" w:rsidP="0035713A">
      <w:pPr>
        <w:pStyle w:val="BodyTextFirstIndentJustified"/>
        <w:spacing w:after="0"/>
        <w:ind w:firstLine="0"/>
        <w:rPr>
          <w:rFonts w:ascii="Arial" w:hAnsi="Arial" w:cs="Arial"/>
          <w:b/>
          <w:szCs w:val="22"/>
          <w:u w:val="single"/>
          <w:lang w:val="fr-FR"/>
        </w:rPr>
      </w:pPr>
    </w:p>
    <w:p w14:paraId="345826C0" w14:textId="77777777" w:rsidR="00461C04" w:rsidRPr="00A15A05" w:rsidRDefault="00461C04" w:rsidP="00AD0A20">
      <w:pPr>
        <w:pStyle w:val="BodyTextFirstIndentJustified"/>
        <w:spacing w:after="0"/>
        <w:ind w:firstLine="0"/>
        <w:rPr>
          <w:rFonts w:ascii="Arial" w:hAnsi="Arial" w:cs="Arial"/>
          <w:szCs w:val="22"/>
          <w:lang w:val="fr-FR"/>
        </w:rPr>
      </w:pPr>
      <w:r w:rsidRPr="00A15A05">
        <w:rPr>
          <w:rFonts w:ascii="Arial" w:hAnsi="Arial" w:cs="Arial"/>
          <w:b/>
          <w:szCs w:val="22"/>
          <w:u w:val="single"/>
          <w:lang w:val="fr-FR"/>
        </w:rPr>
        <w:t>Portée des travaux, principaux objectifs et activités</w:t>
      </w:r>
    </w:p>
    <w:p w14:paraId="34D36AD1" w14:textId="77777777" w:rsidR="00461C04" w:rsidRPr="00A15A05" w:rsidRDefault="00461C04" w:rsidP="00AD0A20">
      <w:pPr>
        <w:tabs>
          <w:tab w:val="left" w:pos="1380"/>
        </w:tabs>
        <w:jc w:val="both"/>
        <w:rPr>
          <w:rFonts w:ascii="Arial" w:hAnsi="Arial" w:cs="Arial"/>
          <w:szCs w:val="22"/>
          <w:lang w:val="fr-FR"/>
        </w:rPr>
      </w:pPr>
    </w:p>
    <w:p w14:paraId="0F76DA44" w14:textId="77777777" w:rsidR="002B5AFC" w:rsidRPr="00A15A05" w:rsidRDefault="002B5AFC" w:rsidP="00AD0A20">
      <w:pPr>
        <w:tabs>
          <w:tab w:val="left" w:pos="1380"/>
        </w:tabs>
        <w:jc w:val="both"/>
        <w:rPr>
          <w:rFonts w:ascii="Arial" w:hAnsi="Arial" w:cs="Arial"/>
          <w:szCs w:val="22"/>
          <w:lang w:val="fr-FR"/>
        </w:rPr>
      </w:pPr>
      <w:r w:rsidRPr="00A15A05">
        <w:rPr>
          <w:rFonts w:ascii="Arial" w:hAnsi="Arial" w:cs="Arial"/>
          <w:szCs w:val="22"/>
          <w:lang w:val="fr-FR"/>
        </w:rPr>
        <w:t xml:space="preserve">Les objectifs de cette consultation sont de : </w:t>
      </w:r>
    </w:p>
    <w:p w14:paraId="790931D9" w14:textId="77777777" w:rsidR="009A5B44" w:rsidRPr="00A15A05" w:rsidRDefault="009A5B44" w:rsidP="0035713A">
      <w:pPr>
        <w:tabs>
          <w:tab w:val="left" w:pos="1380"/>
        </w:tabs>
        <w:jc w:val="both"/>
        <w:rPr>
          <w:rFonts w:ascii="Arial" w:hAnsi="Arial" w:cs="Arial"/>
          <w:szCs w:val="22"/>
          <w:lang w:val="fr-FR"/>
        </w:rPr>
      </w:pPr>
    </w:p>
    <w:p w14:paraId="5DA02AC8" w14:textId="183A52EA" w:rsidR="002B5AFC" w:rsidRPr="00476EB2" w:rsidRDefault="002B5AFC" w:rsidP="008F12D9">
      <w:pPr>
        <w:pStyle w:val="Paragraphedeliste"/>
        <w:numPr>
          <w:ilvl w:val="0"/>
          <w:numId w:val="14"/>
        </w:numPr>
        <w:tabs>
          <w:tab w:val="left" w:pos="1380"/>
        </w:tabs>
        <w:ind w:left="360"/>
        <w:jc w:val="both"/>
        <w:rPr>
          <w:rFonts w:ascii="Arial" w:hAnsi="Arial" w:cs="Arial"/>
          <w:color w:val="000000" w:themeColor="text1"/>
          <w:lang w:val="fr-FR"/>
        </w:rPr>
      </w:pPr>
      <w:r w:rsidRPr="00A15A05">
        <w:rPr>
          <w:rFonts w:ascii="Arial" w:hAnsi="Arial" w:cs="Arial"/>
          <w:lang w:val="fr-FR"/>
        </w:rPr>
        <w:t>Monito</w:t>
      </w:r>
      <w:r w:rsidRPr="00476EB2">
        <w:rPr>
          <w:rFonts w:ascii="Arial" w:hAnsi="Arial" w:cs="Arial"/>
          <w:color w:val="000000" w:themeColor="text1"/>
          <w:lang w:val="fr-FR"/>
        </w:rPr>
        <w:t xml:space="preserve">rer de manière indépendante les campagnes de distribution de vitamine A au premier et second </w:t>
      </w:r>
      <w:r w:rsidR="00DE444C" w:rsidRPr="00476EB2">
        <w:rPr>
          <w:rFonts w:ascii="Arial" w:hAnsi="Arial" w:cs="Arial"/>
          <w:color w:val="000000" w:themeColor="text1"/>
          <w:lang w:val="fr-FR"/>
        </w:rPr>
        <w:t xml:space="preserve">semestre </w:t>
      </w:r>
      <w:r w:rsidRPr="00476EB2">
        <w:rPr>
          <w:rFonts w:ascii="Arial" w:hAnsi="Arial" w:cs="Arial"/>
          <w:color w:val="000000" w:themeColor="text1"/>
          <w:lang w:val="fr-FR"/>
        </w:rPr>
        <w:t>202</w:t>
      </w:r>
      <w:r w:rsidR="009A5B44" w:rsidRPr="00476EB2">
        <w:rPr>
          <w:rFonts w:ascii="Arial" w:hAnsi="Arial" w:cs="Arial"/>
          <w:color w:val="000000" w:themeColor="text1"/>
          <w:lang w:val="fr-FR"/>
        </w:rPr>
        <w:t>5</w:t>
      </w:r>
      <w:r w:rsidRPr="00476EB2">
        <w:rPr>
          <w:rFonts w:ascii="Arial" w:hAnsi="Arial" w:cs="Arial"/>
          <w:color w:val="000000" w:themeColor="text1"/>
          <w:lang w:val="fr-FR"/>
        </w:rPr>
        <w:t xml:space="preserve"> dans </w:t>
      </w:r>
      <w:r w:rsidR="00352DF1" w:rsidRPr="00476EB2">
        <w:rPr>
          <w:rFonts w:ascii="Arial" w:hAnsi="Arial" w:cs="Arial"/>
          <w:b/>
          <w:bCs/>
          <w:color w:val="000000" w:themeColor="text1"/>
          <w:lang w:val="fr-FR"/>
        </w:rPr>
        <w:t xml:space="preserve">5 </w:t>
      </w:r>
      <w:r w:rsidR="003A3B05" w:rsidRPr="00476EB2">
        <w:rPr>
          <w:rFonts w:ascii="Arial" w:hAnsi="Arial" w:cs="Arial"/>
          <w:b/>
          <w:bCs/>
          <w:color w:val="000000" w:themeColor="text1"/>
          <w:lang w:val="fr-FR"/>
        </w:rPr>
        <w:t>régions</w:t>
      </w:r>
      <w:r w:rsidR="00352DF1" w:rsidRPr="00476EB2">
        <w:rPr>
          <w:rFonts w:ascii="Arial" w:hAnsi="Arial" w:cs="Arial"/>
          <w:b/>
          <w:bCs/>
          <w:color w:val="000000" w:themeColor="text1"/>
          <w:lang w:val="fr-FR"/>
        </w:rPr>
        <w:t xml:space="preserve"> et le district de Bamako </w:t>
      </w:r>
      <w:r w:rsidRPr="00476EB2">
        <w:rPr>
          <w:rFonts w:ascii="Arial" w:hAnsi="Arial" w:cs="Arial"/>
          <w:color w:val="000000" w:themeColor="text1"/>
          <w:lang w:val="fr-FR"/>
        </w:rPr>
        <w:t>soutenues par Helen Keller Intl</w:t>
      </w:r>
      <w:r w:rsidR="0007468B" w:rsidRPr="00476EB2">
        <w:rPr>
          <w:rFonts w:ascii="Arial" w:hAnsi="Arial" w:cs="Arial"/>
          <w:color w:val="000000" w:themeColor="text1"/>
          <w:lang w:val="fr-FR"/>
        </w:rPr>
        <w:t xml:space="preserve"> que sont</w:t>
      </w:r>
      <w:r w:rsidR="003A3A26" w:rsidRPr="00476EB2">
        <w:rPr>
          <w:rFonts w:ascii="Arial" w:hAnsi="Arial" w:cs="Arial"/>
          <w:color w:val="000000" w:themeColor="text1"/>
          <w:lang w:val="fr-FR"/>
        </w:rPr>
        <w:t xml:space="preserve"> </w:t>
      </w:r>
      <w:r w:rsidR="009A5B44" w:rsidRPr="00476EB2">
        <w:rPr>
          <w:rFonts w:ascii="Arial" w:hAnsi="Arial" w:cs="Arial"/>
          <w:color w:val="000000" w:themeColor="text1"/>
          <w:lang w:val="fr-FR"/>
        </w:rPr>
        <w:t xml:space="preserve">: </w:t>
      </w:r>
      <w:r w:rsidRPr="00476EB2">
        <w:rPr>
          <w:rFonts w:ascii="Arial" w:hAnsi="Arial" w:cs="Arial"/>
          <w:color w:val="000000" w:themeColor="text1"/>
          <w:lang w:val="fr-FR"/>
        </w:rPr>
        <w:t xml:space="preserve"> </w:t>
      </w:r>
      <w:r w:rsidR="00352DF1" w:rsidRPr="00476EB2">
        <w:rPr>
          <w:rFonts w:ascii="Arial" w:hAnsi="Arial" w:cs="Arial"/>
          <w:color w:val="000000" w:themeColor="text1"/>
          <w:lang w:val="fr-FR"/>
        </w:rPr>
        <w:t>Kayes, Ségou, Koulikoro, Mopti, Sikasso et Bamako</w:t>
      </w:r>
      <w:r w:rsidRPr="00476EB2">
        <w:rPr>
          <w:rFonts w:ascii="Arial" w:hAnsi="Arial" w:cs="Arial"/>
          <w:color w:val="000000" w:themeColor="text1"/>
          <w:lang w:val="fr-FR"/>
        </w:rPr>
        <w:t xml:space="preserve"> </w:t>
      </w:r>
    </w:p>
    <w:p w14:paraId="630D3128" w14:textId="77777777" w:rsidR="009A5B44" w:rsidRPr="00476EB2" w:rsidRDefault="009A5B44" w:rsidP="008F12D9">
      <w:pPr>
        <w:pStyle w:val="Paragraphedeliste"/>
        <w:tabs>
          <w:tab w:val="left" w:pos="1380"/>
        </w:tabs>
        <w:ind w:left="360"/>
        <w:jc w:val="both"/>
        <w:rPr>
          <w:rFonts w:ascii="Arial" w:hAnsi="Arial" w:cs="Arial"/>
          <w:color w:val="000000" w:themeColor="text1"/>
          <w:lang w:val="fr-FR"/>
        </w:rPr>
      </w:pPr>
    </w:p>
    <w:p w14:paraId="649630D1" w14:textId="56487668" w:rsidR="002B5AFC" w:rsidRPr="00476EB2" w:rsidRDefault="0093225F" w:rsidP="008F12D9">
      <w:pPr>
        <w:pStyle w:val="Paragraphedeliste"/>
        <w:numPr>
          <w:ilvl w:val="0"/>
          <w:numId w:val="14"/>
        </w:numPr>
        <w:tabs>
          <w:tab w:val="left" w:pos="1380"/>
        </w:tabs>
        <w:ind w:left="360"/>
        <w:jc w:val="both"/>
        <w:rPr>
          <w:rFonts w:ascii="Arial" w:hAnsi="Arial" w:cs="Arial"/>
          <w:color w:val="000000" w:themeColor="text1"/>
          <w:lang w:val="fr-FR"/>
        </w:rPr>
      </w:pPr>
      <w:r w:rsidRPr="00476EB2">
        <w:rPr>
          <w:rFonts w:ascii="Arial" w:hAnsi="Arial" w:cs="Arial"/>
          <w:color w:val="000000" w:themeColor="text1"/>
          <w:lang w:val="fr-FR"/>
        </w:rPr>
        <w:t>Monitorage indépendant pour l</w:t>
      </w:r>
      <w:r w:rsidR="002B5AFC" w:rsidRPr="00476EB2">
        <w:rPr>
          <w:rFonts w:ascii="Arial" w:hAnsi="Arial" w:cs="Arial"/>
          <w:color w:val="000000" w:themeColor="text1"/>
          <w:lang w:val="fr-FR"/>
        </w:rPr>
        <w:t xml:space="preserve">e contrôle de la qualité de la collecte des données de l'enquête de couverture </w:t>
      </w:r>
      <w:r w:rsidRPr="00476EB2">
        <w:rPr>
          <w:rFonts w:ascii="Arial" w:hAnsi="Arial" w:cs="Arial"/>
          <w:color w:val="000000" w:themeColor="text1"/>
          <w:lang w:val="fr-FR"/>
        </w:rPr>
        <w:t xml:space="preserve">post campagne de SVA </w:t>
      </w:r>
      <w:r w:rsidR="002B5AFC" w:rsidRPr="00476EB2">
        <w:rPr>
          <w:rFonts w:ascii="Arial" w:hAnsi="Arial" w:cs="Arial"/>
          <w:color w:val="000000" w:themeColor="text1"/>
          <w:lang w:val="fr-FR"/>
        </w:rPr>
        <w:t xml:space="preserve">se fera au niveau </w:t>
      </w:r>
      <w:r w:rsidR="002B5AFC" w:rsidRPr="00476EB2">
        <w:rPr>
          <w:rFonts w:ascii="Arial" w:hAnsi="Arial" w:cs="Arial"/>
          <w:b/>
          <w:bCs/>
          <w:color w:val="000000" w:themeColor="text1"/>
          <w:lang w:val="fr-FR"/>
        </w:rPr>
        <w:t>de 10% des grappes</w:t>
      </w:r>
      <w:r w:rsidR="002B5AFC" w:rsidRPr="00476EB2">
        <w:rPr>
          <w:rFonts w:ascii="Arial" w:hAnsi="Arial" w:cs="Arial"/>
          <w:color w:val="000000" w:themeColor="text1"/>
          <w:lang w:val="fr-FR"/>
        </w:rPr>
        <w:t xml:space="preserve"> concernées par la PECS</w:t>
      </w:r>
      <w:r w:rsidR="0007468B" w:rsidRPr="00476EB2">
        <w:rPr>
          <w:rFonts w:ascii="Arial" w:hAnsi="Arial" w:cs="Arial"/>
          <w:color w:val="000000" w:themeColor="text1"/>
          <w:lang w:val="fr-FR"/>
        </w:rPr>
        <w:t xml:space="preserve"> et l’</w:t>
      </w:r>
      <w:r w:rsidR="00EF504D" w:rsidRPr="00476EB2">
        <w:rPr>
          <w:rFonts w:ascii="Arial" w:hAnsi="Arial" w:cs="Arial"/>
          <w:color w:val="000000" w:themeColor="text1"/>
          <w:lang w:val="fr-FR"/>
        </w:rPr>
        <w:t>écoute</w:t>
      </w:r>
      <w:r w:rsidR="0007468B" w:rsidRPr="00476EB2">
        <w:rPr>
          <w:rFonts w:ascii="Arial" w:hAnsi="Arial" w:cs="Arial"/>
          <w:color w:val="000000" w:themeColor="text1"/>
          <w:lang w:val="fr-FR"/>
        </w:rPr>
        <w:t xml:space="preserve"> audio </w:t>
      </w:r>
      <w:r w:rsidR="00EF504D" w:rsidRPr="00476EB2">
        <w:rPr>
          <w:rFonts w:ascii="Arial" w:hAnsi="Arial" w:cs="Arial"/>
          <w:color w:val="000000" w:themeColor="text1"/>
          <w:lang w:val="fr-FR"/>
        </w:rPr>
        <w:t>des enquêtes de 90% des grappes</w:t>
      </w:r>
      <w:r w:rsidR="000D1294" w:rsidRPr="00476EB2">
        <w:rPr>
          <w:rFonts w:ascii="Arial" w:hAnsi="Arial" w:cs="Arial"/>
          <w:color w:val="000000" w:themeColor="text1"/>
          <w:lang w:val="fr-FR"/>
        </w:rPr>
        <w:t xml:space="preserve"> non </w:t>
      </w:r>
      <w:r w:rsidR="003A3A26" w:rsidRPr="00476EB2">
        <w:rPr>
          <w:rFonts w:ascii="Arial" w:hAnsi="Arial" w:cs="Arial"/>
          <w:color w:val="000000" w:themeColor="text1"/>
          <w:lang w:val="fr-FR"/>
        </w:rPr>
        <w:t>sélectionnées</w:t>
      </w:r>
      <w:r w:rsidR="000D1294" w:rsidRPr="00476EB2">
        <w:rPr>
          <w:rFonts w:ascii="Arial" w:hAnsi="Arial" w:cs="Arial"/>
          <w:color w:val="000000" w:themeColor="text1"/>
          <w:lang w:val="fr-FR"/>
        </w:rPr>
        <w:t xml:space="preserve"> pour conduire le dénombrement et l’enquête ménage</w:t>
      </w:r>
      <w:r w:rsidR="00A025B9" w:rsidRPr="00476EB2">
        <w:rPr>
          <w:rFonts w:ascii="Arial" w:hAnsi="Arial" w:cs="Arial"/>
          <w:color w:val="000000" w:themeColor="text1"/>
          <w:lang w:val="fr-FR"/>
        </w:rPr>
        <w:t xml:space="preserve"> lors du contrôle </w:t>
      </w:r>
      <w:r w:rsidR="007A487D" w:rsidRPr="00476EB2">
        <w:rPr>
          <w:rFonts w:ascii="Arial" w:hAnsi="Arial" w:cs="Arial"/>
          <w:color w:val="000000" w:themeColor="text1"/>
          <w:lang w:val="fr-FR"/>
        </w:rPr>
        <w:t>qualité</w:t>
      </w:r>
      <w:r w:rsidR="000D1294" w:rsidRPr="00476EB2">
        <w:rPr>
          <w:rFonts w:ascii="Arial" w:hAnsi="Arial" w:cs="Arial"/>
          <w:color w:val="000000" w:themeColor="text1"/>
          <w:lang w:val="fr-FR"/>
        </w:rPr>
        <w:t>.</w:t>
      </w:r>
      <w:r w:rsidR="00EF504D" w:rsidRPr="00476EB2">
        <w:rPr>
          <w:rFonts w:ascii="Arial" w:hAnsi="Arial" w:cs="Arial"/>
          <w:color w:val="000000" w:themeColor="text1"/>
          <w:lang w:val="fr-FR"/>
        </w:rPr>
        <w:t xml:space="preserve"> </w:t>
      </w:r>
    </w:p>
    <w:p w14:paraId="6D29DD3C" w14:textId="77777777" w:rsidR="000D1294" w:rsidRPr="00476EB2" w:rsidRDefault="000D1294" w:rsidP="004813BF">
      <w:pPr>
        <w:spacing w:line="276" w:lineRule="auto"/>
        <w:ind w:left="360"/>
        <w:jc w:val="both"/>
        <w:rPr>
          <w:rFonts w:ascii="Arial" w:hAnsi="Arial" w:cs="Arial"/>
          <w:color w:val="000000" w:themeColor="text1"/>
          <w:szCs w:val="22"/>
          <w:lang w:val="fr-FR"/>
        </w:rPr>
      </w:pPr>
    </w:p>
    <w:p w14:paraId="7959C00B" w14:textId="3BEC23E5" w:rsidR="00461C04" w:rsidRPr="00A15A05" w:rsidRDefault="00461C04" w:rsidP="004813BF">
      <w:pPr>
        <w:spacing w:line="276" w:lineRule="auto"/>
        <w:ind w:left="360"/>
        <w:jc w:val="both"/>
        <w:rPr>
          <w:rFonts w:ascii="Arial" w:hAnsi="Arial" w:cs="Arial"/>
          <w:szCs w:val="22"/>
          <w:lang w:val="fr-FR"/>
        </w:rPr>
      </w:pPr>
      <w:r w:rsidRPr="00A15A05">
        <w:rPr>
          <w:rFonts w:ascii="Arial" w:hAnsi="Arial" w:cs="Arial"/>
          <w:szCs w:val="22"/>
          <w:lang w:val="fr-FR"/>
        </w:rPr>
        <w:t xml:space="preserve">Le(s) cabinet(s) de conseil sélectionné(s) travaillera en étroite collaboration avec l'équipe internationale d'Helen Keller et le Comité de Pilotage Technique. </w:t>
      </w:r>
    </w:p>
    <w:p w14:paraId="3D00B106" w14:textId="5F76591F" w:rsidR="21001A4E" w:rsidRPr="00A15A05" w:rsidRDefault="21001A4E" w:rsidP="0035713A">
      <w:pPr>
        <w:spacing w:line="276" w:lineRule="auto"/>
        <w:jc w:val="both"/>
        <w:rPr>
          <w:rFonts w:ascii="Arial" w:hAnsi="Arial" w:cs="Arial"/>
          <w:szCs w:val="22"/>
          <w:lang w:val="fr-FR"/>
        </w:rPr>
      </w:pPr>
    </w:p>
    <w:p w14:paraId="7A73B3CF" w14:textId="77777777" w:rsidR="004935BD" w:rsidRDefault="004935BD" w:rsidP="001E4460">
      <w:pPr>
        <w:widowControl w:val="0"/>
        <w:autoSpaceDE w:val="0"/>
        <w:autoSpaceDN w:val="0"/>
        <w:ind w:left="360"/>
        <w:jc w:val="both"/>
        <w:rPr>
          <w:rFonts w:ascii="Arial" w:eastAsia="Arial" w:hAnsi="Arial" w:cs="Arial"/>
          <w:b/>
          <w:bCs/>
          <w:color w:val="794183"/>
          <w:szCs w:val="22"/>
          <w:lang w:val="fr-FR" w:bidi="en-US"/>
        </w:rPr>
      </w:pPr>
      <w:r w:rsidRPr="00A15A05">
        <w:rPr>
          <w:rFonts w:ascii="Arial" w:eastAsia="Arial" w:hAnsi="Arial" w:cs="Arial"/>
          <w:b/>
          <w:bCs/>
          <w:color w:val="794183"/>
          <w:szCs w:val="22"/>
          <w:lang w:val="fr-FR" w:bidi="en-US"/>
        </w:rPr>
        <w:t>Pour le monitorage indépendant des campagnes :</w:t>
      </w:r>
    </w:p>
    <w:p w14:paraId="08F322C5" w14:textId="77777777" w:rsidR="003C28D1" w:rsidRPr="00A15A05" w:rsidRDefault="003C28D1" w:rsidP="001E4460">
      <w:pPr>
        <w:widowControl w:val="0"/>
        <w:autoSpaceDE w:val="0"/>
        <w:autoSpaceDN w:val="0"/>
        <w:ind w:left="360"/>
        <w:jc w:val="both"/>
        <w:rPr>
          <w:rFonts w:ascii="Arial" w:eastAsia="Arial" w:hAnsi="Arial" w:cs="Arial"/>
          <w:b/>
          <w:bCs/>
          <w:color w:val="794183"/>
          <w:szCs w:val="22"/>
          <w:lang w:val="fr-FR" w:bidi="en-US"/>
        </w:rPr>
      </w:pPr>
    </w:p>
    <w:p w14:paraId="5C35F693" w14:textId="65600DCC" w:rsidR="00721CA7" w:rsidRPr="005A3AD2" w:rsidRDefault="00352DF1" w:rsidP="001E4460">
      <w:pPr>
        <w:spacing w:after="100" w:afterAutospacing="1"/>
        <w:ind w:left="360"/>
        <w:jc w:val="both"/>
        <w:rPr>
          <w:rFonts w:ascii="Arial" w:hAnsi="Arial" w:cs="Arial"/>
          <w:color w:val="000000" w:themeColor="text1"/>
          <w:szCs w:val="22"/>
          <w:lang w:val="fr-CI" w:eastAsia="fr-CI"/>
        </w:rPr>
      </w:pPr>
      <w:r w:rsidRPr="005A3AD2">
        <w:rPr>
          <w:rFonts w:ascii="Arial" w:hAnsi="Arial" w:cs="Arial"/>
          <w:color w:val="000000" w:themeColor="text1"/>
          <w:szCs w:val="22"/>
          <w:lang w:val="fr-CI" w:eastAsia="fr-CI"/>
        </w:rPr>
        <w:t>L</w:t>
      </w:r>
      <w:r w:rsidR="005D21D0" w:rsidRPr="005A3AD2">
        <w:rPr>
          <w:rFonts w:ascii="Arial" w:hAnsi="Arial" w:cs="Arial"/>
          <w:color w:val="000000" w:themeColor="text1"/>
          <w:szCs w:val="22"/>
          <w:lang w:val="fr-CI" w:eastAsia="fr-CI"/>
        </w:rPr>
        <w:t>a</w:t>
      </w:r>
      <w:r w:rsidRPr="005A3AD2">
        <w:rPr>
          <w:rFonts w:ascii="Arial" w:hAnsi="Arial" w:cs="Arial"/>
          <w:color w:val="000000" w:themeColor="text1"/>
          <w:szCs w:val="22"/>
          <w:lang w:val="fr-CI" w:eastAsia="fr-CI"/>
        </w:rPr>
        <w:t xml:space="preserve"> SIAN-C </w:t>
      </w:r>
      <w:r w:rsidR="00721CA7" w:rsidRPr="005A3AD2">
        <w:rPr>
          <w:rFonts w:ascii="Arial" w:hAnsi="Arial" w:cs="Arial"/>
          <w:color w:val="000000" w:themeColor="text1"/>
          <w:szCs w:val="22"/>
          <w:lang w:val="fr-CI" w:eastAsia="fr-CI"/>
        </w:rPr>
        <w:t xml:space="preserve">est organisé au Mali au mois de juin et décembre. Elle consiste </w:t>
      </w:r>
      <w:r w:rsidR="00C2664D" w:rsidRPr="005A3AD2">
        <w:rPr>
          <w:rFonts w:ascii="Arial" w:hAnsi="Arial" w:cs="Arial"/>
          <w:color w:val="000000" w:themeColor="text1"/>
          <w:szCs w:val="22"/>
          <w:lang w:val="fr-CI" w:eastAsia="fr-CI"/>
        </w:rPr>
        <w:t>à</w:t>
      </w:r>
      <w:r w:rsidR="00721CA7" w:rsidRPr="005A3AD2">
        <w:rPr>
          <w:rFonts w:ascii="Arial" w:hAnsi="Arial" w:cs="Arial"/>
          <w:color w:val="000000" w:themeColor="text1"/>
          <w:szCs w:val="22"/>
          <w:lang w:val="fr-CI" w:eastAsia="fr-CI"/>
        </w:rPr>
        <w:t xml:space="preserve"> envoyer des équipes de distribution dans chaque ménage des régions ciblés pour la supplémentation en vitamine A, déparasitage et le dépistage de la malnutrition.</w:t>
      </w:r>
    </w:p>
    <w:p w14:paraId="44CB8031" w14:textId="30FE48D7" w:rsidR="00721CA7" w:rsidRPr="005A3AD2" w:rsidRDefault="00721CA7" w:rsidP="00AD0A20">
      <w:pPr>
        <w:spacing w:before="100" w:beforeAutospacing="1" w:after="100" w:afterAutospacing="1"/>
        <w:ind w:left="360"/>
        <w:jc w:val="both"/>
        <w:rPr>
          <w:rFonts w:ascii="Arial" w:hAnsi="Arial" w:cs="Arial"/>
          <w:color w:val="000000" w:themeColor="text1"/>
          <w:szCs w:val="22"/>
          <w:lang w:val="fr-CI" w:eastAsia="fr-CI"/>
        </w:rPr>
      </w:pPr>
      <w:r w:rsidRPr="005A3AD2">
        <w:rPr>
          <w:rFonts w:ascii="Arial" w:hAnsi="Arial" w:cs="Arial"/>
          <w:color w:val="000000" w:themeColor="text1"/>
          <w:szCs w:val="22"/>
          <w:lang w:val="fr-CI" w:eastAsia="fr-CI"/>
        </w:rPr>
        <w:t xml:space="preserve">Les distributeurs sont chargés de faire la supplémentation des enfants de leur village et des hameaux rattachés aux villages. Ils se rendent tous les matins à l'établissement de santé pour recevoir les capsules de vitamine A </w:t>
      </w:r>
      <w:r w:rsidR="00856DD7" w:rsidRPr="005A3AD2">
        <w:rPr>
          <w:rFonts w:ascii="Arial" w:hAnsi="Arial" w:cs="Arial"/>
          <w:color w:val="000000" w:themeColor="text1"/>
          <w:szCs w:val="22"/>
          <w:lang w:val="fr-CI" w:eastAsia="fr-CI"/>
        </w:rPr>
        <w:t>et les comprimés de déparasitant</w:t>
      </w:r>
      <w:r w:rsidR="003C28D1" w:rsidRPr="005A3AD2">
        <w:rPr>
          <w:rFonts w:ascii="Arial" w:hAnsi="Arial" w:cs="Arial"/>
          <w:color w:val="000000" w:themeColor="text1"/>
          <w:szCs w:val="22"/>
          <w:lang w:val="fr-CI" w:eastAsia="fr-CI"/>
        </w:rPr>
        <w:t xml:space="preserve">, et </w:t>
      </w:r>
      <w:r w:rsidRPr="005A3AD2">
        <w:rPr>
          <w:rFonts w:ascii="Arial" w:hAnsi="Arial" w:cs="Arial"/>
          <w:color w:val="000000" w:themeColor="text1"/>
          <w:szCs w:val="22"/>
          <w:lang w:val="fr-CI" w:eastAsia="fr-CI"/>
        </w:rPr>
        <w:t xml:space="preserve">les feuilles de pointage qu'ils utiliseront pour enregistrer chaque capsule qu'ils distribuent. </w:t>
      </w:r>
    </w:p>
    <w:p w14:paraId="6122A33D" w14:textId="77777777" w:rsidR="00725A97" w:rsidRPr="00A15A05" w:rsidRDefault="00725A97" w:rsidP="00AD0A20">
      <w:pPr>
        <w:spacing w:before="100" w:beforeAutospacing="1" w:after="100" w:afterAutospacing="1"/>
        <w:ind w:left="360"/>
        <w:jc w:val="both"/>
        <w:rPr>
          <w:rFonts w:ascii="Arial" w:hAnsi="Arial" w:cs="Arial"/>
          <w:szCs w:val="22"/>
          <w:lang w:val="fr-CI" w:eastAsia="fr-CI"/>
        </w:rPr>
      </w:pPr>
      <w:r w:rsidRPr="00A15A05">
        <w:rPr>
          <w:rFonts w:ascii="Arial" w:hAnsi="Arial" w:cs="Arial"/>
          <w:szCs w:val="22"/>
          <w:lang w:val="fr-CI" w:eastAsia="fr-CI"/>
        </w:rPr>
        <w:lastRenderedPageBreak/>
        <w:t xml:space="preserve">L'expérience a montré que les plans élaborés avant les campagnes ne sont pas toujours mis en œuvre sans heurts et qu'un certain nombre de défis se présentent souvent. Des ruptures de stock de capsules, de feuilles de pointage et d'autres fournitures peuvent se produire si les données sur la population utilisées pour la planification ne sont pas exactes ; Les communautés difficiles à atteindre peuvent être oubliées par les distributeurs. </w:t>
      </w:r>
    </w:p>
    <w:p w14:paraId="08DD36E0" w14:textId="77777777" w:rsidR="00725A97" w:rsidRPr="00A15A05" w:rsidRDefault="00725A97" w:rsidP="00DA12F3">
      <w:pPr>
        <w:spacing w:before="100" w:beforeAutospacing="1" w:after="100" w:afterAutospacing="1"/>
        <w:ind w:left="360"/>
        <w:jc w:val="both"/>
        <w:rPr>
          <w:rFonts w:ascii="Arial" w:hAnsi="Arial" w:cs="Arial"/>
          <w:szCs w:val="22"/>
          <w:lang w:val="fr-CI" w:eastAsia="fr-CI"/>
        </w:rPr>
      </w:pPr>
      <w:r w:rsidRPr="00A15A05">
        <w:rPr>
          <w:rFonts w:ascii="Arial" w:hAnsi="Arial" w:cs="Arial"/>
          <w:szCs w:val="22"/>
          <w:lang w:val="fr-CI" w:eastAsia="fr-CI"/>
        </w:rPr>
        <w:t xml:space="preserve">Des moniteurs indépendants sont envoyés sur le terrain pour aider à atténuer l'impact de ces défis, ainsi le cabinet de monitorage indépendant aura la charge de : </w:t>
      </w:r>
    </w:p>
    <w:p w14:paraId="298EEF71" w14:textId="3FE99E74" w:rsidR="00725A97" w:rsidRPr="0099668E" w:rsidRDefault="00725A97"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 xml:space="preserve">Adapter le protocole et les outils de collecte des données du monitorage indépendant des </w:t>
      </w:r>
      <w:r w:rsidR="00721CA7" w:rsidRPr="0099668E">
        <w:rPr>
          <w:rFonts w:ascii="Arial" w:hAnsi="Arial" w:cs="Arial"/>
          <w:color w:val="000000" w:themeColor="text1"/>
          <w:szCs w:val="22"/>
          <w:lang w:val="fr-CI" w:eastAsia="fr-CI"/>
        </w:rPr>
        <w:t>deux passages</w:t>
      </w:r>
      <w:r w:rsidRPr="0099668E">
        <w:rPr>
          <w:rFonts w:ascii="Arial" w:hAnsi="Arial" w:cs="Arial"/>
          <w:color w:val="000000" w:themeColor="text1"/>
          <w:szCs w:val="22"/>
          <w:lang w:val="fr-CI" w:eastAsia="fr-CI"/>
        </w:rPr>
        <w:t xml:space="preserve"> </w:t>
      </w:r>
      <w:r w:rsidR="00721CA7" w:rsidRPr="0099668E">
        <w:rPr>
          <w:rFonts w:ascii="Arial" w:hAnsi="Arial" w:cs="Arial"/>
          <w:color w:val="000000" w:themeColor="text1"/>
          <w:szCs w:val="22"/>
          <w:lang w:val="fr-CI" w:eastAsia="fr-CI"/>
        </w:rPr>
        <w:t xml:space="preserve">de la SIAN-C </w:t>
      </w:r>
      <w:r w:rsidRPr="0099668E">
        <w:rPr>
          <w:rFonts w:ascii="Arial" w:hAnsi="Arial" w:cs="Arial"/>
          <w:color w:val="000000" w:themeColor="text1"/>
          <w:szCs w:val="22"/>
          <w:lang w:val="fr-CI" w:eastAsia="fr-CI"/>
        </w:rPr>
        <w:t>de SVA 2025.</w:t>
      </w:r>
    </w:p>
    <w:p w14:paraId="6B848123" w14:textId="77777777" w:rsidR="00725A97" w:rsidRPr="0099668E" w:rsidRDefault="00725A97"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Élaborez un plan de travail et un chronogramme détaillé pour l'ensemble du processus de monitorage indépendant des campagnes.</w:t>
      </w:r>
    </w:p>
    <w:p w14:paraId="555B19AB" w14:textId="294DAAFD" w:rsidR="00725A97" w:rsidRPr="0099668E" w:rsidRDefault="00335CF9"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Finaliser</w:t>
      </w:r>
      <w:r w:rsidR="00725A97" w:rsidRPr="0099668E">
        <w:rPr>
          <w:rFonts w:ascii="Arial" w:hAnsi="Arial" w:cs="Arial"/>
          <w:color w:val="000000" w:themeColor="text1"/>
          <w:szCs w:val="22"/>
          <w:lang w:val="fr-CI" w:eastAsia="fr-CI"/>
        </w:rPr>
        <w:t xml:space="preserve"> les outils de collecte de données sur le format de collecte avec SurveyCTO</w:t>
      </w:r>
    </w:p>
    <w:p w14:paraId="22F49C00" w14:textId="0C471201" w:rsidR="00725A97" w:rsidRPr="0099668E" w:rsidRDefault="00725A97"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 xml:space="preserve">Installer les formulaires de collecte des données au format SurveyCTO dans les smartphones mises </w:t>
      </w:r>
      <w:r w:rsidR="009018F4" w:rsidRPr="0099668E">
        <w:rPr>
          <w:rFonts w:ascii="Arial" w:hAnsi="Arial" w:cs="Arial"/>
          <w:color w:val="000000" w:themeColor="text1"/>
          <w:szCs w:val="22"/>
          <w:lang w:val="fr-CI" w:eastAsia="fr-CI"/>
        </w:rPr>
        <w:t>à</w:t>
      </w:r>
      <w:r w:rsidRPr="0099668E">
        <w:rPr>
          <w:rFonts w:ascii="Arial" w:hAnsi="Arial" w:cs="Arial"/>
          <w:color w:val="000000" w:themeColor="text1"/>
          <w:szCs w:val="22"/>
          <w:lang w:val="fr-CI" w:eastAsia="fr-CI"/>
        </w:rPr>
        <w:t xml:space="preserve"> disposition par Helen Keller Intl pour la collecte des données.</w:t>
      </w:r>
    </w:p>
    <w:p w14:paraId="1D116E8A" w14:textId="77777777" w:rsidR="00725A97" w:rsidRPr="0099668E" w:rsidRDefault="00725A97"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Préparer les manuels de formation et de collecte des données en version word et power point des moniteurs indépendant et les superviseurs des moniteurs indépendants</w:t>
      </w:r>
    </w:p>
    <w:p w14:paraId="40CA62FF" w14:textId="1B17DB03" w:rsidR="00725A97" w:rsidRPr="0099668E" w:rsidRDefault="00725A97"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 xml:space="preserve">Assurer le recrutement, la formation, le déploiement et la supervision des moniteurs indépendants pour </w:t>
      </w:r>
      <w:r w:rsidR="00FE697C" w:rsidRPr="0099668E">
        <w:rPr>
          <w:rFonts w:ascii="Arial" w:hAnsi="Arial" w:cs="Arial"/>
          <w:color w:val="000000" w:themeColor="text1"/>
          <w:szCs w:val="22"/>
          <w:lang w:val="fr-CI" w:eastAsia="fr-CI"/>
        </w:rPr>
        <w:t xml:space="preserve">le monitorage de 2 passages de la SIAN-C et le contrôle qualité de </w:t>
      </w:r>
      <w:r w:rsidRPr="0099668E">
        <w:rPr>
          <w:rFonts w:ascii="Arial" w:hAnsi="Arial" w:cs="Arial"/>
          <w:color w:val="000000" w:themeColor="text1"/>
          <w:szCs w:val="22"/>
          <w:lang w:val="fr-CI" w:eastAsia="fr-CI"/>
        </w:rPr>
        <w:t>l’enquête de couverture post campagne.</w:t>
      </w:r>
    </w:p>
    <w:p w14:paraId="2F44B9B0" w14:textId="77777777" w:rsidR="00725A97" w:rsidRPr="00A15A05" w:rsidRDefault="00725A9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Assurer la formation des moniteurs indépendant et leurs superviseurs</w:t>
      </w:r>
    </w:p>
    <w:p w14:paraId="7A9461BC" w14:textId="77777777" w:rsidR="00725A97" w:rsidRPr="00A15A05" w:rsidRDefault="00725A9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Elaborer un rapport de la formation des moniteurs indépendants et superviseurs et de la collecte des données</w:t>
      </w:r>
    </w:p>
    <w:p w14:paraId="29767078" w14:textId="1E960180" w:rsidR="00725A97" w:rsidRPr="00A15A05" w:rsidRDefault="00725A9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 xml:space="preserve">Préparer le plan de monitorage avec chaque </w:t>
      </w:r>
      <w:r w:rsidR="00786C98" w:rsidRPr="00A15A05">
        <w:rPr>
          <w:rFonts w:ascii="Arial" w:hAnsi="Arial" w:cs="Arial"/>
          <w:szCs w:val="22"/>
          <w:lang w:val="fr-CI" w:eastAsia="fr-CI"/>
        </w:rPr>
        <w:t>région ciblée</w:t>
      </w:r>
      <w:r w:rsidRPr="00A15A05">
        <w:rPr>
          <w:rFonts w:ascii="Arial" w:hAnsi="Arial" w:cs="Arial"/>
          <w:szCs w:val="22"/>
          <w:lang w:val="fr-CI" w:eastAsia="fr-CI"/>
        </w:rPr>
        <w:t xml:space="preserve"> pour le monitorage </w:t>
      </w:r>
      <w:r w:rsidR="00045778" w:rsidRPr="00A15A05">
        <w:rPr>
          <w:rFonts w:ascii="Arial" w:hAnsi="Arial" w:cs="Arial"/>
          <w:szCs w:val="22"/>
          <w:lang w:val="fr-CI" w:eastAsia="fr-CI"/>
        </w:rPr>
        <w:t>indépendant.</w:t>
      </w:r>
    </w:p>
    <w:p w14:paraId="3FC57925" w14:textId="77777777" w:rsidR="00725A97" w:rsidRPr="00A15A05" w:rsidRDefault="00725A9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S'assurer que les moniteurs effectuent le monitorage indépendant de la campagne selon la méthodologie retenue.</w:t>
      </w:r>
    </w:p>
    <w:p w14:paraId="15C55A35" w14:textId="77777777" w:rsidR="00725A97" w:rsidRDefault="00725A9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Suivre la qualité de la collecte des données du monitorage indépendant des campagnes</w:t>
      </w:r>
    </w:p>
    <w:p w14:paraId="2D9AA373" w14:textId="25AD814E" w:rsidR="00FE697C" w:rsidRPr="0099668E" w:rsidRDefault="00FE697C"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 xml:space="preserve">Faire l’écoute audio des entretiens de </w:t>
      </w:r>
      <w:r w:rsidRPr="0099668E">
        <w:rPr>
          <w:rFonts w:ascii="Arial" w:hAnsi="Arial" w:cs="Arial"/>
          <w:color w:val="000000" w:themeColor="text1"/>
          <w:lang w:val="fr-FR"/>
        </w:rPr>
        <w:t>90% des grappes non sélectionnées</w:t>
      </w:r>
    </w:p>
    <w:p w14:paraId="4F226DF5" w14:textId="77777777" w:rsidR="00725A97" w:rsidRPr="0099668E" w:rsidRDefault="00725A97"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Etablir un tableau de bord des indicateurs clés du monitorage indépendant des campagnes à mettre à jour quotidiennement.</w:t>
      </w:r>
    </w:p>
    <w:p w14:paraId="76E12D83" w14:textId="3640057F" w:rsidR="00725A97" w:rsidRPr="0099668E" w:rsidRDefault="00725A97"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Analyser les données au quotidien et produire un rapport quotidien et des recommandations</w:t>
      </w:r>
      <w:r w:rsidR="00A9493C" w:rsidRPr="0099668E">
        <w:rPr>
          <w:rFonts w:ascii="Arial" w:hAnsi="Arial" w:cs="Arial"/>
          <w:color w:val="000000" w:themeColor="text1"/>
          <w:szCs w:val="22"/>
          <w:lang w:val="fr-CI" w:eastAsia="fr-CI"/>
        </w:rPr>
        <w:t xml:space="preserve"> d</w:t>
      </w:r>
      <w:r w:rsidR="00E552C1" w:rsidRPr="0099668E">
        <w:rPr>
          <w:rFonts w:ascii="Arial" w:hAnsi="Arial" w:cs="Arial"/>
          <w:color w:val="000000" w:themeColor="text1"/>
          <w:szCs w:val="22"/>
          <w:lang w:val="fr-CI" w:eastAsia="fr-CI"/>
        </w:rPr>
        <w:t>u</w:t>
      </w:r>
      <w:r w:rsidRPr="0099668E">
        <w:rPr>
          <w:rFonts w:ascii="Arial" w:hAnsi="Arial" w:cs="Arial"/>
          <w:color w:val="000000" w:themeColor="text1"/>
          <w:szCs w:val="22"/>
          <w:lang w:val="fr-CI" w:eastAsia="fr-CI"/>
        </w:rPr>
        <w:t xml:space="preserve"> monitorage indépendant des campagnes a tous les niveaux.</w:t>
      </w:r>
    </w:p>
    <w:p w14:paraId="379BEECE" w14:textId="77777777" w:rsidR="00725A97" w:rsidRPr="0099668E" w:rsidRDefault="00725A97"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Faire le suivi des feedbacks journaliers à la suite des résultats du monitorage indépendant et inclure les résultats dans le rapport final</w:t>
      </w:r>
    </w:p>
    <w:p w14:paraId="7425242F" w14:textId="77777777" w:rsidR="00725A97" w:rsidRPr="0099668E" w:rsidRDefault="00725A97"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Assurer la sécurité et la confidentialité de toutes les données au format électronique</w:t>
      </w:r>
    </w:p>
    <w:p w14:paraId="625B72CF" w14:textId="13D5D8D1" w:rsidR="00FE697C" w:rsidRPr="0099668E" w:rsidRDefault="00FE697C"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Faire la restitution des résultats du monitorage indépendant.</w:t>
      </w:r>
    </w:p>
    <w:p w14:paraId="4FEA06A0" w14:textId="6962A8FC" w:rsidR="00725A97" w:rsidRPr="00A15A05" w:rsidRDefault="00725A97" w:rsidP="004E5A3E">
      <w:pPr>
        <w:numPr>
          <w:ilvl w:val="0"/>
          <w:numId w:val="117"/>
        </w:numPr>
        <w:spacing w:before="100" w:beforeAutospacing="1" w:after="100" w:afterAutospacing="1"/>
        <w:jc w:val="both"/>
        <w:rPr>
          <w:rFonts w:ascii="Arial" w:hAnsi="Arial" w:cs="Arial"/>
          <w:szCs w:val="22"/>
          <w:lang w:val="fr-CI" w:eastAsia="fr-CI"/>
        </w:rPr>
      </w:pPr>
      <w:r w:rsidRPr="0099668E">
        <w:rPr>
          <w:rFonts w:ascii="Arial" w:hAnsi="Arial" w:cs="Arial"/>
          <w:color w:val="000000" w:themeColor="text1"/>
          <w:szCs w:val="22"/>
          <w:lang w:val="fr-CI" w:eastAsia="fr-CI"/>
        </w:rPr>
        <w:t>Elaborer un rapport global du monitorage indépendant de cha</w:t>
      </w:r>
      <w:r w:rsidRPr="00A15A05">
        <w:rPr>
          <w:rFonts w:ascii="Arial" w:hAnsi="Arial" w:cs="Arial"/>
          <w:szCs w:val="22"/>
          <w:lang w:val="fr-CI" w:eastAsia="fr-CI"/>
        </w:rPr>
        <w:t xml:space="preserve">cun des tours des campagnes SVA </w:t>
      </w:r>
      <w:r w:rsidR="00596E08" w:rsidRPr="0020291F">
        <w:rPr>
          <w:rFonts w:ascii="Arial" w:hAnsi="Arial" w:cs="Arial"/>
          <w:color w:val="000000" w:themeColor="text1"/>
          <w:szCs w:val="22"/>
          <w:lang w:val="fr-CI" w:eastAsia="fr-CI"/>
        </w:rPr>
        <w:t xml:space="preserve">2025 </w:t>
      </w:r>
      <w:r w:rsidR="00AD0247" w:rsidRPr="0020291F">
        <w:rPr>
          <w:rFonts w:ascii="Arial" w:hAnsi="Arial" w:cs="Arial"/>
          <w:color w:val="000000" w:themeColor="text1"/>
          <w:szCs w:val="22"/>
          <w:lang w:val="fr-CI" w:eastAsia="fr-CI"/>
        </w:rPr>
        <w:t>et le</w:t>
      </w:r>
      <w:r w:rsidR="00AD0247" w:rsidRPr="00A15A05">
        <w:rPr>
          <w:rFonts w:ascii="Arial" w:hAnsi="Arial" w:cs="Arial"/>
          <w:szCs w:val="22"/>
          <w:lang w:val="fr-CI" w:eastAsia="fr-CI"/>
        </w:rPr>
        <w:t xml:space="preserve"> rapport global des deux campagnes </w:t>
      </w:r>
      <w:r w:rsidRPr="00A15A05">
        <w:rPr>
          <w:rFonts w:ascii="Arial" w:hAnsi="Arial" w:cs="Arial"/>
          <w:szCs w:val="22"/>
          <w:lang w:val="fr-CI" w:eastAsia="fr-CI"/>
        </w:rPr>
        <w:t>sous format Word et Powerpoint. Ce rapport inclut une description du processus : le recrutement, la formation, la mise en œuvre, la supervision, les principaux résultats, les feedbacks et les actions précises prises, les résultats des actions prises après le feedback et les principales recommandations pour l’amélioration des prochaines campagnes.</w:t>
      </w:r>
    </w:p>
    <w:p w14:paraId="55CFD9AF" w14:textId="582D5841" w:rsidR="00461C04" w:rsidRPr="009E6BAB" w:rsidRDefault="00725A97" w:rsidP="004E5A3E">
      <w:pPr>
        <w:numPr>
          <w:ilvl w:val="0"/>
          <w:numId w:val="117"/>
        </w:numPr>
        <w:spacing w:before="100" w:beforeAutospacing="1" w:after="100" w:afterAutospacing="1"/>
        <w:jc w:val="both"/>
        <w:rPr>
          <w:rFonts w:ascii="Arial" w:hAnsi="Arial" w:cs="Arial"/>
          <w:szCs w:val="22"/>
          <w:lang w:val="fr-FR"/>
        </w:rPr>
      </w:pPr>
      <w:r w:rsidRPr="00A15A05">
        <w:rPr>
          <w:rFonts w:ascii="Arial" w:hAnsi="Arial" w:cs="Arial"/>
          <w:szCs w:val="22"/>
          <w:lang w:val="fr-CI" w:eastAsia="fr-CI"/>
        </w:rPr>
        <w:t>Effectuer tout autres tâches relatives à l’activité.</w:t>
      </w:r>
    </w:p>
    <w:p w14:paraId="13BBB1EE" w14:textId="77777777" w:rsidR="009E6BAB" w:rsidRPr="00A15A05" w:rsidRDefault="009E6BAB" w:rsidP="009E6BAB">
      <w:pPr>
        <w:spacing w:before="100" w:beforeAutospacing="1" w:after="100" w:afterAutospacing="1"/>
        <w:jc w:val="both"/>
        <w:rPr>
          <w:rFonts w:ascii="Arial" w:hAnsi="Arial" w:cs="Arial"/>
          <w:szCs w:val="22"/>
          <w:lang w:val="fr-FR"/>
        </w:rPr>
      </w:pPr>
    </w:p>
    <w:tbl>
      <w:tblPr>
        <w:tblW w:w="5524" w:type="pct"/>
        <w:tblInd w:w="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40"/>
        <w:gridCol w:w="6410"/>
        <w:gridCol w:w="1841"/>
      </w:tblGrid>
      <w:tr w:rsidR="00862EC8" w:rsidRPr="00A15A05" w14:paraId="344BEB46" w14:textId="77777777" w:rsidTr="005A3AD2">
        <w:trPr>
          <w:trHeight w:val="300"/>
        </w:trPr>
        <w:tc>
          <w:tcPr>
            <w:tcW w:w="743"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2228A37C" w14:textId="77777777" w:rsidR="00A7204A" w:rsidRPr="007E783C" w:rsidRDefault="00A7204A" w:rsidP="003725D9">
            <w:pPr>
              <w:rPr>
                <w:rFonts w:ascii="Arial" w:hAnsi="Arial" w:cs="Arial"/>
                <w:szCs w:val="22"/>
                <w:lang w:val="fr-CI"/>
              </w:rPr>
            </w:pPr>
            <w:r w:rsidRPr="007E783C">
              <w:rPr>
                <w:rFonts w:ascii="Arial" w:hAnsi="Arial" w:cs="Arial"/>
                <w:b/>
                <w:bCs/>
                <w:szCs w:val="22"/>
                <w:lang w:val="fr-FR"/>
              </w:rPr>
              <w:t>Numéro livrables</w:t>
            </w:r>
            <w:r w:rsidRPr="007E783C">
              <w:rPr>
                <w:rFonts w:ascii="Arial" w:hAnsi="Arial" w:cs="Arial"/>
                <w:szCs w:val="22"/>
                <w:lang w:val="fr-CI"/>
              </w:rPr>
              <w:t> </w:t>
            </w:r>
          </w:p>
        </w:tc>
        <w:tc>
          <w:tcPr>
            <w:tcW w:w="3307"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0C149EEC" w14:textId="77777777" w:rsidR="00A7204A" w:rsidRPr="007E783C" w:rsidRDefault="00A7204A" w:rsidP="003725D9">
            <w:pPr>
              <w:rPr>
                <w:rFonts w:ascii="Arial" w:hAnsi="Arial" w:cs="Arial"/>
                <w:szCs w:val="22"/>
                <w:lang w:val="fr-CI"/>
              </w:rPr>
            </w:pPr>
            <w:r w:rsidRPr="007E783C">
              <w:rPr>
                <w:rFonts w:ascii="Arial" w:hAnsi="Arial" w:cs="Arial"/>
                <w:b/>
                <w:bCs/>
                <w:szCs w:val="22"/>
                <w:lang w:val="fr-FR"/>
              </w:rPr>
              <w:t>Produits livrables du monitorage indépendant</w:t>
            </w:r>
            <w:r w:rsidRPr="007E783C">
              <w:rPr>
                <w:rFonts w:ascii="Arial" w:hAnsi="Arial" w:cs="Arial"/>
                <w:szCs w:val="22"/>
                <w:lang w:val="fr-CI"/>
              </w:rPr>
              <w:t> </w:t>
            </w:r>
          </w:p>
        </w:tc>
        <w:tc>
          <w:tcPr>
            <w:tcW w:w="950"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0E21732B" w14:textId="77777777" w:rsidR="00A7204A" w:rsidRPr="007E783C" w:rsidRDefault="00A7204A" w:rsidP="003725D9">
            <w:pPr>
              <w:rPr>
                <w:rFonts w:ascii="Arial" w:hAnsi="Arial" w:cs="Arial"/>
                <w:szCs w:val="22"/>
                <w:lang w:val="fr-CI"/>
              </w:rPr>
            </w:pPr>
            <w:r w:rsidRPr="007E783C">
              <w:rPr>
                <w:rFonts w:ascii="Arial" w:hAnsi="Arial" w:cs="Arial"/>
                <w:b/>
                <w:bCs/>
                <w:szCs w:val="22"/>
                <w:lang w:val="fr-FR"/>
              </w:rPr>
              <w:t>Date limite de livraison</w:t>
            </w:r>
            <w:r w:rsidRPr="007E783C">
              <w:rPr>
                <w:rFonts w:ascii="Arial" w:hAnsi="Arial" w:cs="Arial"/>
                <w:szCs w:val="22"/>
                <w:lang w:val="fr-CI"/>
              </w:rPr>
              <w:t> </w:t>
            </w:r>
          </w:p>
        </w:tc>
      </w:tr>
      <w:tr w:rsidR="00862EC8" w:rsidRPr="00735D88" w14:paraId="043C50AD" w14:textId="77777777" w:rsidTr="005A3AD2">
        <w:trPr>
          <w:trHeight w:val="300"/>
        </w:trPr>
        <w:tc>
          <w:tcPr>
            <w:tcW w:w="74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6EC5CF" w14:textId="2014BCC6" w:rsidR="004C0B03" w:rsidRPr="007E783C" w:rsidRDefault="004C0B03" w:rsidP="003725D9">
            <w:pPr>
              <w:rPr>
                <w:rFonts w:ascii="Arial" w:hAnsi="Arial" w:cs="Arial"/>
                <w:b/>
                <w:bCs/>
                <w:szCs w:val="22"/>
                <w:lang w:val="fr-FR"/>
              </w:rPr>
            </w:pPr>
            <w:r w:rsidRPr="007E783C">
              <w:rPr>
                <w:rFonts w:ascii="Arial" w:hAnsi="Arial" w:cs="Arial"/>
                <w:b/>
                <w:bCs/>
                <w:szCs w:val="22"/>
                <w:lang w:val="fr-FR"/>
              </w:rPr>
              <w:t xml:space="preserve">I. Monitorage Indépendant </w:t>
            </w:r>
            <w:r w:rsidRPr="007E783C">
              <w:rPr>
                <w:rFonts w:ascii="Arial" w:hAnsi="Arial" w:cs="Arial"/>
                <w:b/>
                <w:bCs/>
                <w:szCs w:val="22"/>
                <w:lang w:val="fr-FR"/>
              </w:rPr>
              <w:lastRenderedPageBreak/>
              <w:t>des campagnes du premier et deuxième semestre</w:t>
            </w:r>
          </w:p>
        </w:tc>
        <w:tc>
          <w:tcPr>
            <w:tcW w:w="33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8C3AA4" w14:textId="5984E621" w:rsidR="004C0B03" w:rsidRPr="007E783C" w:rsidRDefault="004C0B03" w:rsidP="004E5A3E">
            <w:pPr>
              <w:pStyle w:val="Paragraphedeliste"/>
              <w:widowControl w:val="0"/>
              <w:numPr>
                <w:ilvl w:val="1"/>
                <w:numId w:val="120"/>
              </w:numPr>
              <w:autoSpaceDE w:val="0"/>
              <w:autoSpaceDN w:val="0"/>
              <w:spacing w:before="52"/>
              <w:ind w:left="742" w:hanging="567"/>
              <w:rPr>
                <w:rFonts w:ascii="Arial" w:eastAsia="Arial" w:hAnsi="Arial" w:cs="Arial"/>
                <w:b/>
                <w:bCs/>
                <w:color w:val="794183"/>
                <w:lang w:val="fr-CI" w:bidi="en-US"/>
              </w:rPr>
            </w:pPr>
            <w:r w:rsidRPr="007E783C">
              <w:rPr>
                <w:rFonts w:ascii="Arial" w:eastAsia="Arial" w:hAnsi="Arial" w:cs="Arial"/>
                <w:b/>
                <w:bCs/>
                <w:color w:val="794183"/>
                <w:lang w:val="fr-CI" w:bidi="en-US"/>
              </w:rPr>
              <w:lastRenderedPageBreak/>
              <w:t xml:space="preserve">Planification du monitorage indépendant des campagne de supplémentation en vitamine A du </w:t>
            </w:r>
            <w:r w:rsidRPr="007E783C">
              <w:rPr>
                <w:rFonts w:ascii="Arial" w:eastAsia="Arial" w:hAnsi="Arial" w:cs="Arial"/>
                <w:b/>
                <w:bCs/>
                <w:color w:val="794183"/>
                <w:lang w:val="fr-CI" w:bidi="en-US"/>
              </w:rPr>
              <w:lastRenderedPageBreak/>
              <w:t>premier et deuxième semestre</w:t>
            </w:r>
          </w:p>
          <w:p w14:paraId="4F1A9452" w14:textId="77777777" w:rsidR="00A9703F" w:rsidRPr="007E783C" w:rsidRDefault="00A9703F" w:rsidP="003725D9">
            <w:pPr>
              <w:rPr>
                <w:rFonts w:ascii="Arial" w:hAnsi="Arial" w:cs="Arial"/>
                <w:b/>
                <w:bCs/>
                <w:szCs w:val="22"/>
                <w:u w:val="single"/>
                <w:lang w:val="fr-FR"/>
              </w:rPr>
            </w:pPr>
            <w:r w:rsidRPr="007E783C">
              <w:rPr>
                <w:rFonts w:ascii="Arial" w:hAnsi="Arial" w:cs="Arial"/>
                <w:b/>
                <w:bCs/>
                <w:szCs w:val="22"/>
                <w:u w:val="single"/>
                <w:lang w:val="fr-FR"/>
              </w:rPr>
              <w:t>Activités</w:t>
            </w:r>
          </w:p>
          <w:p w14:paraId="49B8E35B" w14:textId="725BF9E1" w:rsidR="00A9703F" w:rsidRPr="007E783C" w:rsidRDefault="00A9703F" w:rsidP="004E5A3E">
            <w:pPr>
              <w:numPr>
                <w:ilvl w:val="0"/>
                <w:numId w:val="135"/>
              </w:numPr>
              <w:rPr>
                <w:rFonts w:ascii="Arial" w:hAnsi="Arial" w:cs="Arial"/>
                <w:szCs w:val="22"/>
                <w:lang w:val="fr-FR"/>
              </w:rPr>
            </w:pPr>
            <w:r w:rsidRPr="007E783C">
              <w:rPr>
                <w:rFonts w:ascii="Arial" w:hAnsi="Arial" w:cs="Arial"/>
                <w:szCs w:val="22"/>
                <w:lang w:val="fr-FR"/>
              </w:rPr>
              <w:t xml:space="preserve">Adapter le protocole et les outils de collecte des données du monitorage indépendant des deux </w:t>
            </w:r>
            <w:r w:rsidR="00FE697C">
              <w:rPr>
                <w:rFonts w:ascii="Arial" w:hAnsi="Arial" w:cs="Arial"/>
                <w:szCs w:val="22"/>
                <w:lang w:val="fr-FR"/>
              </w:rPr>
              <w:t>passages de la SIAN-C</w:t>
            </w:r>
            <w:r w:rsidRPr="007E783C">
              <w:rPr>
                <w:rFonts w:ascii="Arial" w:hAnsi="Arial" w:cs="Arial"/>
                <w:szCs w:val="22"/>
                <w:lang w:val="fr-FR"/>
              </w:rPr>
              <w:t xml:space="preserve"> de SVA 2025.</w:t>
            </w:r>
          </w:p>
          <w:p w14:paraId="54F70488" w14:textId="77777777" w:rsidR="00A9703F" w:rsidRPr="007E783C" w:rsidRDefault="00A9703F" w:rsidP="004E5A3E">
            <w:pPr>
              <w:numPr>
                <w:ilvl w:val="0"/>
                <w:numId w:val="135"/>
              </w:numPr>
              <w:rPr>
                <w:rFonts w:ascii="Arial" w:hAnsi="Arial" w:cs="Arial"/>
                <w:szCs w:val="22"/>
                <w:lang w:val="fr-FR"/>
              </w:rPr>
            </w:pPr>
            <w:r w:rsidRPr="007E783C">
              <w:rPr>
                <w:rFonts w:ascii="Arial" w:hAnsi="Arial" w:cs="Arial"/>
                <w:szCs w:val="22"/>
                <w:lang w:val="fr-FR"/>
              </w:rPr>
              <w:t>Élaborez un plan de travail et un chronogramme détaillé pour l'ensemble du processus de monitorage indépendant des campagnes.</w:t>
            </w:r>
          </w:p>
          <w:p w14:paraId="2375B385" w14:textId="77777777" w:rsidR="00A9703F" w:rsidRPr="00171B36" w:rsidRDefault="00A9703F" w:rsidP="004E5A3E">
            <w:pPr>
              <w:numPr>
                <w:ilvl w:val="0"/>
                <w:numId w:val="135"/>
              </w:numPr>
              <w:rPr>
                <w:rFonts w:ascii="Arial" w:hAnsi="Arial" w:cs="Arial"/>
                <w:color w:val="000000" w:themeColor="text1"/>
                <w:szCs w:val="22"/>
                <w:lang w:val="fr-FR"/>
              </w:rPr>
            </w:pPr>
            <w:r w:rsidRPr="00171B36">
              <w:rPr>
                <w:rFonts w:ascii="Arial" w:hAnsi="Arial" w:cs="Arial"/>
                <w:color w:val="000000" w:themeColor="text1"/>
                <w:szCs w:val="22"/>
                <w:lang w:val="fr-FR"/>
              </w:rPr>
              <w:t>Finaliser les outils de collecte de données sur le format de collecte avec SurveyCTO</w:t>
            </w:r>
          </w:p>
          <w:p w14:paraId="10DE4724" w14:textId="6D43F6A3" w:rsidR="000907B3" w:rsidRPr="007E783C" w:rsidRDefault="000907B3" w:rsidP="003725D9">
            <w:pPr>
              <w:rPr>
                <w:rFonts w:ascii="Arial" w:hAnsi="Arial" w:cs="Arial"/>
                <w:szCs w:val="22"/>
                <w:lang w:val="fr-CI"/>
              </w:rPr>
            </w:pPr>
            <w:r w:rsidRPr="007E783C">
              <w:rPr>
                <w:rFonts w:ascii="Arial" w:hAnsi="Arial" w:cs="Arial"/>
                <w:b/>
                <w:bCs/>
                <w:szCs w:val="22"/>
                <w:u w:val="single"/>
                <w:lang w:val="fr-FR"/>
              </w:rPr>
              <w:t>Livrable1</w:t>
            </w:r>
            <w:r w:rsidR="00FD1EF5">
              <w:rPr>
                <w:rFonts w:ascii="Arial" w:hAnsi="Arial" w:cs="Arial"/>
                <w:b/>
                <w:bCs/>
                <w:szCs w:val="22"/>
                <w:u w:val="single"/>
                <w:lang w:val="fr-FR"/>
              </w:rPr>
              <w:t> :</w:t>
            </w:r>
          </w:p>
          <w:p w14:paraId="3A5BF709" w14:textId="77777777" w:rsidR="000907B3" w:rsidRPr="007E783C" w:rsidRDefault="000907B3" w:rsidP="004E5A3E">
            <w:pPr>
              <w:numPr>
                <w:ilvl w:val="0"/>
                <w:numId w:val="135"/>
              </w:numPr>
              <w:rPr>
                <w:rFonts w:ascii="Arial" w:hAnsi="Arial" w:cs="Arial"/>
                <w:szCs w:val="22"/>
                <w:lang w:val="fr-CI"/>
              </w:rPr>
            </w:pPr>
            <w:r w:rsidRPr="007E783C">
              <w:rPr>
                <w:rFonts w:ascii="Arial" w:hAnsi="Arial" w:cs="Arial"/>
                <w:szCs w:val="22"/>
                <w:lang w:val="fr-FR"/>
              </w:rPr>
              <w:t>Protocole du monitorage indépendant des campagnes de supplémentation de la vitamine A au premier et deuxième semestre. </w:t>
            </w:r>
            <w:r w:rsidRPr="007E783C">
              <w:rPr>
                <w:rFonts w:ascii="Arial" w:hAnsi="Arial" w:cs="Arial"/>
                <w:szCs w:val="22"/>
                <w:lang w:val="fr-CI"/>
              </w:rPr>
              <w:t> </w:t>
            </w:r>
          </w:p>
          <w:p w14:paraId="7520EEA1" w14:textId="77777777" w:rsidR="000907B3" w:rsidRPr="007E783C" w:rsidRDefault="000907B3" w:rsidP="004E5A3E">
            <w:pPr>
              <w:numPr>
                <w:ilvl w:val="0"/>
                <w:numId w:val="136"/>
              </w:numPr>
              <w:rPr>
                <w:rFonts w:ascii="Arial" w:hAnsi="Arial" w:cs="Arial"/>
                <w:szCs w:val="22"/>
                <w:lang w:val="fr-CI"/>
              </w:rPr>
            </w:pPr>
            <w:r w:rsidRPr="007E783C">
              <w:rPr>
                <w:rFonts w:ascii="Arial" w:hAnsi="Arial" w:cs="Arial"/>
                <w:szCs w:val="22"/>
                <w:lang w:val="fr-FR"/>
              </w:rPr>
              <w:t>Formulaires de collecte des données du monitorage indépendant en version Word et SurveyCTO. </w:t>
            </w:r>
            <w:r w:rsidRPr="007E783C">
              <w:rPr>
                <w:rFonts w:ascii="Arial" w:hAnsi="Arial" w:cs="Arial"/>
                <w:szCs w:val="22"/>
                <w:lang w:val="fr-CI"/>
              </w:rPr>
              <w:t> </w:t>
            </w:r>
          </w:p>
          <w:p w14:paraId="0B6F98F1" w14:textId="77777777" w:rsidR="000907B3" w:rsidRPr="007E783C" w:rsidRDefault="000907B3" w:rsidP="004E5A3E">
            <w:pPr>
              <w:numPr>
                <w:ilvl w:val="0"/>
                <w:numId w:val="137"/>
              </w:numPr>
              <w:rPr>
                <w:rFonts w:ascii="Arial" w:hAnsi="Arial" w:cs="Arial"/>
                <w:szCs w:val="22"/>
                <w:lang w:val="fr-CI"/>
              </w:rPr>
            </w:pPr>
            <w:r w:rsidRPr="007E783C">
              <w:rPr>
                <w:rFonts w:ascii="Arial" w:hAnsi="Arial" w:cs="Arial"/>
                <w:szCs w:val="22"/>
                <w:lang w:val="fr-FR"/>
              </w:rPr>
              <w:t>Chronogramme détaillé de mise en œuvre du monitorage indépendant des campagnes de supplémentation de la vitamine A au premier et deuxième semestre.</w:t>
            </w:r>
          </w:p>
          <w:p w14:paraId="4AA75FA1" w14:textId="3D4DBA44" w:rsidR="006601F7" w:rsidRPr="00346E7B" w:rsidRDefault="000907B3" w:rsidP="00346E7B">
            <w:pPr>
              <w:numPr>
                <w:ilvl w:val="0"/>
                <w:numId w:val="138"/>
              </w:numPr>
              <w:rPr>
                <w:rFonts w:ascii="Arial" w:hAnsi="Arial" w:cs="Arial"/>
                <w:szCs w:val="22"/>
                <w:lang w:val="fr-CI"/>
              </w:rPr>
            </w:pPr>
            <w:r w:rsidRPr="007E783C">
              <w:rPr>
                <w:rFonts w:ascii="Arial" w:hAnsi="Arial" w:cs="Arial"/>
                <w:szCs w:val="22"/>
                <w:lang w:val="fr-FR"/>
              </w:rPr>
              <w:t>Liste des aires de santé sélectionnées par région, districts selon les critères</w:t>
            </w:r>
            <w:r w:rsidRPr="007E783C">
              <w:rPr>
                <w:rFonts w:ascii="Arial" w:hAnsi="Arial" w:cs="Arial"/>
                <w:szCs w:val="22"/>
                <w:lang w:val="fr-CI"/>
              </w:rPr>
              <w:t> </w:t>
            </w:r>
          </w:p>
        </w:tc>
        <w:tc>
          <w:tcPr>
            <w:tcW w:w="95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0C7DA1" w14:textId="77777777" w:rsidR="004C0B03" w:rsidRPr="007E783C" w:rsidRDefault="004C0B03" w:rsidP="003725D9">
            <w:pPr>
              <w:rPr>
                <w:rFonts w:ascii="Arial" w:hAnsi="Arial" w:cs="Arial"/>
                <w:b/>
                <w:bCs/>
                <w:szCs w:val="22"/>
                <w:lang w:val="fr-FR"/>
              </w:rPr>
            </w:pPr>
          </w:p>
        </w:tc>
      </w:tr>
      <w:tr w:rsidR="00862EC8" w:rsidRPr="00A15A05" w14:paraId="7B6AFC4B" w14:textId="77777777" w:rsidTr="005A3AD2">
        <w:trPr>
          <w:trHeight w:val="300"/>
        </w:trPr>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8DAE2D" w14:textId="4FA6AF91" w:rsidR="00A7204A" w:rsidRPr="007E783C" w:rsidRDefault="00A7204A" w:rsidP="003725D9">
            <w:pPr>
              <w:rPr>
                <w:rFonts w:ascii="Arial" w:hAnsi="Arial" w:cs="Arial"/>
                <w:b/>
                <w:bCs/>
                <w:szCs w:val="22"/>
                <w:lang w:val="fr-CI"/>
              </w:rPr>
            </w:pPr>
            <w:r w:rsidRPr="007E783C">
              <w:rPr>
                <w:rFonts w:ascii="Arial" w:hAnsi="Arial" w:cs="Arial"/>
                <w:b/>
                <w:bCs/>
                <w:szCs w:val="22"/>
                <w:lang w:val="fr-CI"/>
              </w:rPr>
              <w:t>I.</w:t>
            </w:r>
            <w:r w:rsidR="00540A64" w:rsidRPr="007E783C">
              <w:rPr>
                <w:rFonts w:ascii="Arial" w:hAnsi="Arial" w:cs="Arial"/>
                <w:b/>
                <w:bCs/>
                <w:szCs w:val="22"/>
                <w:lang w:val="fr-CI"/>
              </w:rPr>
              <w:t xml:space="preserve"> </w:t>
            </w:r>
            <w:r w:rsidRPr="007E783C">
              <w:rPr>
                <w:rFonts w:ascii="Arial" w:hAnsi="Arial" w:cs="Arial"/>
                <w:b/>
                <w:bCs/>
                <w:szCs w:val="22"/>
                <w:lang w:val="fr-CI"/>
              </w:rPr>
              <w:t>Monitorage Indépendant des campagnes du premier et deuxième semestre</w:t>
            </w:r>
          </w:p>
        </w:tc>
        <w:tc>
          <w:tcPr>
            <w:tcW w:w="33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5FD4B4" w14:textId="77777777" w:rsidR="00A7204A" w:rsidRPr="00A15A05" w:rsidRDefault="00A7204A" w:rsidP="004E5A3E">
            <w:pPr>
              <w:pStyle w:val="Paragraphedeliste"/>
              <w:widowControl w:val="0"/>
              <w:numPr>
                <w:ilvl w:val="1"/>
                <w:numId w:val="120"/>
              </w:numPr>
              <w:autoSpaceDE w:val="0"/>
              <w:autoSpaceDN w:val="0"/>
              <w:spacing w:before="52"/>
              <w:ind w:left="742" w:hanging="567"/>
              <w:rPr>
                <w:rFonts w:ascii="Arial" w:eastAsia="Arial" w:hAnsi="Arial" w:cs="Arial"/>
                <w:b/>
                <w:bCs/>
                <w:color w:val="794183"/>
                <w:lang w:val="fr-CI" w:bidi="en-US"/>
              </w:rPr>
            </w:pPr>
            <w:r w:rsidRPr="00A15A05">
              <w:rPr>
                <w:rFonts w:ascii="Arial" w:eastAsia="Arial" w:hAnsi="Arial" w:cs="Arial"/>
                <w:b/>
                <w:bCs/>
                <w:color w:val="794183"/>
                <w:lang w:val="fr-CI" w:bidi="en-US"/>
              </w:rPr>
              <w:t>Préparation du monitorage indépendant des campagne de supplémentation en vitamine A du premier et deuxième semestre</w:t>
            </w:r>
          </w:p>
          <w:p w14:paraId="4C6FEDDC" w14:textId="77777777" w:rsidR="00A7204A" w:rsidRDefault="00A7204A" w:rsidP="003725D9">
            <w:pPr>
              <w:rPr>
                <w:rFonts w:ascii="Arial" w:hAnsi="Arial" w:cs="Arial"/>
                <w:b/>
                <w:bCs/>
                <w:szCs w:val="22"/>
                <w:u w:val="single"/>
                <w:lang w:val="fr-FR"/>
              </w:rPr>
            </w:pPr>
            <w:r w:rsidRPr="007E783C">
              <w:rPr>
                <w:rFonts w:ascii="Arial" w:hAnsi="Arial" w:cs="Arial"/>
                <w:b/>
                <w:bCs/>
                <w:szCs w:val="22"/>
                <w:u w:val="single"/>
                <w:lang w:val="fr-FR"/>
              </w:rPr>
              <w:t>Activités</w:t>
            </w:r>
          </w:p>
          <w:p w14:paraId="4BC79E62" w14:textId="77777777" w:rsidR="00EB2357" w:rsidRPr="007E783C" w:rsidRDefault="00EB2357" w:rsidP="003725D9">
            <w:pPr>
              <w:rPr>
                <w:rFonts w:ascii="Arial" w:hAnsi="Arial" w:cs="Arial"/>
                <w:b/>
                <w:bCs/>
                <w:szCs w:val="22"/>
                <w:u w:val="single"/>
                <w:lang w:val="fr-FR"/>
              </w:rPr>
            </w:pPr>
          </w:p>
          <w:p w14:paraId="422A2510" w14:textId="77777777" w:rsidR="00A7204A" w:rsidRPr="007E783C" w:rsidRDefault="00A7204A" w:rsidP="004E5A3E">
            <w:pPr>
              <w:numPr>
                <w:ilvl w:val="0"/>
                <w:numId w:val="135"/>
              </w:numPr>
              <w:rPr>
                <w:rFonts w:ascii="Arial" w:hAnsi="Arial" w:cs="Arial"/>
                <w:szCs w:val="22"/>
                <w:lang w:val="fr-FR"/>
              </w:rPr>
            </w:pPr>
            <w:r w:rsidRPr="007E783C">
              <w:rPr>
                <w:rFonts w:ascii="Arial" w:hAnsi="Arial" w:cs="Arial"/>
                <w:szCs w:val="22"/>
                <w:lang w:val="fr-FR"/>
              </w:rPr>
              <w:t>Finaliser les outils de collecte de données sur le format de collecte avec SurveyCTO</w:t>
            </w:r>
          </w:p>
          <w:p w14:paraId="65DCB42C" w14:textId="532AD3B2" w:rsidR="00A7204A" w:rsidRPr="007E783C" w:rsidRDefault="00A7204A" w:rsidP="004E5A3E">
            <w:pPr>
              <w:numPr>
                <w:ilvl w:val="0"/>
                <w:numId w:val="135"/>
              </w:numPr>
              <w:rPr>
                <w:rFonts w:ascii="Arial" w:hAnsi="Arial" w:cs="Arial"/>
                <w:szCs w:val="22"/>
                <w:lang w:val="fr-FR"/>
              </w:rPr>
            </w:pPr>
            <w:r w:rsidRPr="007E783C">
              <w:rPr>
                <w:rFonts w:ascii="Arial" w:hAnsi="Arial" w:cs="Arial"/>
                <w:szCs w:val="22"/>
                <w:lang w:val="fr-FR"/>
              </w:rPr>
              <w:t>Installer les formulaires de collecte des données au format SurveyCTO dans les smartphones mises à disposition par Helen Keller Intl pour la collecte des données.</w:t>
            </w:r>
          </w:p>
          <w:p w14:paraId="5EF8E243" w14:textId="77777777" w:rsidR="00A7204A" w:rsidRPr="007E783C" w:rsidRDefault="00A7204A" w:rsidP="004E5A3E">
            <w:pPr>
              <w:numPr>
                <w:ilvl w:val="0"/>
                <w:numId w:val="135"/>
              </w:numPr>
              <w:rPr>
                <w:rFonts w:ascii="Arial" w:hAnsi="Arial" w:cs="Arial"/>
                <w:szCs w:val="22"/>
                <w:lang w:val="fr-FR"/>
              </w:rPr>
            </w:pPr>
            <w:r w:rsidRPr="007E783C">
              <w:rPr>
                <w:rFonts w:ascii="Arial" w:hAnsi="Arial" w:cs="Arial"/>
                <w:szCs w:val="22"/>
                <w:lang w:val="fr-FR"/>
              </w:rPr>
              <w:t>Préparer les manuels de formation et de collecte des données en version word et power point des moniteurs indépendant et les superviseurs des moniteurs indépendants</w:t>
            </w:r>
          </w:p>
          <w:p w14:paraId="0D0CFBDC" w14:textId="77777777" w:rsidR="00A7204A" w:rsidRPr="007E783C" w:rsidRDefault="00A7204A" w:rsidP="004E5A3E">
            <w:pPr>
              <w:numPr>
                <w:ilvl w:val="0"/>
                <w:numId w:val="135"/>
              </w:numPr>
              <w:rPr>
                <w:rFonts w:ascii="Arial" w:hAnsi="Arial" w:cs="Arial"/>
                <w:szCs w:val="22"/>
                <w:lang w:val="fr-FR"/>
              </w:rPr>
            </w:pPr>
            <w:r w:rsidRPr="007E783C">
              <w:rPr>
                <w:rFonts w:ascii="Arial" w:hAnsi="Arial" w:cs="Arial"/>
                <w:szCs w:val="22"/>
                <w:lang w:val="fr-FR"/>
              </w:rPr>
              <w:t>Assurer le recrutement, la formation, le déploiement et la supervision des moniteurs indépendants pour l’enquête de couverture post campagne.</w:t>
            </w:r>
          </w:p>
          <w:p w14:paraId="4626E064" w14:textId="77777777" w:rsidR="00A7204A" w:rsidRPr="007E783C" w:rsidRDefault="00A7204A" w:rsidP="004E5A3E">
            <w:pPr>
              <w:numPr>
                <w:ilvl w:val="0"/>
                <w:numId w:val="135"/>
              </w:numPr>
              <w:rPr>
                <w:rFonts w:ascii="Arial" w:hAnsi="Arial" w:cs="Arial"/>
                <w:szCs w:val="22"/>
                <w:lang w:val="fr-FR"/>
              </w:rPr>
            </w:pPr>
            <w:r w:rsidRPr="007E783C">
              <w:rPr>
                <w:rFonts w:ascii="Arial" w:hAnsi="Arial" w:cs="Arial"/>
                <w:szCs w:val="22"/>
                <w:lang w:val="fr-FR"/>
              </w:rPr>
              <w:t>Assurer la formation des moniteurs indépendant et leurs superviseurs</w:t>
            </w:r>
          </w:p>
          <w:p w14:paraId="5C7B4261" w14:textId="77777777" w:rsidR="00A7204A" w:rsidRPr="007E783C" w:rsidRDefault="00A7204A" w:rsidP="003725D9">
            <w:pPr>
              <w:ind w:left="720"/>
              <w:rPr>
                <w:rFonts w:ascii="Arial" w:hAnsi="Arial" w:cs="Arial"/>
                <w:szCs w:val="22"/>
                <w:lang w:val="fr-FR"/>
              </w:rPr>
            </w:pPr>
          </w:p>
          <w:p w14:paraId="7FAE6C36" w14:textId="2C25C7EF" w:rsidR="00A7204A" w:rsidRPr="007E783C" w:rsidRDefault="00A7204A" w:rsidP="003725D9">
            <w:pPr>
              <w:rPr>
                <w:rFonts w:ascii="Arial" w:hAnsi="Arial" w:cs="Arial"/>
                <w:szCs w:val="22"/>
                <w:lang w:val="fr-CI"/>
              </w:rPr>
            </w:pPr>
            <w:r w:rsidRPr="007E783C">
              <w:rPr>
                <w:rFonts w:ascii="Arial" w:hAnsi="Arial" w:cs="Arial"/>
                <w:b/>
                <w:bCs/>
                <w:szCs w:val="22"/>
                <w:u w:val="single"/>
                <w:lang w:val="fr-FR"/>
              </w:rPr>
              <w:t>Livrable</w:t>
            </w:r>
            <w:r w:rsidR="000907B3" w:rsidRPr="007E783C">
              <w:rPr>
                <w:rFonts w:ascii="Arial" w:hAnsi="Arial" w:cs="Arial"/>
                <w:b/>
                <w:bCs/>
                <w:szCs w:val="22"/>
                <w:u w:val="single"/>
                <w:lang w:val="fr-FR"/>
              </w:rPr>
              <w:t xml:space="preserve"> 2</w:t>
            </w:r>
          </w:p>
          <w:p w14:paraId="617A3FD0" w14:textId="77777777" w:rsidR="00A7204A" w:rsidRPr="007E783C" w:rsidRDefault="00A7204A" w:rsidP="003725D9">
            <w:pPr>
              <w:rPr>
                <w:rFonts w:ascii="Arial" w:hAnsi="Arial" w:cs="Arial"/>
                <w:szCs w:val="22"/>
                <w:lang w:val="fr-CI"/>
              </w:rPr>
            </w:pPr>
            <w:r w:rsidRPr="007E783C">
              <w:rPr>
                <w:rFonts w:ascii="Arial" w:hAnsi="Arial" w:cs="Arial"/>
                <w:szCs w:val="22"/>
                <w:lang w:val="fr-CI"/>
              </w:rPr>
              <w:t> </w:t>
            </w:r>
          </w:p>
          <w:p w14:paraId="29EEF37E" w14:textId="77777777" w:rsidR="00A7204A" w:rsidRPr="007E783C" w:rsidRDefault="00A7204A" w:rsidP="004E5A3E">
            <w:pPr>
              <w:numPr>
                <w:ilvl w:val="0"/>
                <w:numId w:val="135"/>
              </w:numPr>
              <w:rPr>
                <w:rFonts w:ascii="Arial" w:hAnsi="Arial" w:cs="Arial"/>
                <w:szCs w:val="22"/>
                <w:lang w:val="fr-CI"/>
              </w:rPr>
            </w:pPr>
            <w:r w:rsidRPr="007E783C">
              <w:rPr>
                <w:rFonts w:ascii="Arial" w:hAnsi="Arial" w:cs="Arial"/>
                <w:szCs w:val="22"/>
                <w:lang w:val="fr-FR"/>
              </w:rPr>
              <w:t>Protocole du monitorage indépendant des campagnes de supplémentation de la vitamine A au premier et deuxième semestre. </w:t>
            </w:r>
            <w:r w:rsidRPr="007E783C">
              <w:rPr>
                <w:rFonts w:ascii="Arial" w:hAnsi="Arial" w:cs="Arial"/>
                <w:szCs w:val="22"/>
                <w:lang w:val="fr-CI"/>
              </w:rPr>
              <w:t> </w:t>
            </w:r>
          </w:p>
          <w:p w14:paraId="4EFFF5F3" w14:textId="77777777" w:rsidR="00A7204A" w:rsidRPr="007E783C" w:rsidRDefault="00A7204A" w:rsidP="004E5A3E">
            <w:pPr>
              <w:numPr>
                <w:ilvl w:val="0"/>
                <w:numId w:val="136"/>
              </w:numPr>
              <w:rPr>
                <w:rFonts w:ascii="Arial" w:hAnsi="Arial" w:cs="Arial"/>
                <w:szCs w:val="22"/>
                <w:lang w:val="fr-CI"/>
              </w:rPr>
            </w:pPr>
            <w:r w:rsidRPr="007E783C">
              <w:rPr>
                <w:rFonts w:ascii="Arial" w:hAnsi="Arial" w:cs="Arial"/>
                <w:szCs w:val="22"/>
                <w:lang w:val="fr-FR"/>
              </w:rPr>
              <w:t>Formulaires de collecte des données du monitorage indépendant en version Word et SurveyCTO. </w:t>
            </w:r>
            <w:r w:rsidRPr="007E783C">
              <w:rPr>
                <w:rFonts w:ascii="Arial" w:hAnsi="Arial" w:cs="Arial"/>
                <w:szCs w:val="22"/>
                <w:lang w:val="fr-CI"/>
              </w:rPr>
              <w:t> </w:t>
            </w:r>
          </w:p>
          <w:p w14:paraId="4C8B4890" w14:textId="77777777" w:rsidR="00A7204A" w:rsidRPr="007E783C" w:rsidRDefault="00A7204A" w:rsidP="004E5A3E">
            <w:pPr>
              <w:numPr>
                <w:ilvl w:val="0"/>
                <w:numId w:val="137"/>
              </w:numPr>
              <w:rPr>
                <w:rFonts w:ascii="Arial" w:hAnsi="Arial" w:cs="Arial"/>
                <w:szCs w:val="22"/>
                <w:lang w:val="fr-CI"/>
              </w:rPr>
            </w:pPr>
            <w:r w:rsidRPr="007E783C">
              <w:rPr>
                <w:rFonts w:ascii="Arial" w:hAnsi="Arial" w:cs="Arial"/>
                <w:szCs w:val="22"/>
                <w:lang w:val="fr-FR"/>
              </w:rPr>
              <w:t>Chronogramme détaillé de mise en œuvre du monitorage indépendant des campagnes de supplémentation de la vitamine A au premier et deuxième semestre.</w:t>
            </w:r>
          </w:p>
          <w:p w14:paraId="166B9BA0" w14:textId="77777777" w:rsidR="00A7204A" w:rsidRPr="007E783C" w:rsidRDefault="00A7204A" w:rsidP="004E5A3E">
            <w:pPr>
              <w:numPr>
                <w:ilvl w:val="0"/>
                <w:numId w:val="138"/>
              </w:numPr>
              <w:rPr>
                <w:rFonts w:ascii="Arial" w:hAnsi="Arial" w:cs="Arial"/>
                <w:szCs w:val="22"/>
                <w:lang w:val="fr-CI"/>
              </w:rPr>
            </w:pPr>
            <w:r w:rsidRPr="007E783C">
              <w:rPr>
                <w:rFonts w:ascii="Arial" w:hAnsi="Arial" w:cs="Arial"/>
                <w:szCs w:val="22"/>
                <w:lang w:val="fr-FR"/>
              </w:rPr>
              <w:t>Liste des aires de santé sélectionnées par région, districts selon les critères</w:t>
            </w:r>
            <w:r w:rsidRPr="007E783C">
              <w:rPr>
                <w:rFonts w:ascii="Arial" w:hAnsi="Arial" w:cs="Arial"/>
                <w:szCs w:val="22"/>
                <w:lang w:val="fr-CI"/>
              </w:rPr>
              <w:t> </w:t>
            </w:r>
          </w:p>
          <w:p w14:paraId="393DFE66" w14:textId="77777777" w:rsidR="00A7204A" w:rsidRPr="007E783C" w:rsidRDefault="00A7204A" w:rsidP="004E5A3E">
            <w:pPr>
              <w:numPr>
                <w:ilvl w:val="0"/>
                <w:numId w:val="139"/>
              </w:numPr>
              <w:rPr>
                <w:rFonts w:ascii="Arial" w:hAnsi="Arial" w:cs="Arial"/>
                <w:szCs w:val="22"/>
                <w:lang w:val="fr-CI"/>
              </w:rPr>
            </w:pPr>
            <w:r w:rsidRPr="007E783C">
              <w:rPr>
                <w:rFonts w:ascii="Arial" w:hAnsi="Arial" w:cs="Arial"/>
                <w:szCs w:val="22"/>
                <w:lang w:val="fr-FR"/>
              </w:rPr>
              <w:t>Modules de formation finalisées pour le monitorage indépendant</w:t>
            </w:r>
            <w:r w:rsidRPr="007E783C">
              <w:rPr>
                <w:rFonts w:ascii="Arial" w:hAnsi="Arial" w:cs="Arial"/>
                <w:szCs w:val="22"/>
                <w:lang w:val="fr-CI"/>
              </w:rPr>
              <w:t> </w:t>
            </w:r>
          </w:p>
          <w:p w14:paraId="1A556E84" w14:textId="77777777" w:rsidR="00A7204A" w:rsidRPr="007E783C" w:rsidRDefault="00A7204A" w:rsidP="003725D9">
            <w:pPr>
              <w:rPr>
                <w:rFonts w:ascii="Arial" w:hAnsi="Arial" w:cs="Arial"/>
                <w:szCs w:val="22"/>
                <w:lang w:val="fr-CI"/>
              </w:rPr>
            </w:pPr>
            <w:r w:rsidRPr="007E783C">
              <w:rPr>
                <w:rFonts w:ascii="Arial" w:hAnsi="Arial" w:cs="Arial"/>
                <w:szCs w:val="22"/>
                <w:lang w:val="fr-CI"/>
              </w:rPr>
              <w:lastRenderedPageBreak/>
              <w:t> </w:t>
            </w:r>
          </w:p>
        </w:tc>
        <w:tc>
          <w:tcPr>
            <w:tcW w:w="9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7D812A" w14:textId="77777777" w:rsidR="00A7204A" w:rsidRPr="007E783C" w:rsidRDefault="00A7204A" w:rsidP="003725D9">
            <w:pPr>
              <w:rPr>
                <w:rFonts w:ascii="Arial" w:hAnsi="Arial" w:cs="Arial"/>
                <w:szCs w:val="22"/>
                <w:lang w:val="fr-CI"/>
              </w:rPr>
            </w:pPr>
            <w:r w:rsidRPr="007E783C">
              <w:rPr>
                <w:rFonts w:ascii="Arial" w:hAnsi="Arial" w:cs="Arial"/>
                <w:szCs w:val="22"/>
                <w:lang w:val="fr-CI"/>
              </w:rPr>
              <w:lastRenderedPageBreak/>
              <w:t> </w:t>
            </w:r>
          </w:p>
          <w:p w14:paraId="1BD0FF7A" w14:textId="4073E734" w:rsidR="00A7204A" w:rsidRPr="007E783C" w:rsidRDefault="00A7204A" w:rsidP="003725D9">
            <w:pPr>
              <w:rPr>
                <w:rFonts w:ascii="Arial" w:hAnsi="Arial" w:cs="Arial"/>
                <w:szCs w:val="22"/>
                <w:lang w:val="fr-CI"/>
              </w:rPr>
            </w:pPr>
            <w:r w:rsidRPr="007E783C">
              <w:rPr>
                <w:rFonts w:ascii="Arial" w:hAnsi="Arial" w:cs="Arial"/>
                <w:szCs w:val="22"/>
                <w:lang w:val="fr-FR"/>
              </w:rPr>
              <w:t xml:space="preserve">XXX </w:t>
            </w:r>
            <w:r w:rsidR="007417A5" w:rsidRPr="007E783C">
              <w:rPr>
                <w:rFonts w:ascii="Arial" w:hAnsi="Arial" w:cs="Arial"/>
                <w:szCs w:val="22"/>
                <w:lang w:val="fr-FR"/>
              </w:rPr>
              <w:t>Mai</w:t>
            </w:r>
          </w:p>
          <w:p w14:paraId="3BE5AF48" w14:textId="77777777" w:rsidR="00A7204A" w:rsidRPr="007E783C" w:rsidRDefault="00A7204A" w:rsidP="003725D9">
            <w:pPr>
              <w:rPr>
                <w:rFonts w:ascii="Arial" w:hAnsi="Arial" w:cs="Arial"/>
                <w:szCs w:val="22"/>
                <w:lang w:val="fr-CI"/>
              </w:rPr>
            </w:pPr>
            <w:r w:rsidRPr="007E783C">
              <w:rPr>
                <w:rFonts w:ascii="Arial" w:hAnsi="Arial" w:cs="Arial"/>
                <w:szCs w:val="22"/>
                <w:lang w:val="fr-CI"/>
              </w:rPr>
              <w:t> </w:t>
            </w:r>
          </w:p>
          <w:p w14:paraId="75822D54" w14:textId="05FF1C75" w:rsidR="00A7204A" w:rsidRPr="007E783C" w:rsidRDefault="00A7204A" w:rsidP="003725D9">
            <w:pPr>
              <w:rPr>
                <w:rFonts w:ascii="Arial" w:hAnsi="Arial" w:cs="Arial"/>
                <w:szCs w:val="22"/>
                <w:lang w:val="fr-CI"/>
              </w:rPr>
            </w:pPr>
            <w:r w:rsidRPr="007E783C">
              <w:rPr>
                <w:rFonts w:ascii="Arial" w:hAnsi="Arial" w:cs="Arial"/>
                <w:szCs w:val="22"/>
                <w:lang w:val="fr-FR"/>
              </w:rPr>
              <w:t xml:space="preserve"> XXX </w:t>
            </w:r>
            <w:r w:rsidR="007417A5" w:rsidRPr="007E783C">
              <w:rPr>
                <w:rFonts w:ascii="Arial" w:hAnsi="Arial" w:cs="Arial"/>
                <w:szCs w:val="22"/>
                <w:lang w:val="fr-FR"/>
              </w:rPr>
              <w:t>Novembre</w:t>
            </w:r>
          </w:p>
          <w:p w14:paraId="1E11D6FE" w14:textId="77777777" w:rsidR="00A7204A" w:rsidRPr="007E783C" w:rsidRDefault="00A7204A" w:rsidP="003725D9">
            <w:pPr>
              <w:rPr>
                <w:rFonts w:ascii="Arial" w:hAnsi="Arial" w:cs="Arial"/>
                <w:szCs w:val="22"/>
                <w:lang w:val="fr-CI"/>
              </w:rPr>
            </w:pPr>
            <w:r w:rsidRPr="007E783C">
              <w:rPr>
                <w:rFonts w:ascii="Arial" w:hAnsi="Arial" w:cs="Arial"/>
                <w:szCs w:val="22"/>
                <w:lang w:val="fr-CI"/>
              </w:rPr>
              <w:t> </w:t>
            </w:r>
          </w:p>
          <w:p w14:paraId="2D71A245" w14:textId="77777777" w:rsidR="00A7204A" w:rsidRPr="007E783C" w:rsidRDefault="00A7204A" w:rsidP="003725D9">
            <w:pPr>
              <w:rPr>
                <w:rFonts w:ascii="Arial" w:hAnsi="Arial" w:cs="Arial"/>
                <w:szCs w:val="22"/>
                <w:lang w:val="fr-CI"/>
              </w:rPr>
            </w:pPr>
            <w:r w:rsidRPr="007E783C">
              <w:rPr>
                <w:rFonts w:ascii="Arial" w:hAnsi="Arial" w:cs="Arial"/>
                <w:szCs w:val="22"/>
                <w:lang w:val="fr-FR"/>
              </w:rPr>
              <w:t> 2025</w:t>
            </w:r>
          </w:p>
        </w:tc>
      </w:tr>
      <w:tr w:rsidR="00862EC8" w:rsidRPr="00A15A05" w14:paraId="119E819D" w14:textId="77777777" w:rsidTr="005A3AD2">
        <w:trPr>
          <w:trHeight w:val="300"/>
        </w:trPr>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5DB12C" w14:textId="77777777" w:rsidR="00A7204A" w:rsidRPr="007E783C" w:rsidRDefault="00A7204A" w:rsidP="003725D9">
            <w:pPr>
              <w:rPr>
                <w:rFonts w:ascii="Arial" w:hAnsi="Arial" w:cs="Arial"/>
                <w:szCs w:val="22"/>
                <w:lang w:val="fr-CI"/>
              </w:rPr>
            </w:pPr>
            <w:r w:rsidRPr="007E783C">
              <w:rPr>
                <w:rFonts w:ascii="Arial" w:hAnsi="Arial" w:cs="Arial"/>
                <w:b/>
                <w:bCs/>
                <w:szCs w:val="22"/>
                <w:lang w:val="fr-CI"/>
              </w:rPr>
              <w:t>I.Monitorage Indépendant des campagnes du premier et deuxième semestre</w:t>
            </w:r>
          </w:p>
        </w:tc>
        <w:tc>
          <w:tcPr>
            <w:tcW w:w="33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62BC6C" w14:textId="77777777" w:rsidR="00A7204A" w:rsidRPr="00A15A05" w:rsidRDefault="00A7204A" w:rsidP="004E5A3E">
            <w:pPr>
              <w:pStyle w:val="Paragraphedeliste"/>
              <w:widowControl w:val="0"/>
              <w:numPr>
                <w:ilvl w:val="1"/>
                <w:numId w:val="120"/>
              </w:numPr>
              <w:autoSpaceDE w:val="0"/>
              <w:autoSpaceDN w:val="0"/>
              <w:spacing w:before="52"/>
              <w:ind w:left="742" w:hanging="567"/>
              <w:rPr>
                <w:rFonts w:ascii="Arial" w:eastAsia="Arial" w:hAnsi="Arial" w:cs="Arial"/>
                <w:b/>
                <w:bCs/>
                <w:color w:val="794183"/>
                <w:lang w:val="fr-CI" w:bidi="en-US"/>
              </w:rPr>
            </w:pPr>
            <w:r w:rsidRPr="00A15A05">
              <w:rPr>
                <w:rFonts w:ascii="Arial" w:eastAsia="Arial" w:hAnsi="Arial" w:cs="Arial"/>
                <w:b/>
                <w:bCs/>
                <w:color w:val="794183"/>
                <w:lang w:val="fr-CI" w:bidi="en-US"/>
              </w:rPr>
              <w:t>Collecte de données de monitorage indépendant des campagnes de supplémentation en vitamine A</w:t>
            </w:r>
          </w:p>
          <w:p w14:paraId="39E37A77" w14:textId="77777777" w:rsidR="00A7204A" w:rsidRPr="007E783C" w:rsidRDefault="00A7204A" w:rsidP="003725D9">
            <w:pPr>
              <w:pStyle w:val="Paragraphedeliste"/>
              <w:rPr>
                <w:rFonts w:ascii="Arial" w:hAnsi="Arial" w:cs="Arial"/>
                <w:b/>
                <w:bCs/>
                <w:u w:val="single"/>
                <w:lang w:val="fr-FR"/>
              </w:rPr>
            </w:pPr>
          </w:p>
          <w:p w14:paraId="66DDEB30" w14:textId="77777777" w:rsidR="00A7204A" w:rsidRPr="007E783C" w:rsidRDefault="00A7204A" w:rsidP="003725D9">
            <w:pPr>
              <w:rPr>
                <w:rFonts w:ascii="Arial" w:hAnsi="Arial" w:cs="Arial"/>
                <w:b/>
                <w:bCs/>
                <w:szCs w:val="22"/>
                <w:u w:val="single"/>
                <w:lang w:val="fr-FR"/>
              </w:rPr>
            </w:pPr>
            <w:r w:rsidRPr="007E783C">
              <w:rPr>
                <w:rFonts w:ascii="Arial" w:hAnsi="Arial" w:cs="Arial"/>
                <w:b/>
                <w:bCs/>
                <w:szCs w:val="22"/>
                <w:u w:val="single"/>
                <w:lang w:val="fr-FR"/>
              </w:rPr>
              <w:t>Activités</w:t>
            </w:r>
          </w:p>
          <w:p w14:paraId="6A9486F9" w14:textId="77777777" w:rsidR="00A7204A" w:rsidRPr="007E783C" w:rsidRDefault="00A7204A" w:rsidP="004E5A3E">
            <w:pPr>
              <w:numPr>
                <w:ilvl w:val="0"/>
                <w:numId w:val="135"/>
              </w:numPr>
              <w:rPr>
                <w:rFonts w:ascii="Arial" w:hAnsi="Arial" w:cs="Arial"/>
                <w:szCs w:val="22"/>
                <w:lang w:val="fr-FR"/>
              </w:rPr>
            </w:pPr>
            <w:r w:rsidRPr="007E783C">
              <w:rPr>
                <w:rFonts w:ascii="Arial" w:hAnsi="Arial" w:cs="Arial"/>
                <w:szCs w:val="22"/>
                <w:lang w:val="fr-FR"/>
              </w:rPr>
              <w:t>Préparer le plan de monitorage avec chaque région ciblée pour le monitorage indépendant.</w:t>
            </w:r>
          </w:p>
          <w:p w14:paraId="5F0AE5EE" w14:textId="77777777" w:rsidR="00A7204A" w:rsidRPr="007E783C" w:rsidRDefault="00A7204A" w:rsidP="004E5A3E">
            <w:pPr>
              <w:numPr>
                <w:ilvl w:val="0"/>
                <w:numId w:val="135"/>
              </w:numPr>
              <w:rPr>
                <w:rFonts w:ascii="Arial" w:hAnsi="Arial" w:cs="Arial"/>
                <w:szCs w:val="22"/>
                <w:lang w:val="fr-FR"/>
              </w:rPr>
            </w:pPr>
            <w:r w:rsidRPr="007E783C">
              <w:rPr>
                <w:rFonts w:ascii="Arial" w:hAnsi="Arial" w:cs="Arial"/>
                <w:szCs w:val="22"/>
                <w:lang w:val="fr-FR"/>
              </w:rPr>
              <w:t>S'assurer que les moniteurs effectuent le monitorage indépendant de la campagne selon la méthodologie retenue.</w:t>
            </w:r>
          </w:p>
          <w:p w14:paraId="4023D5BF" w14:textId="77777777" w:rsidR="00A7204A" w:rsidRPr="007E783C" w:rsidRDefault="00A7204A" w:rsidP="004E5A3E">
            <w:pPr>
              <w:numPr>
                <w:ilvl w:val="0"/>
                <w:numId w:val="135"/>
              </w:numPr>
              <w:rPr>
                <w:rFonts w:ascii="Arial" w:hAnsi="Arial" w:cs="Arial"/>
                <w:szCs w:val="22"/>
                <w:lang w:val="fr-FR"/>
              </w:rPr>
            </w:pPr>
            <w:r w:rsidRPr="007E783C">
              <w:rPr>
                <w:rFonts w:ascii="Arial" w:hAnsi="Arial" w:cs="Arial"/>
                <w:szCs w:val="22"/>
                <w:lang w:val="fr-FR"/>
              </w:rPr>
              <w:t>Suivre la qualité de la collecte des données du monitorage indépendant des campagnes</w:t>
            </w:r>
          </w:p>
          <w:p w14:paraId="39CBC4A6" w14:textId="77777777" w:rsidR="00A7204A" w:rsidRPr="007E783C" w:rsidRDefault="00A7204A" w:rsidP="004E5A3E">
            <w:pPr>
              <w:numPr>
                <w:ilvl w:val="0"/>
                <w:numId w:val="135"/>
              </w:numPr>
              <w:rPr>
                <w:rFonts w:ascii="Arial" w:hAnsi="Arial" w:cs="Arial"/>
                <w:szCs w:val="22"/>
                <w:lang w:val="fr-FR"/>
              </w:rPr>
            </w:pPr>
            <w:r w:rsidRPr="007E783C">
              <w:rPr>
                <w:rFonts w:ascii="Arial" w:hAnsi="Arial" w:cs="Arial"/>
                <w:szCs w:val="22"/>
                <w:lang w:val="fr-FR"/>
              </w:rPr>
              <w:t>Etablir un tableau de bord des indicateurs clés du monitorage indépendant des campagnes à mettre à jour quotidiennement</w:t>
            </w:r>
          </w:p>
          <w:p w14:paraId="1B0E95E8" w14:textId="6A26D980" w:rsidR="00A7204A" w:rsidRPr="007E783C" w:rsidRDefault="00A7204A" w:rsidP="003725D9">
            <w:pPr>
              <w:rPr>
                <w:rFonts w:ascii="Arial" w:hAnsi="Arial" w:cs="Arial"/>
                <w:szCs w:val="22"/>
                <w:lang w:val="fr-CI"/>
              </w:rPr>
            </w:pPr>
            <w:r w:rsidRPr="007E783C">
              <w:rPr>
                <w:rFonts w:ascii="Arial" w:hAnsi="Arial" w:cs="Arial"/>
                <w:b/>
                <w:bCs/>
                <w:szCs w:val="22"/>
                <w:u w:val="single"/>
                <w:lang w:val="fr-FR"/>
              </w:rPr>
              <w:t xml:space="preserve">Livrable </w:t>
            </w:r>
            <w:r w:rsidR="00BA06B5" w:rsidRPr="007E783C">
              <w:rPr>
                <w:rFonts w:ascii="Arial" w:hAnsi="Arial" w:cs="Arial"/>
                <w:b/>
                <w:bCs/>
                <w:szCs w:val="22"/>
                <w:u w:val="single"/>
                <w:lang w:val="fr-FR"/>
              </w:rPr>
              <w:t>3</w:t>
            </w:r>
          </w:p>
          <w:p w14:paraId="19999457" w14:textId="77777777" w:rsidR="00A7204A" w:rsidRPr="007E783C" w:rsidRDefault="00A7204A" w:rsidP="004E5A3E">
            <w:pPr>
              <w:numPr>
                <w:ilvl w:val="0"/>
                <w:numId w:val="140"/>
              </w:numPr>
              <w:rPr>
                <w:rFonts w:ascii="Arial" w:hAnsi="Arial" w:cs="Arial"/>
                <w:szCs w:val="22"/>
                <w:lang w:val="fr-CI"/>
              </w:rPr>
            </w:pPr>
            <w:r w:rsidRPr="007E783C">
              <w:rPr>
                <w:rFonts w:ascii="Arial" w:hAnsi="Arial" w:cs="Arial"/>
                <w:szCs w:val="22"/>
                <w:lang w:val="fr-FR"/>
              </w:rPr>
              <w:t>Plan de déploiement des équipes sur le terrain</w:t>
            </w:r>
            <w:r w:rsidRPr="007E783C">
              <w:rPr>
                <w:rFonts w:ascii="Arial" w:hAnsi="Arial" w:cs="Arial"/>
                <w:szCs w:val="22"/>
                <w:lang w:val="fr-CI"/>
              </w:rPr>
              <w:t> </w:t>
            </w:r>
          </w:p>
          <w:p w14:paraId="33DC83C8" w14:textId="77777777" w:rsidR="00A7204A" w:rsidRPr="007E783C" w:rsidRDefault="00A7204A" w:rsidP="004E5A3E">
            <w:pPr>
              <w:numPr>
                <w:ilvl w:val="0"/>
                <w:numId w:val="141"/>
              </w:numPr>
              <w:rPr>
                <w:rFonts w:ascii="Arial" w:hAnsi="Arial" w:cs="Arial"/>
                <w:szCs w:val="22"/>
                <w:lang w:val="fr-CI"/>
              </w:rPr>
            </w:pPr>
            <w:r w:rsidRPr="007E783C">
              <w:rPr>
                <w:rFonts w:ascii="Arial" w:hAnsi="Arial" w:cs="Arial"/>
                <w:szCs w:val="22"/>
                <w:lang w:val="fr-FR"/>
              </w:rPr>
              <w:t>Rapport de formation des moniteurs et de l’enquête pilote pour le monitorage indépendant </w:t>
            </w:r>
            <w:r w:rsidRPr="007E783C">
              <w:rPr>
                <w:rFonts w:ascii="Arial" w:hAnsi="Arial" w:cs="Arial"/>
                <w:szCs w:val="22"/>
                <w:lang w:val="fr-CI"/>
              </w:rPr>
              <w:t> </w:t>
            </w:r>
          </w:p>
          <w:p w14:paraId="2DB84FA5" w14:textId="3E30BE08" w:rsidR="00A7204A" w:rsidRPr="007E783C" w:rsidRDefault="00A7204A" w:rsidP="004E5A3E">
            <w:pPr>
              <w:numPr>
                <w:ilvl w:val="0"/>
                <w:numId w:val="142"/>
              </w:numPr>
              <w:rPr>
                <w:rFonts w:ascii="Arial" w:hAnsi="Arial" w:cs="Arial"/>
                <w:szCs w:val="22"/>
                <w:lang w:val="fr-CI"/>
              </w:rPr>
            </w:pPr>
            <w:r w:rsidRPr="007E783C">
              <w:rPr>
                <w:rFonts w:ascii="Arial" w:hAnsi="Arial" w:cs="Arial"/>
                <w:szCs w:val="22"/>
                <w:lang w:val="fr-FR"/>
              </w:rPr>
              <w:t>Contrôle qualité : Plan détaillé de contrôle de qualité du monitorage indépendant incluant le plan de communication et un dofile de contrôle de qualité des données.</w:t>
            </w:r>
            <w:r w:rsidRPr="007E783C">
              <w:rPr>
                <w:rFonts w:ascii="Arial" w:hAnsi="Arial" w:cs="Arial"/>
                <w:szCs w:val="22"/>
                <w:lang w:val="fr-CI"/>
              </w:rPr>
              <w:t> </w:t>
            </w:r>
          </w:p>
          <w:p w14:paraId="12D44B6E" w14:textId="77777777" w:rsidR="00A7204A" w:rsidRPr="007E783C" w:rsidRDefault="00A7204A" w:rsidP="004E5A3E">
            <w:pPr>
              <w:numPr>
                <w:ilvl w:val="0"/>
                <w:numId w:val="143"/>
              </w:numPr>
              <w:rPr>
                <w:rFonts w:ascii="Arial" w:hAnsi="Arial" w:cs="Arial"/>
                <w:szCs w:val="22"/>
                <w:lang w:val="fr-CI"/>
              </w:rPr>
            </w:pPr>
            <w:r w:rsidRPr="007E783C">
              <w:rPr>
                <w:rFonts w:ascii="Arial" w:hAnsi="Arial" w:cs="Arial"/>
                <w:szCs w:val="22"/>
                <w:lang w:val="fr-FR"/>
              </w:rPr>
              <w:t>Rapport journalier de la collecte des données du monitorage indépendant</w:t>
            </w:r>
            <w:r w:rsidRPr="007E783C">
              <w:rPr>
                <w:rFonts w:ascii="Arial" w:hAnsi="Arial" w:cs="Arial"/>
                <w:szCs w:val="22"/>
                <w:lang w:val="fr-CI"/>
              </w:rPr>
              <w:t> </w:t>
            </w:r>
          </w:p>
          <w:p w14:paraId="755E704F" w14:textId="77777777" w:rsidR="00A7204A" w:rsidRPr="007E783C" w:rsidRDefault="00A7204A" w:rsidP="004E5A3E">
            <w:pPr>
              <w:numPr>
                <w:ilvl w:val="0"/>
                <w:numId w:val="144"/>
              </w:numPr>
              <w:rPr>
                <w:rFonts w:ascii="Arial" w:hAnsi="Arial" w:cs="Arial"/>
                <w:szCs w:val="22"/>
                <w:lang w:val="fr-CI"/>
              </w:rPr>
            </w:pPr>
            <w:r w:rsidRPr="007E783C">
              <w:rPr>
                <w:rFonts w:ascii="Arial" w:hAnsi="Arial" w:cs="Arial"/>
                <w:szCs w:val="22"/>
                <w:lang w:val="fr-FR"/>
              </w:rPr>
              <w:t>Tableau de bord journalier des principaux indicateurs de suivi et de qualité de la collecte</w:t>
            </w:r>
            <w:r w:rsidRPr="007E783C">
              <w:rPr>
                <w:rFonts w:ascii="Arial" w:hAnsi="Arial" w:cs="Arial"/>
                <w:szCs w:val="22"/>
                <w:lang w:val="fr-CI"/>
              </w:rPr>
              <w:t> </w:t>
            </w:r>
          </w:p>
          <w:p w14:paraId="43076D20" w14:textId="77777777" w:rsidR="00A7204A" w:rsidRPr="007E783C" w:rsidRDefault="00A7204A" w:rsidP="004E5A3E">
            <w:pPr>
              <w:numPr>
                <w:ilvl w:val="0"/>
                <w:numId w:val="145"/>
              </w:numPr>
              <w:rPr>
                <w:rFonts w:ascii="Arial" w:hAnsi="Arial" w:cs="Arial"/>
                <w:szCs w:val="22"/>
                <w:lang w:val="fr-CI"/>
              </w:rPr>
            </w:pPr>
            <w:r w:rsidRPr="007E783C">
              <w:rPr>
                <w:rFonts w:ascii="Arial" w:hAnsi="Arial" w:cs="Arial"/>
                <w:szCs w:val="22"/>
                <w:lang w:val="fr-FR"/>
              </w:rPr>
              <w:t>Rapport consolidé de collecte de données incluant le rapport de suivi du contrôle de la qualité validé</w:t>
            </w:r>
            <w:r w:rsidRPr="007E783C">
              <w:rPr>
                <w:rFonts w:ascii="Arial" w:hAnsi="Arial" w:cs="Arial"/>
                <w:szCs w:val="22"/>
                <w:lang w:val="fr-CI"/>
              </w:rPr>
              <w:t> </w:t>
            </w:r>
          </w:p>
          <w:p w14:paraId="0EF24A28" w14:textId="77777777" w:rsidR="00A7204A" w:rsidRPr="007E783C" w:rsidRDefault="00A7204A" w:rsidP="004E5A3E">
            <w:pPr>
              <w:numPr>
                <w:ilvl w:val="0"/>
                <w:numId w:val="146"/>
              </w:numPr>
              <w:rPr>
                <w:rFonts w:ascii="Arial" w:hAnsi="Arial" w:cs="Arial"/>
                <w:szCs w:val="22"/>
                <w:lang w:val="fr-CI"/>
              </w:rPr>
            </w:pPr>
            <w:r w:rsidRPr="007E783C">
              <w:rPr>
                <w:rFonts w:ascii="Arial" w:hAnsi="Arial" w:cs="Arial"/>
                <w:szCs w:val="22"/>
                <w:lang w:val="fr-FR"/>
              </w:rPr>
              <w:t>Plan d’analyse des données validé </w:t>
            </w:r>
            <w:r w:rsidRPr="007E783C">
              <w:rPr>
                <w:rFonts w:ascii="Arial" w:hAnsi="Arial" w:cs="Arial"/>
                <w:szCs w:val="22"/>
                <w:lang w:val="fr-CI"/>
              </w:rPr>
              <w:t> </w:t>
            </w:r>
          </w:p>
          <w:p w14:paraId="001398BB" w14:textId="77777777" w:rsidR="00A7204A" w:rsidRPr="007E783C" w:rsidRDefault="00A7204A" w:rsidP="004E5A3E">
            <w:pPr>
              <w:numPr>
                <w:ilvl w:val="0"/>
                <w:numId w:val="147"/>
              </w:numPr>
              <w:rPr>
                <w:rFonts w:ascii="Arial" w:hAnsi="Arial" w:cs="Arial"/>
                <w:szCs w:val="22"/>
                <w:lang w:val="fr-CI"/>
              </w:rPr>
            </w:pPr>
            <w:r w:rsidRPr="007E783C">
              <w:rPr>
                <w:rFonts w:ascii="Arial" w:hAnsi="Arial" w:cs="Arial"/>
                <w:szCs w:val="22"/>
                <w:lang w:val="fr-FR"/>
              </w:rPr>
              <w:t>Canevas du rapport validé</w:t>
            </w:r>
            <w:r w:rsidRPr="007E783C">
              <w:rPr>
                <w:rFonts w:ascii="Arial" w:hAnsi="Arial" w:cs="Arial"/>
                <w:szCs w:val="22"/>
                <w:lang w:val="fr-CI"/>
              </w:rPr>
              <w:t> </w:t>
            </w:r>
          </w:p>
          <w:p w14:paraId="0AD6FA41" w14:textId="242A595F" w:rsidR="00A7204A" w:rsidRPr="007E783C" w:rsidRDefault="00A7204A" w:rsidP="003725D9">
            <w:pPr>
              <w:rPr>
                <w:rFonts w:ascii="Arial" w:hAnsi="Arial" w:cs="Arial"/>
                <w:szCs w:val="22"/>
                <w:lang w:val="fr-CI"/>
              </w:rPr>
            </w:pPr>
          </w:p>
        </w:tc>
        <w:tc>
          <w:tcPr>
            <w:tcW w:w="9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4B4B8E" w14:textId="77777777" w:rsidR="00A7204A" w:rsidRPr="007E783C" w:rsidRDefault="00A7204A" w:rsidP="003725D9">
            <w:pPr>
              <w:rPr>
                <w:rFonts w:ascii="Arial" w:hAnsi="Arial" w:cs="Arial"/>
                <w:szCs w:val="22"/>
                <w:lang w:val="fr-FR"/>
              </w:rPr>
            </w:pPr>
          </w:p>
          <w:p w14:paraId="079E7A13" w14:textId="77777777" w:rsidR="00A7204A" w:rsidRPr="007E783C" w:rsidRDefault="00A7204A" w:rsidP="003725D9">
            <w:pPr>
              <w:rPr>
                <w:rFonts w:ascii="Arial" w:hAnsi="Arial" w:cs="Arial"/>
                <w:szCs w:val="22"/>
                <w:lang w:val="fr-FR"/>
              </w:rPr>
            </w:pPr>
          </w:p>
          <w:p w14:paraId="65BDD323" w14:textId="77777777" w:rsidR="00A7204A" w:rsidRPr="007E783C" w:rsidRDefault="00A7204A" w:rsidP="003725D9">
            <w:pPr>
              <w:rPr>
                <w:rFonts w:ascii="Arial" w:hAnsi="Arial" w:cs="Arial"/>
                <w:szCs w:val="22"/>
                <w:lang w:val="fr-FR"/>
              </w:rPr>
            </w:pPr>
          </w:p>
          <w:p w14:paraId="3E59D44F" w14:textId="77777777" w:rsidR="00A7204A" w:rsidRPr="007E783C" w:rsidRDefault="00A7204A" w:rsidP="003725D9">
            <w:pPr>
              <w:rPr>
                <w:rFonts w:ascii="Arial" w:hAnsi="Arial" w:cs="Arial"/>
                <w:szCs w:val="22"/>
                <w:lang w:val="fr-FR"/>
              </w:rPr>
            </w:pPr>
          </w:p>
          <w:p w14:paraId="1732B870" w14:textId="77777777" w:rsidR="00A7204A" w:rsidRPr="007E783C" w:rsidRDefault="00A7204A" w:rsidP="003725D9">
            <w:pPr>
              <w:rPr>
                <w:rFonts w:ascii="Arial" w:hAnsi="Arial" w:cs="Arial"/>
                <w:szCs w:val="22"/>
                <w:lang w:val="fr-FR"/>
              </w:rPr>
            </w:pPr>
          </w:p>
          <w:p w14:paraId="0FDA5D15" w14:textId="77777777" w:rsidR="00A7204A" w:rsidRPr="007E783C" w:rsidRDefault="00A7204A" w:rsidP="003725D9">
            <w:pPr>
              <w:rPr>
                <w:rFonts w:ascii="Arial" w:hAnsi="Arial" w:cs="Arial"/>
                <w:szCs w:val="22"/>
                <w:lang w:val="fr-FR"/>
              </w:rPr>
            </w:pPr>
          </w:p>
          <w:p w14:paraId="4731B18A" w14:textId="77777777" w:rsidR="00A7204A" w:rsidRPr="007E783C" w:rsidRDefault="00A7204A" w:rsidP="003725D9">
            <w:pPr>
              <w:rPr>
                <w:rFonts w:ascii="Arial" w:hAnsi="Arial" w:cs="Arial"/>
                <w:szCs w:val="22"/>
                <w:lang w:val="fr-FR"/>
              </w:rPr>
            </w:pPr>
          </w:p>
          <w:p w14:paraId="5874DCD7" w14:textId="77777777" w:rsidR="00A7204A" w:rsidRPr="007E783C" w:rsidRDefault="00A7204A" w:rsidP="003725D9">
            <w:pPr>
              <w:rPr>
                <w:rFonts w:ascii="Arial" w:hAnsi="Arial" w:cs="Arial"/>
                <w:szCs w:val="22"/>
                <w:lang w:val="fr-FR"/>
              </w:rPr>
            </w:pPr>
          </w:p>
          <w:p w14:paraId="1648F88D" w14:textId="77777777" w:rsidR="00A7204A" w:rsidRPr="007E783C" w:rsidRDefault="00A7204A" w:rsidP="003725D9">
            <w:pPr>
              <w:rPr>
                <w:rFonts w:ascii="Arial" w:hAnsi="Arial" w:cs="Arial"/>
                <w:szCs w:val="22"/>
                <w:lang w:val="fr-FR"/>
              </w:rPr>
            </w:pPr>
          </w:p>
          <w:p w14:paraId="087407E7" w14:textId="77777777" w:rsidR="00A7204A" w:rsidRPr="007E783C" w:rsidRDefault="00A7204A" w:rsidP="003725D9">
            <w:pPr>
              <w:rPr>
                <w:rFonts w:ascii="Arial" w:hAnsi="Arial" w:cs="Arial"/>
                <w:szCs w:val="22"/>
                <w:lang w:val="fr-FR"/>
              </w:rPr>
            </w:pPr>
          </w:p>
          <w:p w14:paraId="665FD1C0" w14:textId="77777777" w:rsidR="00A7204A" w:rsidRPr="007E783C" w:rsidRDefault="00A7204A" w:rsidP="003725D9">
            <w:pPr>
              <w:rPr>
                <w:rFonts w:ascii="Arial" w:hAnsi="Arial" w:cs="Arial"/>
                <w:szCs w:val="22"/>
                <w:lang w:val="fr-FR"/>
              </w:rPr>
            </w:pPr>
          </w:p>
          <w:p w14:paraId="04FEB2BB" w14:textId="77777777" w:rsidR="00A7204A" w:rsidRPr="007E783C" w:rsidRDefault="00A7204A" w:rsidP="003725D9">
            <w:pPr>
              <w:rPr>
                <w:rFonts w:ascii="Arial" w:hAnsi="Arial" w:cs="Arial"/>
                <w:szCs w:val="22"/>
                <w:lang w:val="fr-FR"/>
              </w:rPr>
            </w:pPr>
          </w:p>
          <w:p w14:paraId="02493C07" w14:textId="010C9062" w:rsidR="009C749E" w:rsidRPr="005A3AD2" w:rsidRDefault="00562EA6" w:rsidP="003725D9">
            <w:pPr>
              <w:rPr>
                <w:rFonts w:ascii="Arial" w:hAnsi="Arial" w:cs="Arial"/>
                <w:color w:val="000000" w:themeColor="text1"/>
                <w:szCs w:val="22"/>
                <w:lang w:val="fr-FR"/>
              </w:rPr>
            </w:pPr>
            <w:r w:rsidRPr="005A3AD2">
              <w:rPr>
                <w:rFonts w:ascii="Arial" w:hAnsi="Arial" w:cs="Arial"/>
                <w:color w:val="000000" w:themeColor="text1"/>
                <w:szCs w:val="22"/>
                <w:lang w:val="fr-FR"/>
              </w:rPr>
              <w:t>Juin 2025</w:t>
            </w:r>
          </w:p>
          <w:p w14:paraId="4E908FFD" w14:textId="77777777" w:rsidR="009C749E" w:rsidRPr="005A3AD2" w:rsidRDefault="009C749E" w:rsidP="003725D9">
            <w:pPr>
              <w:rPr>
                <w:rFonts w:ascii="Arial" w:hAnsi="Arial" w:cs="Arial"/>
                <w:color w:val="000000" w:themeColor="text1"/>
                <w:szCs w:val="22"/>
                <w:lang w:val="fr-FR"/>
              </w:rPr>
            </w:pPr>
            <w:r w:rsidRPr="005A3AD2">
              <w:rPr>
                <w:rFonts w:ascii="Arial" w:hAnsi="Arial" w:cs="Arial"/>
                <w:color w:val="000000" w:themeColor="text1"/>
                <w:szCs w:val="22"/>
                <w:lang w:val="fr-FR"/>
              </w:rPr>
              <w:t xml:space="preserve"> </w:t>
            </w:r>
          </w:p>
          <w:p w14:paraId="52E20DCB" w14:textId="62D06479" w:rsidR="00A7204A" w:rsidRPr="005A3AD2" w:rsidRDefault="009C749E" w:rsidP="003725D9">
            <w:pPr>
              <w:rPr>
                <w:rFonts w:ascii="Arial" w:hAnsi="Arial" w:cs="Arial"/>
                <w:color w:val="000000" w:themeColor="text1"/>
                <w:szCs w:val="22"/>
                <w:lang w:val="fr-CI"/>
              </w:rPr>
            </w:pPr>
            <w:r w:rsidRPr="005A3AD2">
              <w:rPr>
                <w:rFonts w:ascii="Arial" w:hAnsi="Arial" w:cs="Arial"/>
                <w:color w:val="000000" w:themeColor="text1"/>
                <w:szCs w:val="22"/>
                <w:lang w:val="fr-FR"/>
              </w:rPr>
              <w:t xml:space="preserve"> </w:t>
            </w:r>
            <w:r w:rsidR="00562EA6" w:rsidRPr="005A3AD2">
              <w:rPr>
                <w:rFonts w:ascii="Arial" w:hAnsi="Arial" w:cs="Arial"/>
                <w:color w:val="000000" w:themeColor="text1"/>
                <w:szCs w:val="22"/>
                <w:lang w:val="fr-FR"/>
              </w:rPr>
              <w:t>Décembre</w:t>
            </w:r>
            <w:r w:rsidR="00A7204A" w:rsidRPr="005A3AD2">
              <w:rPr>
                <w:rFonts w:ascii="Arial" w:hAnsi="Arial" w:cs="Arial"/>
                <w:color w:val="000000" w:themeColor="text1"/>
                <w:szCs w:val="22"/>
                <w:lang w:val="fr-CI"/>
              </w:rPr>
              <w:t> </w:t>
            </w:r>
          </w:p>
          <w:p w14:paraId="4538082D" w14:textId="77777777" w:rsidR="00A7204A" w:rsidRPr="007E783C" w:rsidRDefault="00A7204A" w:rsidP="003725D9">
            <w:pPr>
              <w:rPr>
                <w:rFonts w:ascii="Arial" w:hAnsi="Arial" w:cs="Arial"/>
                <w:szCs w:val="22"/>
                <w:lang w:val="fr-CI"/>
              </w:rPr>
            </w:pPr>
            <w:r w:rsidRPr="005A3AD2">
              <w:rPr>
                <w:rFonts w:ascii="Arial" w:hAnsi="Arial" w:cs="Arial"/>
                <w:color w:val="000000" w:themeColor="text1"/>
                <w:szCs w:val="22"/>
                <w:lang w:val="fr-FR"/>
              </w:rPr>
              <w:t> 2025</w:t>
            </w:r>
          </w:p>
        </w:tc>
      </w:tr>
      <w:tr w:rsidR="00862EC8" w:rsidRPr="00A15A05" w14:paraId="2E573B61" w14:textId="77777777" w:rsidTr="005A3AD2">
        <w:trPr>
          <w:trHeight w:val="300"/>
        </w:trPr>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DF20A8" w14:textId="77777777" w:rsidR="00A7204A" w:rsidRPr="007E783C" w:rsidRDefault="00A7204A" w:rsidP="003725D9">
            <w:pPr>
              <w:rPr>
                <w:rFonts w:ascii="Arial" w:hAnsi="Arial" w:cs="Arial"/>
                <w:b/>
                <w:bCs/>
                <w:szCs w:val="22"/>
                <w:lang w:val="fr-CI"/>
              </w:rPr>
            </w:pPr>
            <w:r w:rsidRPr="007E783C">
              <w:rPr>
                <w:rFonts w:ascii="Arial" w:hAnsi="Arial" w:cs="Arial"/>
                <w:b/>
                <w:bCs/>
                <w:szCs w:val="22"/>
                <w:lang w:val="fr-CI"/>
              </w:rPr>
              <w:t>I. Monitorage Indépendant des campagnes du premier et deuxième semestre</w:t>
            </w:r>
          </w:p>
        </w:tc>
        <w:tc>
          <w:tcPr>
            <w:tcW w:w="33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F47E7B" w14:textId="77777777" w:rsidR="00A7204A" w:rsidRPr="0099668E" w:rsidRDefault="00A7204A" w:rsidP="00C3708D">
            <w:pPr>
              <w:pStyle w:val="Paragraphedeliste"/>
              <w:widowControl w:val="0"/>
              <w:numPr>
                <w:ilvl w:val="1"/>
                <w:numId w:val="151"/>
              </w:numPr>
              <w:autoSpaceDE w:val="0"/>
              <w:autoSpaceDN w:val="0"/>
              <w:spacing w:before="52"/>
              <w:rPr>
                <w:rFonts w:ascii="Arial" w:eastAsia="Arial" w:hAnsi="Arial" w:cs="Arial"/>
                <w:b/>
                <w:bCs/>
                <w:color w:val="000000" w:themeColor="text1"/>
                <w:lang w:val="fr-CI" w:bidi="en-US"/>
              </w:rPr>
            </w:pPr>
            <w:r w:rsidRPr="0099668E">
              <w:rPr>
                <w:rFonts w:ascii="Arial" w:eastAsia="Arial" w:hAnsi="Arial" w:cs="Arial"/>
                <w:b/>
                <w:bCs/>
                <w:color w:val="000000" w:themeColor="text1"/>
                <w:lang w:val="fr-CI" w:bidi="en-US"/>
              </w:rPr>
              <w:t>Analyse et rapport de monitorage indépendant des campagnes</w:t>
            </w:r>
          </w:p>
          <w:p w14:paraId="4670B7CE" w14:textId="23E2D823" w:rsidR="00127547" w:rsidRPr="0099668E" w:rsidRDefault="00A7204A" w:rsidP="003725D9">
            <w:pPr>
              <w:rPr>
                <w:rFonts w:ascii="Arial" w:hAnsi="Arial" w:cs="Arial"/>
                <w:b/>
                <w:bCs/>
                <w:color w:val="000000" w:themeColor="text1"/>
                <w:szCs w:val="22"/>
                <w:u w:val="single"/>
                <w:lang w:val="fr-FR"/>
              </w:rPr>
            </w:pPr>
            <w:r w:rsidRPr="0099668E">
              <w:rPr>
                <w:rFonts w:ascii="Arial" w:hAnsi="Arial" w:cs="Arial"/>
                <w:b/>
                <w:bCs/>
                <w:color w:val="000000" w:themeColor="text1"/>
                <w:szCs w:val="22"/>
                <w:u w:val="single"/>
                <w:lang w:val="fr-FR"/>
              </w:rPr>
              <w:t>Activités</w:t>
            </w:r>
          </w:p>
          <w:p w14:paraId="643E41F8" w14:textId="77777777" w:rsidR="00A7204A" w:rsidRPr="0099668E" w:rsidRDefault="00A7204A" w:rsidP="00C3708D">
            <w:pPr>
              <w:numPr>
                <w:ilvl w:val="0"/>
                <w:numId w:val="151"/>
              </w:numPr>
              <w:rPr>
                <w:rFonts w:ascii="Arial" w:hAnsi="Arial" w:cs="Arial"/>
                <w:color w:val="000000" w:themeColor="text1"/>
                <w:szCs w:val="22"/>
                <w:lang w:val="fr-FR"/>
              </w:rPr>
            </w:pPr>
            <w:r w:rsidRPr="0099668E">
              <w:rPr>
                <w:rFonts w:ascii="Arial" w:hAnsi="Arial" w:cs="Arial"/>
                <w:color w:val="000000" w:themeColor="text1"/>
                <w:szCs w:val="22"/>
                <w:lang w:val="fr-FR"/>
              </w:rPr>
              <w:t>Analyser les données au quotidien et produire un rapport quotidien et des recommandations du monitorage indépendant des campagnes a tous les niveaux.</w:t>
            </w:r>
          </w:p>
          <w:p w14:paraId="4375B889" w14:textId="77777777" w:rsidR="00A7204A" w:rsidRPr="0099668E" w:rsidRDefault="00A7204A" w:rsidP="00C3708D">
            <w:pPr>
              <w:numPr>
                <w:ilvl w:val="0"/>
                <w:numId w:val="151"/>
              </w:numPr>
              <w:rPr>
                <w:rFonts w:ascii="Arial" w:hAnsi="Arial" w:cs="Arial"/>
                <w:color w:val="000000" w:themeColor="text1"/>
                <w:szCs w:val="22"/>
                <w:lang w:val="fr-FR"/>
              </w:rPr>
            </w:pPr>
            <w:r w:rsidRPr="0099668E">
              <w:rPr>
                <w:rFonts w:ascii="Arial" w:hAnsi="Arial" w:cs="Arial"/>
                <w:color w:val="000000" w:themeColor="text1"/>
                <w:szCs w:val="22"/>
                <w:lang w:val="fr-FR"/>
              </w:rPr>
              <w:t>Faire le suivi des feedbacks journaliers à la suite des résultats du monitorage indépendant et inclure les résultats dans le rapport final</w:t>
            </w:r>
          </w:p>
          <w:p w14:paraId="163539C3" w14:textId="77777777" w:rsidR="00A7204A" w:rsidRPr="0099668E" w:rsidRDefault="00A7204A" w:rsidP="00C3708D">
            <w:pPr>
              <w:numPr>
                <w:ilvl w:val="0"/>
                <w:numId w:val="151"/>
              </w:numPr>
              <w:rPr>
                <w:rFonts w:ascii="Arial" w:hAnsi="Arial" w:cs="Arial"/>
                <w:color w:val="000000" w:themeColor="text1"/>
                <w:szCs w:val="22"/>
                <w:lang w:val="fr-FR"/>
              </w:rPr>
            </w:pPr>
            <w:r w:rsidRPr="0099668E">
              <w:rPr>
                <w:rFonts w:ascii="Arial" w:hAnsi="Arial" w:cs="Arial"/>
                <w:color w:val="000000" w:themeColor="text1"/>
                <w:szCs w:val="22"/>
                <w:lang w:val="fr-FR"/>
              </w:rPr>
              <w:t>Assurer la sécurité et la confidentialité de toutes les données au format électronique</w:t>
            </w:r>
          </w:p>
          <w:p w14:paraId="786EFD38" w14:textId="1267304F" w:rsidR="00562EA6" w:rsidRPr="0099668E" w:rsidRDefault="00562EA6" w:rsidP="00C3708D">
            <w:pPr>
              <w:numPr>
                <w:ilvl w:val="0"/>
                <w:numId w:val="151"/>
              </w:numPr>
              <w:rPr>
                <w:rFonts w:ascii="Arial" w:hAnsi="Arial" w:cs="Arial"/>
                <w:color w:val="000000" w:themeColor="text1"/>
                <w:szCs w:val="22"/>
                <w:lang w:val="fr-FR"/>
              </w:rPr>
            </w:pPr>
            <w:r w:rsidRPr="0099668E">
              <w:rPr>
                <w:rFonts w:ascii="Arial" w:hAnsi="Arial" w:cs="Arial"/>
                <w:color w:val="000000" w:themeColor="text1"/>
                <w:szCs w:val="22"/>
                <w:lang w:val="fr-FR"/>
              </w:rPr>
              <w:t xml:space="preserve">Faire la restitution des résultats du monitorage </w:t>
            </w:r>
            <w:r w:rsidR="00F3589B" w:rsidRPr="0099668E">
              <w:rPr>
                <w:rFonts w:ascii="Arial" w:hAnsi="Arial" w:cs="Arial"/>
                <w:color w:val="000000" w:themeColor="text1"/>
                <w:szCs w:val="22"/>
                <w:lang w:val="fr-FR"/>
              </w:rPr>
              <w:t>indépendants de</w:t>
            </w:r>
            <w:r w:rsidR="00875A7F" w:rsidRPr="0099668E">
              <w:rPr>
                <w:rFonts w:ascii="Arial" w:hAnsi="Arial" w:cs="Arial"/>
                <w:color w:val="000000" w:themeColor="text1"/>
                <w:szCs w:val="22"/>
                <w:lang w:val="fr-FR"/>
              </w:rPr>
              <w:t>s</w:t>
            </w:r>
            <w:r w:rsidR="00F3589B" w:rsidRPr="0099668E">
              <w:rPr>
                <w:rFonts w:ascii="Arial" w:hAnsi="Arial" w:cs="Arial"/>
                <w:color w:val="000000" w:themeColor="text1"/>
                <w:szCs w:val="22"/>
                <w:lang w:val="fr-FR"/>
              </w:rPr>
              <w:t xml:space="preserve"> 2 tours de campagnes SVA</w:t>
            </w:r>
          </w:p>
          <w:p w14:paraId="12F5A717" w14:textId="77777777" w:rsidR="00A7204A" w:rsidRPr="0099668E" w:rsidRDefault="00A7204A" w:rsidP="00C3708D">
            <w:pPr>
              <w:numPr>
                <w:ilvl w:val="0"/>
                <w:numId w:val="151"/>
              </w:numPr>
              <w:rPr>
                <w:rFonts w:ascii="Arial" w:hAnsi="Arial" w:cs="Arial"/>
                <w:color w:val="000000" w:themeColor="text1"/>
                <w:szCs w:val="22"/>
                <w:lang w:val="fr-FR"/>
              </w:rPr>
            </w:pPr>
            <w:r w:rsidRPr="0099668E">
              <w:rPr>
                <w:rFonts w:ascii="Arial" w:hAnsi="Arial" w:cs="Arial"/>
                <w:color w:val="000000" w:themeColor="text1"/>
                <w:szCs w:val="22"/>
                <w:lang w:val="fr-FR"/>
              </w:rPr>
              <w:t>Elaborer un rapport global du monitorage indépendant de chacun des tours des campagnes SVA 2025 sous format Word et Powerpoint. Ce rapport inclut une description du processus : le recrutement, la formation, la mise en œuvre, la supervision, les principaux résultats, les feedbacks et les actions précises prises, les résultats des actions prises après le feedback et les principales recommandations pour l’amélioration des prochaines campagnes.</w:t>
            </w:r>
          </w:p>
          <w:p w14:paraId="7517C823" w14:textId="77777777" w:rsidR="00A7204A" w:rsidRPr="0099668E" w:rsidRDefault="00A7204A" w:rsidP="00C3708D">
            <w:pPr>
              <w:numPr>
                <w:ilvl w:val="0"/>
                <w:numId w:val="151"/>
              </w:numPr>
              <w:rPr>
                <w:rFonts w:ascii="Arial" w:hAnsi="Arial" w:cs="Arial"/>
                <w:color w:val="000000" w:themeColor="text1"/>
                <w:szCs w:val="22"/>
                <w:lang w:val="fr-FR"/>
              </w:rPr>
            </w:pPr>
            <w:r w:rsidRPr="0099668E">
              <w:rPr>
                <w:rFonts w:ascii="Arial" w:hAnsi="Arial" w:cs="Arial"/>
                <w:color w:val="000000" w:themeColor="text1"/>
                <w:szCs w:val="22"/>
                <w:lang w:val="fr-FR"/>
              </w:rPr>
              <w:t>Effectuer tout autres tâches relatives à l’activité</w:t>
            </w:r>
          </w:p>
          <w:p w14:paraId="2C65DC0E" w14:textId="580E2F68" w:rsidR="00A7204A" w:rsidRPr="0099668E" w:rsidRDefault="00A7204A" w:rsidP="003725D9">
            <w:pPr>
              <w:rPr>
                <w:rFonts w:ascii="Arial" w:hAnsi="Arial" w:cs="Arial"/>
                <w:color w:val="000000" w:themeColor="text1"/>
                <w:szCs w:val="22"/>
                <w:lang w:val="fr-CI"/>
              </w:rPr>
            </w:pPr>
            <w:r w:rsidRPr="0099668E">
              <w:rPr>
                <w:rFonts w:ascii="Arial" w:hAnsi="Arial" w:cs="Arial"/>
                <w:b/>
                <w:bCs/>
                <w:color w:val="000000" w:themeColor="text1"/>
                <w:szCs w:val="22"/>
                <w:u w:val="single"/>
                <w:lang w:val="fr-FR"/>
              </w:rPr>
              <w:t xml:space="preserve">Livrable </w:t>
            </w:r>
            <w:r w:rsidR="00BA06B5" w:rsidRPr="0099668E">
              <w:rPr>
                <w:rFonts w:ascii="Arial" w:hAnsi="Arial" w:cs="Arial"/>
                <w:b/>
                <w:bCs/>
                <w:color w:val="000000" w:themeColor="text1"/>
                <w:szCs w:val="22"/>
                <w:u w:val="single"/>
                <w:lang w:val="fr-FR"/>
              </w:rPr>
              <w:t>4</w:t>
            </w:r>
          </w:p>
          <w:p w14:paraId="5AB7C9F2" w14:textId="77777777" w:rsidR="00A7204A" w:rsidRPr="0099668E" w:rsidRDefault="00A7204A" w:rsidP="00C3708D">
            <w:pPr>
              <w:numPr>
                <w:ilvl w:val="0"/>
                <w:numId w:val="151"/>
              </w:numPr>
              <w:rPr>
                <w:rFonts w:ascii="Arial" w:hAnsi="Arial" w:cs="Arial"/>
                <w:color w:val="000000" w:themeColor="text1"/>
                <w:szCs w:val="22"/>
                <w:lang w:val="fr-CI"/>
              </w:rPr>
            </w:pPr>
            <w:r w:rsidRPr="0099668E">
              <w:rPr>
                <w:rFonts w:ascii="Arial" w:hAnsi="Arial" w:cs="Arial"/>
                <w:color w:val="000000" w:themeColor="text1"/>
                <w:szCs w:val="22"/>
                <w:lang w:val="fr-FR"/>
              </w:rPr>
              <w:lastRenderedPageBreak/>
              <w:t>Base de données brutes sous format Excel de toutes les données du monitorage indépendant </w:t>
            </w:r>
            <w:r w:rsidRPr="0099668E">
              <w:rPr>
                <w:rFonts w:ascii="Arial" w:hAnsi="Arial" w:cs="Arial"/>
                <w:color w:val="000000" w:themeColor="text1"/>
                <w:szCs w:val="22"/>
                <w:lang w:val="fr-CI"/>
              </w:rPr>
              <w:t> </w:t>
            </w:r>
          </w:p>
          <w:p w14:paraId="57CB1FFB" w14:textId="77777777" w:rsidR="00A7204A" w:rsidRPr="0099668E" w:rsidRDefault="00A7204A" w:rsidP="00C3708D">
            <w:pPr>
              <w:numPr>
                <w:ilvl w:val="0"/>
                <w:numId w:val="151"/>
              </w:numPr>
              <w:rPr>
                <w:rFonts w:ascii="Arial" w:hAnsi="Arial" w:cs="Arial"/>
                <w:color w:val="000000" w:themeColor="text1"/>
                <w:szCs w:val="22"/>
                <w:lang w:val="fr-CI"/>
              </w:rPr>
            </w:pPr>
            <w:r w:rsidRPr="0099668E">
              <w:rPr>
                <w:rFonts w:ascii="Arial" w:hAnsi="Arial" w:cs="Arial"/>
                <w:color w:val="000000" w:themeColor="text1"/>
                <w:szCs w:val="22"/>
                <w:lang w:val="fr-FR"/>
              </w:rPr>
              <w:t>Base de données apurées sous format Excel et STATA</w:t>
            </w:r>
            <w:r w:rsidRPr="0099668E">
              <w:rPr>
                <w:rFonts w:ascii="Arial" w:hAnsi="Arial" w:cs="Arial"/>
                <w:color w:val="000000" w:themeColor="text1"/>
                <w:szCs w:val="22"/>
                <w:lang w:val="fr-CI"/>
              </w:rPr>
              <w:t> </w:t>
            </w:r>
          </w:p>
          <w:p w14:paraId="2696BC92" w14:textId="77777777" w:rsidR="00A7204A" w:rsidRPr="0099668E" w:rsidRDefault="00A7204A" w:rsidP="00C3708D">
            <w:pPr>
              <w:numPr>
                <w:ilvl w:val="0"/>
                <w:numId w:val="151"/>
              </w:numPr>
              <w:rPr>
                <w:rFonts w:ascii="Arial" w:hAnsi="Arial" w:cs="Arial"/>
                <w:color w:val="000000" w:themeColor="text1"/>
                <w:szCs w:val="22"/>
                <w:lang w:val="fr-CI"/>
              </w:rPr>
            </w:pPr>
            <w:r w:rsidRPr="0099668E">
              <w:rPr>
                <w:rFonts w:ascii="Arial" w:hAnsi="Arial" w:cs="Arial"/>
                <w:color w:val="000000" w:themeColor="text1"/>
                <w:szCs w:val="22"/>
                <w:lang w:val="fr-FR"/>
              </w:rPr>
              <w:t>Rapport de contrôle qualité du monitorage indépendant </w:t>
            </w:r>
            <w:r w:rsidRPr="0099668E">
              <w:rPr>
                <w:rFonts w:ascii="Arial" w:hAnsi="Arial" w:cs="Arial"/>
                <w:color w:val="000000" w:themeColor="text1"/>
                <w:szCs w:val="22"/>
                <w:lang w:val="fr-CI"/>
              </w:rPr>
              <w:t> </w:t>
            </w:r>
          </w:p>
          <w:p w14:paraId="1EABC538" w14:textId="77777777" w:rsidR="00C3708D" w:rsidRPr="0099668E" w:rsidRDefault="00A7204A" w:rsidP="00C3708D">
            <w:pPr>
              <w:numPr>
                <w:ilvl w:val="0"/>
                <w:numId w:val="151"/>
              </w:numPr>
              <w:rPr>
                <w:rFonts w:ascii="Arial" w:hAnsi="Arial" w:cs="Arial"/>
                <w:color w:val="000000" w:themeColor="text1"/>
                <w:szCs w:val="22"/>
                <w:lang w:val="fr-CI"/>
              </w:rPr>
            </w:pPr>
            <w:r w:rsidRPr="0099668E">
              <w:rPr>
                <w:rFonts w:ascii="Arial" w:hAnsi="Arial" w:cs="Arial"/>
                <w:color w:val="000000" w:themeColor="text1"/>
                <w:szCs w:val="22"/>
                <w:lang w:val="fr-FR"/>
              </w:rPr>
              <w:t>Rapport d’analyse des données du monitorage</w:t>
            </w:r>
          </w:p>
          <w:p w14:paraId="3EB9B628" w14:textId="77777777" w:rsidR="00C3708D" w:rsidRPr="0099668E" w:rsidRDefault="00C3708D" w:rsidP="00C3708D">
            <w:pPr>
              <w:numPr>
                <w:ilvl w:val="0"/>
                <w:numId w:val="151"/>
              </w:numPr>
              <w:rPr>
                <w:rFonts w:ascii="Arial" w:hAnsi="Arial" w:cs="Arial"/>
                <w:color w:val="000000" w:themeColor="text1"/>
                <w:szCs w:val="22"/>
                <w:lang w:val="fr-CI"/>
              </w:rPr>
            </w:pPr>
            <w:r w:rsidRPr="0099668E">
              <w:rPr>
                <w:rFonts w:ascii="Arial" w:hAnsi="Arial" w:cs="Arial"/>
                <w:color w:val="000000" w:themeColor="text1"/>
                <w:szCs w:val="22"/>
                <w:lang w:val="fr-CI"/>
              </w:rPr>
              <w:t>Liste des localités faiblement couvertes lors du monitorage</w:t>
            </w:r>
          </w:p>
          <w:p w14:paraId="7FCD0573" w14:textId="11B0ADAE" w:rsidR="00A7204A" w:rsidRPr="0099668E" w:rsidRDefault="00C3708D" w:rsidP="00C3708D">
            <w:pPr>
              <w:numPr>
                <w:ilvl w:val="0"/>
                <w:numId w:val="151"/>
              </w:numPr>
              <w:rPr>
                <w:rFonts w:ascii="Arial" w:hAnsi="Arial" w:cs="Arial"/>
                <w:color w:val="000000" w:themeColor="text1"/>
                <w:szCs w:val="22"/>
                <w:lang w:val="fr-CI"/>
              </w:rPr>
            </w:pPr>
            <w:r w:rsidRPr="0099668E">
              <w:rPr>
                <w:rFonts w:ascii="Arial" w:hAnsi="Arial" w:cs="Arial"/>
                <w:color w:val="000000" w:themeColor="text1"/>
                <w:szCs w:val="22"/>
                <w:lang w:val="fr-CI"/>
              </w:rPr>
              <w:t>Nombre d’enfants rattrapés par les Distributeurs dans les localités faiblement couvertes</w:t>
            </w:r>
            <w:r w:rsidR="006D4CD0" w:rsidRPr="0099668E">
              <w:rPr>
                <w:rFonts w:ascii="Arial" w:hAnsi="Arial" w:cs="Arial"/>
                <w:color w:val="000000" w:themeColor="text1"/>
                <w:szCs w:val="22"/>
                <w:lang w:val="fr-CI"/>
              </w:rPr>
              <w:t xml:space="preserve"> </w:t>
            </w:r>
            <w:r w:rsidR="00A7204A" w:rsidRPr="0099668E">
              <w:rPr>
                <w:rFonts w:ascii="Arial" w:hAnsi="Arial" w:cs="Arial"/>
                <w:color w:val="000000" w:themeColor="text1"/>
                <w:szCs w:val="22"/>
                <w:lang w:val="fr-CI"/>
              </w:rPr>
              <w:t> </w:t>
            </w:r>
          </w:p>
          <w:p w14:paraId="775719DD" w14:textId="77777777" w:rsidR="00A7204A" w:rsidRPr="0099668E" w:rsidRDefault="00A7204A" w:rsidP="00C3708D">
            <w:pPr>
              <w:numPr>
                <w:ilvl w:val="0"/>
                <w:numId w:val="151"/>
              </w:numPr>
              <w:rPr>
                <w:rFonts w:ascii="Arial" w:hAnsi="Arial" w:cs="Arial"/>
                <w:color w:val="000000" w:themeColor="text1"/>
                <w:szCs w:val="22"/>
                <w:lang w:val="fr-CI"/>
              </w:rPr>
            </w:pPr>
            <w:r w:rsidRPr="0099668E">
              <w:rPr>
                <w:rFonts w:ascii="Arial" w:hAnsi="Arial" w:cs="Arial"/>
                <w:color w:val="000000" w:themeColor="text1"/>
                <w:szCs w:val="22"/>
                <w:lang w:val="fr-FR"/>
              </w:rPr>
              <w:t>Rapport finale du monitorage indépendant</w:t>
            </w:r>
            <w:r w:rsidRPr="0099668E">
              <w:rPr>
                <w:rFonts w:ascii="Arial" w:hAnsi="Arial" w:cs="Arial"/>
                <w:color w:val="000000" w:themeColor="text1"/>
                <w:szCs w:val="22"/>
                <w:lang w:val="fr-CI"/>
              </w:rPr>
              <w:t> de chaque campagne</w:t>
            </w:r>
          </w:p>
          <w:p w14:paraId="638834AF" w14:textId="0F2B13CF" w:rsidR="00A7204A" w:rsidRPr="0099668E" w:rsidRDefault="00A7204A" w:rsidP="00C3708D">
            <w:pPr>
              <w:numPr>
                <w:ilvl w:val="0"/>
                <w:numId w:val="151"/>
              </w:numPr>
              <w:rPr>
                <w:rFonts w:ascii="Arial" w:hAnsi="Arial" w:cs="Arial"/>
                <w:color w:val="000000" w:themeColor="text1"/>
                <w:szCs w:val="22"/>
                <w:lang w:val="fr-CI"/>
              </w:rPr>
            </w:pPr>
            <w:r w:rsidRPr="0099668E">
              <w:rPr>
                <w:rFonts w:ascii="Arial" w:hAnsi="Arial" w:cs="Arial"/>
                <w:color w:val="000000" w:themeColor="text1"/>
                <w:szCs w:val="22"/>
                <w:lang w:val="fr-CI"/>
              </w:rPr>
              <w:t>Rapport global de monitorage indépendant des deux campagnes</w:t>
            </w:r>
            <w:r w:rsidR="00C4100C" w:rsidRPr="0099668E">
              <w:rPr>
                <w:rFonts w:ascii="Arial" w:hAnsi="Arial" w:cs="Arial"/>
                <w:color w:val="000000" w:themeColor="text1"/>
                <w:szCs w:val="22"/>
                <w:lang w:val="fr-CI"/>
              </w:rPr>
              <w:t xml:space="preserve"> (Premier et deuxiè</w:t>
            </w:r>
            <w:r w:rsidR="00A857ED" w:rsidRPr="0099668E">
              <w:rPr>
                <w:rFonts w:ascii="Arial" w:hAnsi="Arial" w:cs="Arial"/>
                <w:color w:val="000000" w:themeColor="text1"/>
                <w:szCs w:val="22"/>
                <w:lang w:val="fr-CI"/>
              </w:rPr>
              <w:t>me semestre)</w:t>
            </w:r>
            <w:r w:rsidRPr="0099668E">
              <w:rPr>
                <w:rFonts w:ascii="Arial" w:hAnsi="Arial" w:cs="Arial"/>
                <w:color w:val="000000" w:themeColor="text1"/>
                <w:szCs w:val="22"/>
                <w:lang w:val="fr-CI"/>
              </w:rPr>
              <w:t>.</w:t>
            </w:r>
          </w:p>
          <w:p w14:paraId="7B5A1216" w14:textId="77777777" w:rsidR="00A7204A" w:rsidRPr="0099668E" w:rsidRDefault="00A7204A" w:rsidP="00C3708D">
            <w:pPr>
              <w:numPr>
                <w:ilvl w:val="0"/>
                <w:numId w:val="151"/>
              </w:numPr>
              <w:rPr>
                <w:rFonts w:ascii="Arial" w:hAnsi="Arial" w:cs="Arial"/>
                <w:color w:val="000000" w:themeColor="text1"/>
                <w:szCs w:val="22"/>
                <w:lang w:val="fr-CI"/>
              </w:rPr>
            </w:pPr>
            <w:r w:rsidRPr="0099668E">
              <w:rPr>
                <w:rFonts w:ascii="Arial" w:hAnsi="Arial" w:cs="Arial"/>
                <w:color w:val="000000" w:themeColor="text1"/>
                <w:szCs w:val="22"/>
                <w:lang w:val="fr-FR"/>
              </w:rPr>
              <w:t>Présentation du rapport de l’étude sous format Powerpoint</w:t>
            </w:r>
            <w:r w:rsidRPr="0099668E">
              <w:rPr>
                <w:rFonts w:ascii="Arial" w:hAnsi="Arial" w:cs="Arial"/>
                <w:color w:val="000000" w:themeColor="text1"/>
                <w:szCs w:val="22"/>
                <w:lang w:val="fr-CI"/>
              </w:rPr>
              <w:t> </w:t>
            </w:r>
          </w:p>
          <w:p w14:paraId="4974C124" w14:textId="19232274" w:rsidR="00A7204A" w:rsidRPr="0099668E" w:rsidRDefault="00A7204A" w:rsidP="00C3708D">
            <w:pPr>
              <w:numPr>
                <w:ilvl w:val="0"/>
                <w:numId w:val="151"/>
              </w:numPr>
              <w:rPr>
                <w:rFonts w:ascii="Arial" w:hAnsi="Arial" w:cs="Arial"/>
                <w:color w:val="000000" w:themeColor="text1"/>
                <w:szCs w:val="22"/>
                <w:lang w:val="fr-CI"/>
              </w:rPr>
            </w:pPr>
            <w:r w:rsidRPr="0099668E">
              <w:rPr>
                <w:rFonts w:ascii="Arial" w:hAnsi="Arial" w:cs="Arial"/>
                <w:color w:val="000000" w:themeColor="text1"/>
                <w:szCs w:val="22"/>
                <w:lang w:val="fr-FR"/>
              </w:rPr>
              <w:t>Quatre (04) abstracts sur la campagne SVA et l</w:t>
            </w:r>
            <w:r w:rsidR="00C0300C" w:rsidRPr="0099668E">
              <w:rPr>
                <w:rFonts w:ascii="Arial" w:hAnsi="Arial" w:cs="Arial"/>
                <w:color w:val="000000" w:themeColor="text1"/>
                <w:szCs w:val="22"/>
                <w:lang w:val="fr-FR"/>
              </w:rPr>
              <w:t>e contrôle qualité de l</w:t>
            </w:r>
            <w:r w:rsidRPr="0099668E">
              <w:rPr>
                <w:rFonts w:ascii="Arial" w:hAnsi="Arial" w:cs="Arial"/>
                <w:color w:val="000000" w:themeColor="text1"/>
                <w:szCs w:val="22"/>
                <w:lang w:val="fr-FR"/>
              </w:rPr>
              <w:t>a PECS </w:t>
            </w:r>
            <w:r w:rsidRPr="0099668E">
              <w:rPr>
                <w:rFonts w:ascii="Arial" w:hAnsi="Arial" w:cs="Arial"/>
                <w:color w:val="000000" w:themeColor="text1"/>
                <w:szCs w:val="22"/>
                <w:lang w:val="fr-CI"/>
              </w:rPr>
              <w:t> </w:t>
            </w:r>
          </w:p>
          <w:p w14:paraId="1F225254" w14:textId="421EAC97" w:rsidR="00A7204A" w:rsidRPr="0099668E" w:rsidRDefault="00A7204A" w:rsidP="003725D9">
            <w:pPr>
              <w:rPr>
                <w:rFonts w:ascii="Arial" w:hAnsi="Arial" w:cs="Arial"/>
                <w:color w:val="000000" w:themeColor="text1"/>
                <w:szCs w:val="22"/>
                <w:lang w:val="fr-CI"/>
              </w:rPr>
            </w:pPr>
          </w:p>
        </w:tc>
        <w:tc>
          <w:tcPr>
            <w:tcW w:w="9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BD289A" w14:textId="77777777" w:rsidR="00A7204A" w:rsidRPr="0099668E" w:rsidRDefault="00A7204A" w:rsidP="003725D9">
            <w:pPr>
              <w:rPr>
                <w:rFonts w:ascii="Arial" w:hAnsi="Arial" w:cs="Arial"/>
                <w:color w:val="000000" w:themeColor="text1"/>
                <w:szCs w:val="22"/>
                <w:lang w:val="fr-CI"/>
              </w:rPr>
            </w:pPr>
            <w:r w:rsidRPr="0099668E">
              <w:rPr>
                <w:rFonts w:ascii="Arial" w:hAnsi="Arial" w:cs="Arial"/>
                <w:color w:val="000000" w:themeColor="text1"/>
                <w:szCs w:val="22"/>
                <w:lang w:val="fr-FR"/>
              </w:rPr>
              <w:lastRenderedPageBreak/>
              <w:t>  </w:t>
            </w:r>
            <w:r w:rsidRPr="0099668E">
              <w:rPr>
                <w:rFonts w:ascii="Arial" w:hAnsi="Arial" w:cs="Arial"/>
                <w:color w:val="000000" w:themeColor="text1"/>
                <w:szCs w:val="22"/>
                <w:lang w:val="fr-CI"/>
              </w:rPr>
              <w:t> </w:t>
            </w:r>
          </w:p>
          <w:p w14:paraId="2DCB4562" w14:textId="77777777" w:rsidR="00A7204A" w:rsidRPr="0099668E" w:rsidRDefault="00A7204A" w:rsidP="003725D9">
            <w:pPr>
              <w:rPr>
                <w:rFonts w:ascii="Arial" w:hAnsi="Arial" w:cs="Arial"/>
                <w:color w:val="000000" w:themeColor="text1"/>
                <w:szCs w:val="22"/>
                <w:lang w:val="fr-CI"/>
              </w:rPr>
            </w:pPr>
            <w:r w:rsidRPr="0099668E">
              <w:rPr>
                <w:rFonts w:ascii="Arial" w:hAnsi="Arial" w:cs="Arial"/>
                <w:color w:val="000000" w:themeColor="text1"/>
                <w:szCs w:val="22"/>
                <w:lang w:val="fr-CI"/>
              </w:rPr>
              <w:t> </w:t>
            </w:r>
          </w:p>
          <w:p w14:paraId="6A31853C" w14:textId="521183C4" w:rsidR="00A7204A" w:rsidRPr="0099668E" w:rsidRDefault="00A7204A" w:rsidP="003725D9">
            <w:pPr>
              <w:rPr>
                <w:rFonts w:ascii="Arial" w:hAnsi="Arial" w:cs="Arial"/>
                <w:color w:val="000000" w:themeColor="text1"/>
                <w:szCs w:val="22"/>
                <w:lang w:val="fr-CI"/>
              </w:rPr>
            </w:pPr>
            <w:r w:rsidRPr="0099668E">
              <w:rPr>
                <w:rFonts w:ascii="Arial" w:hAnsi="Arial" w:cs="Arial"/>
                <w:color w:val="000000" w:themeColor="text1"/>
                <w:szCs w:val="22"/>
                <w:lang w:val="fr-FR"/>
              </w:rPr>
              <w:t>Juin</w:t>
            </w:r>
          </w:p>
          <w:p w14:paraId="08D14E54" w14:textId="77777777" w:rsidR="00A7204A" w:rsidRPr="0099668E" w:rsidRDefault="00A7204A" w:rsidP="003725D9">
            <w:pPr>
              <w:rPr>
                <w:rFonts w:ascii="Arial" w:hAnsi="Arial" w:cs="Arial"/>
                <w:color w:val="000000" w:themeColor="text1"/>
                <w:szCs w:val="22"/>
                <w:lang w:val="fr-CI"/>
              </w:rPr>
            </w:pPr>
            <w:r w:rsidRPr="0099668E">
              <w:rPr>
                <w:rFonts w:ascii="Arial" w:hAnsi="Arial" w:cs="Arial"/>
                <w:color w:val="000000" w:themeColor="text1"/>
                <w:szCs w:val="22"/>
                <w:lang w:val="fr-CI"/>
              </w:rPr>
              <w:t> </w:t>
            </w:r>
          </w:p>
          <w:p w14:paraId="60B6A5D6" w14:textId="099EE573" w:rsidR="00A7204A" w:rsidRPr="0099668E" w:rsidRDefault="00A7204A" w:rsidP="003725D9">
            <w:pPr>
              <w:rPr>
                <w:rFonts w:ascii="Arial" w:hAnsi="Arial" w:cs="Arial"/>
                <w:color w:val="000000" w:themeColor="text1"/>
                <w:szCs w:val="22"/>
                <w:lang w:val="fr-CI"/>
              </w:rPr>
            </w:pPr>
            <w:r w:rsidRPr="0099668E">
              <w:rPr>
                <w:rFonts w:ascii="Arial" w:hAnsi="Arial" w:cs="Arial"/>
                <w:color w:val="000000" w:themeColor="text1"/>
                <w:szCs w:val="22"/>
                <w:lang w:val="fr-FR"/>
              </w:rPr>
              <w:t>Décembre</w:t>
            </w:r>
            <w:r w:rsidRPr="0099668E">
              <w:rPr>
                <w:rFonts w:ascii="Arial" w:hAnsi="Arial" w:cs="Arial"/>
                <w:color w:val="000000" w:themeColor="text1"/>
                <w:szCs w:val="22"/>
                <w:lang w:val="fr-CI"/>
              </w:rPr>
              <w:t> </w:t>
            </w:r>
          </w:p>
          <w:p w14:paraId="5A04DADB" w14:textId="77777777" w:rsidR="00A7204A" w:rsidRPr="0099668E" w:rsidRDefault="00A7204A" w:rsidP="003725D9">
            <w:pPr>
              <w:rPr>
                <w:rFonts w:ascii="Arial" w:hAnsi="Arial" w:cs="Arial"/>
                <w:color w:val="000000" w:themeColor="text1"/>
                <w:szCs w:val="22"/>
                <w:lang w:val="fr-CI"/>
              </w:rPr>
            </w:pPr>
            <w:r w:rsidRPr="0099668E">
              <w:rPr>
                <w:rFonts w:ascii="Arial" w:hAnsi="Arial" w:cs="Arial"/>
                <w:color w:val="000000" w:themeColor="text1"/>
                <w:szCs w:val="22"/>
                <w:lang w:val="fr-CI"/>
              </w:rPr>
              <w:t> </w:t>
            </w:r>
          </w:p>
          <w:p w14:paraId="074CF4C7" w14:textId="77777777" w:rsidR="00A7204A" w:rsidRPr="0099668E" w:rsidRDefault="00A7204A" w:rsidP="003725D9">
            <w:pPr>
              <w:rPr>
                <w:rFonts w:ascii="Arial" w:hAnsi="Arial" w:cs="Arial"/>
                <w:color w:val="000000" w:themeColor="text1"/>
                <w:szCs w:val="22"/>
                <w:lang w:val="fr-CI"/>
              </w:rPr>
            </w:pPr>
            <w:r w:rsidRPr="0099668E">
              <w:rPr>
                <w:rFonts w:ascii="Arial" w:hAnsi="Arial" w:cs="Arial"/>
                <w:color w:val="000000" w:themeColor="text1"/>
                <w:szCs w:val="22"/>
                <w:lang w:val="fr-FR"/>
              </w:rPr>
              <w:t> 2025</w:t>
            </w:r>
          </w:p>
        </w:tc>
      </w:tr>
    </w:tbl>
    <w:p w14:paraId="5E624DD1" w14:textId="77777777" w:rsidR="00FD6281" w:rsidRPr="00A15A05" w:rsidRDefault="00FD6281" w:rsidP="00A15A05">
      <w:pPr>
        <w:spacing w:before="100" w:beforeAutospacing="1" w:after="100" w:afterAutospacing="1"/>
        <w:jc w:val="both"/>
        <w:rPr>
          <w:rFonts w:ascii="Arial" w:hAnsi="Arial" w:cs="Arial"/>
          <w:szCs w:val="22"/>
          <w:lang w:val="fr-FR"/>
        </w:rPr>
      </w:pPr>
    </w:p>
    <w:p w14:paraId="0823F5D4" w14:textId="11477E97" w:rsidR="001B478A" w:rsidRPr="00A15A05" w:rsidRDefault="001B478A" w:rsidP="00A15A05">
      <w:pPr>
        <w:widowControl w:val="0"/>
        <w:autoSpaceDE w:val="0"/>
        <w:autoSpaceDN w:val="0"/>
        <w:jc w:val="both"/>
        <w:rPr>
          <w:rFonts w:ascii="Arial" w:eastAsia="Arial" w:hAnsi="Arial" w:cs="Arial"/>
          <w:b/>
          <w:bCs/>
          <w:color w:val="794183"/>
          <w:szCs w:val="22"/>
          <w:lang w:val="fr-FR" w:bidi="en-US"/>
        </w:rPr>
      </w:pPr>
      <w:r w:rsidRPr="00A15A05">
        <w:rPr>
          <w:rFonts w:ascii="Arial" w:eastAsia="Arial" w:hAnsi="Arial" w:cs="Arial"/>
          <w:b/>
          <w:bCs/>
          <w:color w:val="794183"/>
          <w:szCs w:val="22"/>
          <w:lang w:val="fr-FR" w:bidi="en-US"/>
        </w:rPr>
        <w:t xml:space="preserve">Pour le monitorage indépendant de l’enquête de couverture (au </w:t>
      </w:r>
      <w:r w:rsidR="00846859" w:rsidRPr="00A15A05">
        <w:rPr>
          <w:rFonts w:ascii="Arial" w:eastAsia="Arial" w:hAnsi="Arial" w:cs="Arial"/>
          <w:b/>
          <w:bCs/>
          <w:color w:val="794183"/>
          <w:szCs w:val="22"/>
          <w:lang w:val="fr-FR" w:bidi="en-US"/>
        </w:rPr>
        <w:t>first/</w:t>
      </w:r>
      <w:r w:rsidRPr="00A15A05">
        <w:rPr>
          <w:rFonts w:ascii="Arial" w:eastAsia="Arial" w:hAnsi="Arial" w:cs="Arial"/>
          <w:b/>
          <w:bCs/>
          <w:color w:val="794183"/>
          <w:szCs w:val="22"/>
          <w:lang w:val="fr-FR" w:bidi="en-US"/>
        </w:rPr>
        <w:t>second round)</w:t>
      </w:r>
    </w:p>
    <w:p w14:paraId="00DE62C5" w14:textId="77777777" w:rsidR="001B478A" w:rsidRPr="00A15A05" w:rsidRDefault="001B478A" w:rsidP="00A15A05">
      <w:pPr>
        <w:widowControl w:val="0"/>
        <w:autoSpaceDE w:val="0"/>
        <w:autoSpaceDN w:val="0"/>
        <w:jc w:val="both"/>
        <w:rPr>
          <w:rFonts w:ascii="Arial" w:eastAsia="Arial" w:hAnsi="Arial" w:cs="Arial"/>
          <w:b/>
          <w:bCs/>
          <w:color w:val="794183"/>
          <w:szCs w:val="22"/>
          <w:lang w:val="fr-FR" w:bidi="en-US"/>
        </w:rPr>
      </w:pPr>
    </w:p>
    <w:p w14:paraId="0C63FE7E" w14:textId="784658F8" w:rsidR="00461C04" w:rsidRPr="0099668E" w:rsidRDefault="00461C04" w:rsidP="00A15A05">
      <w:pPr>
        <w:widowControl w:val="0"/>
        <w:autoSpaceDE w:val="0"/>
        <w:autoSpaceDN w:val="0"/>
        <w:contextualSpacing/>
        <w:jc w:val="both"/>
        <w:rPr>
          <w:rFonts w:ascii="Arial" w:eastAsia="Arial" w:hAnsi="Arial" w:cs="Arial"/>
          <w:color w:val="000000" w:themeColor="text1"/>
          <w:szCs w:val="22"/>
          <w:lang w:val="fr-FR" w:bidi="en-US"/>
        </w:rPr>
      </w:pPr>
      <w:r w:rsidRPr="0099668E">
        <w:rPr>
          <w:rFonts w:ascii="Arial" w:eastAsia="Arial" w:hAnsi="Arial" w:cs="Arial"/>
          <w:szCs w:val="22"/>
          <w:lang w:val="fr-FR" w:bidi="en-US"/>
        </w:rPr>
        <w:t>Les enquêtes, appelées enquêtes de couverture post-</w:t>
      </w:r>
      <w:r w:rsidR="00F3589B" w:rsidRPr="0099668E">
        <w:rPr>
          <w:rFonts w:ascii="Arial" w:eastAsia="Arial" w:hAnsi="Arial" w:cs="Arial"/>
          <w:szCs w:val="22"/>
          <w:lang w:val="fr-FR" w:bidi="en-US"/>
        </w:rPr>
        <w:t xml:space="preserve">distribution vitamine A </w:t>
      </w:r>
      <w:r w:rsidRPr="0099668E">
        <w:rPr>
          <w:rFonts w:ascii="Arial" w:eastAsia="Arial" w:hAnsi="Arial" w:cs="Arial"/>
          <w:szCs w:val="22"/>
          <w:lang w:val="fr-FR" w:bidi="en-US"/>
        </w:rPr>
        <w:t>(PECS), doivent être menées dans le</w:t>
      </w:r>
      <w:r w:rsidRPr="0099668E">
        <w:rPr>
          <w:rFonts w:ascii="Arial" w:eastAsia="Arial" w:hAnsi="Arial" w:cs="Arial"/>
          <w:color w:val="000000" w:themeColor="text1"/>
          <w:szCs w:val="22"/>
          <w:lang w:val="fr-FR" w:bidi="en-US"/>
        </w:rPr>
        <w:t xml:space="preserve">s 4 semaines suivant la fin des campagnes SVA afin d'éviter les biais de rappel. L'échantillonnage pour ces enquêtes se compose de </w:t>
      </w:r>
      <w:r w:rsidR="00356D02" w:rsidRPr="0099668E">
        <w:rPr>
          <w:rFonts w:ascii="Arial" w:eastAsia="Arial" w:hAnsi="Arial" w:cs="Arial"/>
          <w:color w:val="000000" w:themeColor="text1"/>
          <w:szCs w:val="22"/>
          <w:lang w:val="fr-FR" w:bidi="en-US"/>
        </w:rPr>
        <w:t xml:space="preserve">115 </w:t>
      </w:r>
      <w:r w:rsidRPr="0099668E">
        <w:rPr>
          <w:rFonts w:ascii="Arial" w:eastAsia="Arial" w:hAnsi="Arial" w:cs="Arial"/>
          <w:color w:val="000000" w:themeColor="text1"/>
          <w:szCs w:val="22"/>
          <w:lang w:val="fr-FR" w:bidi="en-US"/>
        </w:rPr>
        <w:t xml:space="preserve">à </w:t>
      </w:r>
      <w:r w:rsidR="00356D02" w:rsidRPr="0099668E">
        <w:rPr>
          <w:rFonts w:ascii="Arial" w:eastAsia="Arial" w:hAnsi="Arial" w:cs="Arial"/>
          <w:color w:val="000000" w:themeColor="text1"/>
          <w:szCs w:val="22"/>
          <w:lang w:val="fr-FR" w:bidi="en-US"/>
        </w:rPr>
        <w:t xml:space="preserve">198 grappes </w:t>
      </w:r>
      <w:r w:rsidRPr="0099668E">
        <w:rPr>
          <w:rFonts w:ascii="Arial" w:eastAsia="Arial" w:hAnsi="Arial" w:cs="Arial"/>
          <w:color w:val="000000" w:themeColor="text1"/>
          <w:szCs w:val="22"/>
          <w:lang w:val="fr-FR" w:bidi="en-US"/>
        </w:rPr>
        <w:t xml:space="preserve">de 10 à 15 enfants et doit couvrir toutes les régions soutenues par Helen Keller Intl afin de fournir une estimation fiable de la couverture des SVA dans ces régions. Comme Helen Keller couvre </w:t>
      </w:r>
      <w:r w:rsidR="00F3589B" w:rsidRPr="0099668E">
        <w:rPr>
          <w:rFonts w:ascii="Arial" w:eastAsia="Arial" w:hAnsi="Arial" w:cs="Arial"/>
          <w:color w:val="000000" w:themeColor="text1"/>
          <w:szCs w:val="22"/>
          <w:lang w:val="fr-FR" w:bidi="en-US"/>
        </w:rPr>
        <w:t>5 régions et le district de Bamako</w:t>
      </w:r>
      <w:r w:rsidRPr="0099668E">
        <w:rPr>
          <w:rFonts w:ascii="Arial" w:eastAsia="Arial" w:hAnsi="Arial" w:cs="Arial"/>
          <w:color w:val="000000" w:themeColor="text1"/>
          <w:szCs w:val="22"/>
          <w:lang w:val="fr-FR" w:bidi="en-US"/>
        </w:rPr>
        <w:t xml:space="preserve"> régions en </w:t>
      </w:r>
      <w:r w:rsidR="00F3589B" w:rsidRPr="0099668E">
        <w:rPr>
          <w:rFonts w:ascii="Arial" w:eastAsia="Arial" w:hAnsi="Arial" w:cs="Arial"/>
          <w:color w:val="000000" w:themeColor="text1"/>
          <w:szCs w:val="22"/>
          <w:lang w:val="fr-FR" w:bidi="en-US"/>
        </w:rPr>
        <w:t>2025</w:t>
      </w:r>
      <w:r w:rsidRPr="0099668E">
        <w:rPr>
          <w:rFonts w:ascii="Arial" w:eastAsia="Arial" w:hAnsi="Arial" w:cs="Arial"/>
          <w:color w:val="000000" w:themeColor="text1"/>
          <w:szCs w:val="22"/>
          <w:lang w:val="fr-FR" w:bidi="en-US"/>
        </w:rPr>
        <w:t xml:space="preserve">, cela implique </w:t>
      </w:r>
      <w:r w:rsidR="00F3589B" w:rsidRPr="0099668E">
        <w:rPr>
          <w:rFonts w:ascii="Arial" w:eastAsia="Arial" w:hAnsi="Arial" w:cs="Arial"/>
          <w:color w:val="000000" w:themeColor="text1"/>
          <w:szCs w:val="22"/>
          <w:lang w:val="fr-FR" w:bidi="en-US"/>
        </w:rPr>
        <w:t xml:space="preserve">que des clusters (grappes) </w:t>
      </w:r>
      <w:r w:rsidRPr="0099668E">
        <w:rPr>
          <w:rFonts w:ascii="Arial" w:eastAsia="Arial" w:hAnsi="Arial" w:cs="Arial"/>
          <w:color w:val="000000" w:themeColor="text1"/>
          <w:szCs w:val="22"/>
          <w:lang w:val="fr-FR" w:bidi="en-US"/>
        </w:rPr>
        <w:t xml:space="preserve">seront sélectionnés au hasard dans chaque région, ce qui nécessitera de multiples déplacements pour les équipes de supervision de l'enquête (agence de conseil). </w:t>
      </w:r>
    </w:p>
    <w:p w14:paraId="156D3DE3" w14:textId="77777777" w:rsidR="00C74BD7" w:rsidRPr="0099668E" w:rsidRDefault="00C74BD7" w:rsidP="0035713A">
      <w:pPr>
        <w:widowControl w:val="0"/>
        <w:autoSpaceDE w:val="0"/>
        <w:autoSpaceDN w:val="0"/>
        <w:spacing w:before="52"/>
        <w:contextualSpacing/>
        <w:jc w:val="both"/>
        <w:rPr>
          <w:rFonts w:ascii="Arial" w:eastAsia="Arial" w:hAnsi="Arial" w:cs="Arial"/>
          <w:color w:val="000000" w:themeColor="text1"/>
          <w:szCs w:val="22"/>
          <w:lang w:val="fr-FR" w:bidi="en-US"/>
        </w:rPr>
      </w:pPr>
    </w:p>
    <w:p w14:paraId="7326D28E" w14:textId="038C90BD" w:rsidR="00461C04" w:rsidRPr="00A15A05" w:rsidRDefault="00461C04" w:rsidP="0035713A">
      <w:pPr>
        <w:widowControl w:val="0"/>
        <w:autoSpaceDE w:val="0"/>
        <w:autoSpaceDN w:val="0"/>
        <w:spacing w:before="52"/>
        <w:contextualSpacing/>
        <w:jc w:val="both"/>
        <w:rPr>
          <w:rFonts w:ascii="Arial" w:eastAsia="Arial" w:hAnsi="Arial" w:cs="Arial"/>
          <w:szCs w:val="22"/>
          <w:lang w:val="fr-FR" w:bidi="en-US"/>
        </w:rPr>
      </w:pPr>
      <w:r w:rsidRPr="0099668E">
        <w:rPr>
          <w:rFonts w:ascii="Arial" w:eastAsia="Arial" w:hAnsi="Arial" w:cs="Arial"/>
          <w:color w:val="000000" w:themeColor="text1"/>
          <w:szCs w:val="22"/>
          <w:lang w:val="fr-FR" w:bidi="en-US"/>
        </w:rPr>
        <w:t>Les grappes sont sélectionnées au hasard à l'aide d'une méthode d'échantillonnage proportionnelle à la taille</w:t>
      </w:r>
      <w:r w:rsidR="00356D02" w:rsidRPr="0099668E">
        <w:rPr>
          <w:rFonts w:ascii="Arial" w:eastAsia="Arial" w:hAnsi="Arial" w:cs="Arial"/>
          <w:color w:val="000000" w:themeColor="text1"/>
          <w:szCs w:val="22"/>
          <w:lang w:val="fr-FR" w:bidi="en-US"/>
        </w:rPr>
        <w:t xml:space="preserve"> de po</w:t>
      </w:r>
      <w:r w:rsidR="00BE172F" w:rsidRPr="0099668E">
        <w:rPr>
          <w:rFonts w:ascii="Arial" w:eastAsia="Arial" w:hAnsi="Arial" w:cs="Arial"/>
          <w:color w:val="000000" w:themeColor="text1"/>
          <w:szCs w:val="22"/>
          <w:lang w:val="fr-FR" w:bidi="en-US"/>
        </w:rPr>
        <w:t>pulation en milieu urbain et rural</w:t>
      </w:r>
      <w:r w:rsidRPr="0099668E">
        <w:rPr>
          <w:rFonts w:ascii="Arial" w:eastAsia="Arial" w:hAnsi="Arial" w:cs="Arial"/>
          <w:color w:val="000000" w:themeColor="text1"/>
          <w:szCs w:val="22"/>
          <w:lang w:val="fr-FR" w:bidi="en-US"/>
        </w:rPr>
        <w:t xml:space="preserve"> en collaborat</w:t>
      </w:r>
      <w:r w:rsidRPr="0099668E">
        <w:rPr>
          <w:rFonts w:ascii="Arial" w:eastAsia="Arial" w:hAnsi="Arial" w:cs="Arial"/>
          <w:szCs w:val="22"/>
          <w:lang w:val="fr-FR" w:bidi="en-US"/>
        </w:rPr>
        <w:t xml:space="preserve">ion avec </w:t>
      </w:r>
      <w:r w:rsidR="00F3589B" w:rsidRPr="0099668E">
        <w:rPr>
          <w:rFonts w:ascii="Arial" w:eastAsia="Arial" w:hAnsi="Arial" w:cs="Arial"/>
          <w:szCs w:val="22"/>
          <w:lang w:val="fr-FR" w:bidi="en-US"/>
        </w:rPr>
        <w:t>l’INSTAT</w:t>
      </w:r>
      <w:r w:rsidR="00BE172F" w:rsidRPr="0099668E">
        <w:rPr>
          <w:rFonts w:ascii="Arial" w:eastAsia="Arial" w:hAnsi="Arial" w:cs="Arial"/>
          <w:szCs w:val="22"/>
          <w:lang w:val="fr-FR" w:bidi="en-US"/>
        </w:rPr>
        <w:t xml:space="preserve">. </w:t>
      </w:r>
      <w:r w:rsidRPr="0099668E">
        <w:rPr>
          <w:rFonts w:ascii="Arial" w:eastAsia="Arial" w:hAnsi="Arial" w:cs="Arial"/>
          <w:szCs w:val="22"/>
          <w:lang w:val="fr-FR" w:bidi="en-US"/>
        </w:rPr>
        <w:t>À l'intérieur de chacun des gr</w:t>
      </w:r>
      <w:r w:rsidR="00C74BD7" w:rsidRPr="0099668E">
        <w:rPr>
          <w:rFonts w:ascii="Arial" w:eastAsia="Arial" w:hAnsi="Arial" w:cs="Arial"/>
          <w:szCs w:val="22"/>
          <w:lang w:val="fr-FR" w:bidi="en-US"/>
        </w:rPr>
        <w:t>ap</w:t>
      </w:r>
      <w:r w:rsidRPr="0099668E">
        <w:rPr>
          <w:rFonts w:ascii="Arial" w:eastAsia="Arial" w:hAnsi="Arial" w:cs="Arial"/>
          <w:szCs w:val="22"/>
          <w:lang w:val="fr-FR" w:bidi="en-US"/>
        </w:rPr>
        <w:t xml:space="preserve">pes sélectionnés, l'équipe de collecte de données procède d'abord à un </w:t>
      </w:r>
      <w:r w:rsidR="00C74BD7" w:rsidRPr="0099668E">
        <w:rPr>
          <w:rFonts w:ascii="Arial" w:eastAsia="Arial" w:hAnsi="Arial" w:cs="Arial"/>
          <w:szCs w:val="22"/>
          <w:lang w:val="fr-FR" w:bidi="en-US"/>
        </w:rPr>
        <w:t xml:space="preserve">dénombrement </w:t>
      </w:r>
      <w:r w:rsidRPr="0099668E">
        <w:rPr>
          <w:rFonts w:ascii="Arial" w:eastAsia="Arial" w:hAnsi="Arial" w:cs="Arial"/>
          <w:szCs w:val="22"/>
          <w:lang w:val="fr-FR" w:bidi="en-US"/>
        </w:rPr>
        <w:t>exhaustif d</w:t>
      </w:r>
      <w:r w:rsidR="00C74BD7" w:rsidRPr="0099668E">
        <w:rPr>
          <w:rFonts w:ascii="Arial" w:eastAsia="Arial" w:hAnsi="Arial" w:cs="Arial"/>
          <w:szCs w:val="22"/>
          <w:lang w:val="fr-FR" w:bidi="en-US"/>
        </w:rPr>
        <w:t>es</w:t>
      </w:r>
      <w:r w:rsidRPr="0099668E">
        <w:rPr>
          <w:rFonts w:ascii="Arial" w:eastAsia="Arial" w:hAnsi="Arial" w:cs="Arial"/>
          <w:szCs w:val="22"/>
          <w:lang w:val="fr-FR" w:bidi="en-US"/>
        </w:rPr>
        <w:t xml:space="preserve"> ménage</w:t>
      </w:r>
      <w:r w:rsidR="00C74BD7" w:rsidRPr="0099668E">
        <w:rPr>
          <w:rFonts w:ascii="Arial" w:eastAsia="Arial" w:hAnsi="Arial" w:cs="Arial"/>
          <w:szCs w:val="22"/>
          <w:lang w:val="fr-FR" w:bidi="en-US"/>
        </w:rPr>
        <w:t>s</w:t>
      </w:r>
      <w:r w:rsidRPr="0099668E">
        <w:rPr>
          <w:rFonts w:ascii="Arial" w:eastAsia="Arial" w:hAnsi="Arial" w:cs="Arial"/>
          <w:szCs w:val="22"/>
          <w:lang w:val="fr-FR" w:bidi="en-US"/>
        </w:rPr>
        <w:t xml:space="preserve">, en répertoriant tous les ménages (éligibles et non éligibles) </w:t>
      </w:r>
      <w:r w:rsidR="00C74BD7" w:rsidRPr="0099668E">
        <w:rPr>
          <w:rFonts w:ascii="Arial" w:eastAsia="Arial" w:hAnsi="Arial" w:cs="Arial"/>
          <w:szCs w:val="22"/>
          <w:lang w:val="fr-FR" w:bidi="en-US"/>
        </w:rPr>
        <w:t xml:space="preserve">le nombre d’habitant, </w:t>
      </w:r>
      <w:r w:rsidRPr="0099668E">
        <w:rPr>
          <w:rFonts w:ascii="Arial" w:eastAsia="Arial" w:hAnsi="Arial" w:cs="Arial"/>
          <w:szCs w:val="22"/>
          <w:lang w:val="fr-FR" w:bidi="en-US"/>
        </w:rPr>
        <w:t>et le nombre d'enfants dans chacun d'eux. À partir de cette liste, l'équipe sélectionnera au hasard entre 10 et 15 ménages admissibles pour administrer le questionnaire.</w:t>
      </w:r>
      <w:r w:rsidRPr="00A15A05">
        <w:rPr>
          <w:rFonts w:ascii="Arial" w:eastAsia="Arial" w:hAnsi="Arial" w:cs="Arial"/>
          <w:szCs w:val="22"/>
          <w:lang w:val="fr-FR" w:bidi="en-US"/>
        </w:rPr>
        <w:t xml:space="preserve"> </w:t>
      </w:r>
    </w:p>
    <w:p w14:paraId="3EC8DE1C" w14:textId="77777777" w:rsidR="00C74BD7" w:rsidRPr="00A15A05" w:rsidRDefault="00C74BD7" w:rsidP="0035713A">
      <w:pPr>
        <w:widowControl w:val="0"/>
        <w:autoSpaceDE w:val="0"/>
        <w:autoSpaceDN w:val="0"/>
        <w:spacing w:before="52"/>
        <w:contextualSpacing/>
        <w:jc w:val="both"/>
        <w:rPr>
          <w:rFonts w:ascii="Arial" w:eastAsia="Arial" w:hAnsi="Arial" w:cs="Arial"/>
          <w:szCs w:val="22"/>
          <w:lang w:val="fr-FR" w:bidi="en-US"/>
        </w:rPr>
      </w:pPr>
    </w:p>
    <w:p w14:paraId="336886ED" w14:textId="3610D504" w:rsidR="00461C04" w:rsidRPr="00A15A05" w:rsidRDefault="00461C04" w:rsidP="0035713A">
      <w:pPr>
        <w:widowControl w:val="0"/>
        <w:autoSpaceDE w:val="0"/>
        <w:autoSpaceDN w:val="0"/>
        <w:spacing w:before="52"/>
        <w:contextualSpacing/>
        <w:jc w:val="both"/>
        <w:rPr>
          <w:rFonts w:ascii="Arial" w:eastAsia="Arial" w:hAnsi="Arial" w:cs="Arial"/>
          <w:szCs w:val="22"/>
          <w:lang w:val="fr-FR" w:bidi="en-US"/>
        </w:rPr>
      </w:pPr>
      <w:r w:rsidRPr="00A15A05">
        <w:rPr>
          <w:rFonts w:ascii="Arial" w:eastAsia="Arial" w:hAnsi="Arial" w:cs="Arial"/>
          <w:szCs w:val="22"/>
          <w:lang w:val="fr-FR" w:bidi="en-US"/>
        </w:rPr>
        <w:t xml:space="preserve">Les questionnaires auprès des ménages se concentrent principalement sur la réception des services SVA et les raisons de la non-réception, la satisfaction des soignants, mais peuvent également intégrer des modules supplémentaires visant à évaluer la couverture d'autres services de santé et de nutrition ou à étudier les connaissances et les pratiques des membres du ménage sur des sujets pertinents pour le pays. </w:t>
      </w:r>
    </w:p>
    <w:p w14:paraId="14B4A2D7" w14:textId="77777777" w:rsidR="00C74BD7" w:rsidRPr="00A15A05" w:rsidRDefault="00C74BD7" w:rsidP="0035713A">
      <w:pPr>
        <w:widowControl w:val="0"/>
        <w:autoSpaceDE w:val="0"/>
        <w:autoSpaceDN w:val="0"/>
        <w:spacing w:before="52"/>
        <w:contextualSpacing/>
        <w:jc w:val="both"/>
        <w:rPr>
          <w:rFonts w:ascii="Arial" w:eastAsia="Arial" w:hAnsi="Arial" w:cs="Arial"/>
          <w:szCs w:val="22"/>
          <w:lang w:val="fr-FR" w:bidi="en-US"/>
        </w:rPr>
      </w:pPr>
    </w:p>
    <w:p w14:paraId="199B4247" w14:textId="77777777" w:rsidR="001C3006" w:rsidRPr="00A15A05" w:rsidRDefault="001C3006" w:rsidP="001C3006">
      <w:pPr>
        <w:widowControl w:val="0"/>
        <w:autoSpaceDE w:val="0"/>
        <w:autoSpaceDN w:val="0"/>
        <w:spacing w:before="52"/>
        <w:contextualSpacing/>
        <w:jc w:val="both"/>
        <w:rPr>
          <w:rFonts w:ascii="Arial" w:eastAsia="Arial" w:hAnsi="Arial" w:cs="Arial"/>
          <w:szCs w:val="22"/>
          <w:lang w:val="fr-FR" w:bidi="en-US"/>
        </w:rPr>
      </w:pPr>
      <w:r w:rsidRPr="00A15A05">
        <w:rPr>
          <w:rFonts w:ascii="Arial" w:eastAsia="Arial" w:hAnsi="Arial" w:cs="Arial"/>
          <w:szCs w:val="22"/>
          <w:lang w:val="fr-FR" w:bidi="en-US"/>
        </w:rPr>
        <w:t xml:space="preserve">Helen Keller Intl a adapté les guides et les outils de l'OMS aux besoins spécifiques du monitorage indépendant et du contrôle qualité de la PECS et a mis au point une boîte à outils complète comprenant des protocoles, des questionnaires, des cadres analytiques et des modèles de rapport que l'agence de conseil utilisera pour la réalisation de l'enquête de couverture de la campagne. </w:t>
      </w:r>
    </w:p>
    <w:p w14:paraId="48F27EE3" w14:textId="77777777" w:rsidR="00C74BD7" w:rsidRPr="00A15A05" w:rsidRDefault="00C74BD7" w:rsidP="0035713A">
      <w:pPr>
        <w:widowControl w:val="0"/>
        <w:autoSpaceDE w:val="0"/>
        <w:autoSpaceDN w:val="0"/>
        <w:spacing w:before="52"/>
        <w:contextualSpacing/>
        <w:jc w:val="both"/>
        <w:rPr>
          <w:rFonts w:ascii="Arial" w:eastAsia="Arial" w:hAnsi="Arial" w:cs="Arial"/>
          <w:szCs w:val="22"/>
          <w:lang w:val="fr-FR" w:bidi="en-US"/>
        </w:rPr>
      </w:pPr>
    </w:p>
    <w:p w14:paraId="5D160BE3" w14:textId="0F876E85" w:rsidR="00461C04" w:rsidRPr="00A15A05" w:rsidRDefault="00461C04" w:rsidP="0035713A">
      <w:pPr>
        <w:widowControl w:val="0"/>
        <w:spacing w:before="52"/>
        <w:contextualSpacing/>
        <w:jc w:val="both"/>
        <w:rPr>
          <w:rFonts w:ascii="Arial" w:eastAsia="Arial" w:hAnsi="Arial" w:cs="Arial"/>
          <w:szCs w:val="22"/>
          <w:lang w:val="fr-FR" w:bidi="en-US"/>
        </w:rPr>
      </w:pPr>
      <w:r w:rsidRPr="00A15A05">
        <w:rPr>
          <w:rFonts w:ascii="Arial" w:eastAsia="Arial" w:hAnsi="Arial" w:cs="Arial"/>
          <w:szCs w:val="22"/>
          <w:lang w:val="fr-FR" w:bidi="en-US"/>
        </w:rPr>
        <w:t xml:space="preserve">Les </w:t>
      </w:r>
      <w:r w:rsidR="00C74BD7" w:rsidRPr="00A15A05">
        <w:rPr>
          <w:rFonts w:ascii="Arial" w:eastAsia="Arial" w:hAnsi="Arial" w:cs="Arial"/>
          <w:szCs w:val="22"/>
          <w:lang w:val="fr-FR" w:bidi="en-US"/>
        </w:rPr>
        <w:t xml:space="preserve">moniteurs </w:t>
      </w:r>
      <w:r w:rsidRPr="00A15A05">
        <w:rPr>
          <w:rFonts w:ascii="Arial" w:eastAsia="Arial" w:hAnsi="Arial" w:cs="Arial"/>
          <w:szCs w:val="22"/>
          <w:lang w:val="fr-FR" w:bidi="en-US"/>
        </w:rPr>
        <w:t>indépendants reviendront, le lendemain de l'équipe d'enquête</w:t>
      </w:r>
      <w:r w:rsidR="00847C8B" w:rsidRPr="00A15A05">
        <w:rPr>
          <w:rFonts w:ascii="Arial" w:eastAsia="Arial" w:hAnsi="Arial" w:cs="Arial"/>
          <w:szCs w:val="22"/>
          <w:lang w:val="fr-FR" w:bidi="en-US"/>
        </w:rPr>
        <w:t xml:space="preserve"> ménage</w:t>
      </w:r>
      <w:r w:rsidRPr="00A15A05">
        <w:rPr>
          <w:rFonts w:ascii="Arial" w:eastAsia="Arial" w:hAnsi="Arial" w:cs="Arial"/>
          <w:szCs w:val="22"/>
          <w:lang w:val="fr-FR" w:bidi="en-US"/>
        </w:rPr>
        <w:t xml:space="preserve">, pour réenquêter sur 10 % des </w:t>
      </w:r>
      <w:r w:rsidR="00C74BD7" w:rsidRPr="00A15A05">
        <w:rPr>
          <w:rFonts w:ascii="Arial" w:eastAsia="Arial" w:hAnsi="Arial" w:cs="Arial"/>
          <w:szCs w:val="22"/>
          <w:lang w:val="fr-FR" w:bidi="en-US"/>
        </w:rPr>
        <w:t>grappes</w:t>
      </w:r>
      <w:r w:rsidRPr="00A15A05">
        <w:rPr>
          <w:rFonts w:ascii="Arial" w:eastAsia="Arial" w:hAnsi="Arial" w:cs="Arial"/>
          <w:szCs w:val="22"/>
          <w:lang w:val="fr-FR" w:bidi="en-US"/>
        </w:rPr>
        <w:t xml:space="preserve">, y compris avec le </w:t>
      </w:r>
      <w:r w:rsidR="00C74BD7" w:rsidRPr="00A15A05">
        <w:rPr>
          <w:rFonts w:ascii="Arial" w:eastAsia="Arial" w:hAnsi="Arial" w:cs="Arial"/>
          <w:szCs w:val="22"/>
          <w:lang w:val="fr-FR" w:bidi="en-US"/>
        </w:rPr>
        <w:t xml:space="preserve">dénombrement </w:t>
      </w:r>
      <w:r w:rsidRPr="00A15A05">
        <w:rPr>
          <w:rFonts w:ascii="Arial" w:eastAsia="Arial" w:hAnsi="Arial" w:cs="Arial"/>
          <w:szCs w:val="22"/>
          <w:lang w:val="fr-FR" w:bidi="en-US"/>
        </w:rPr>
        <w:t xml:space="preserve">de tous les ménages par l'administration du même questionnaire de </w:t>
      </w:r>
      <w:r w:rsidR="00F3589B">
        <w:rPr>
          <w:rFonts w:ascii="Arial" w:eastAsia="Arial" w:hAnsi="Arial" w:cs="Arial"/>
          <w:szCs w:val="22"/>
          <w:lang w:val="fr-FR" w:bidi="en-US"/>
        </w:rPr>
        <w:t>dénombrement</w:t>
      </w:r>
      <w:r w:rsidR="00761C98" w:rsidRPr="00A15A05">
        <w:rPr>
          <w:rFonts w:ascii="Arial" w:eastAsia="Arial" w:hAnsi="Arial" w:cs="Arial"/>
          <w:szCs w:val="22"/>
          <w:lang w:val="fr-FR" w:bidi="en-US"/>
        </w:rPr>
        <w:t xml:space="preserve"> </w:t>
      </w:r>
      <w:r w:rsidRPr="00A15A05">
        <w:rPr>
          <w:rFonts w:ascii="Arial" w:eastAsia="Arial" w:hAnsi="Arial" w:cs="Arial"/>
          <w:szCs w:val="22"/>
          <w:lang w:val="fr-FR" w:bidi="en-US"/>
        </w:rPr>
        <w:t>des ménages</w:t>
      </w:r>
      <w:r w:rsidR="00D21BE5" w:rsidRPr="00A15A05">
        <w:rPr>
          <w:rFonts w:ascii="Arial" w:eastAsia="Arial" w:hAnsi="Arial" w:cs="Arial"/>
          <w:szCs w:val="22"/>
          <w:lang w:val="fr-FR" w:bidi="en-US"/>
        </w:rPr>
        <w:t xml:space="preserve">. </w:t>
      </w:r>
    </w:p>
    <w:p w14:paraId="37F581E4" w14:textId="77777777" w:rsidR="00C74BD7" w:rsidRPr="00A15A05" w:rsidRDefault="00C74BD7" w:rsidP="0035713A">
      <w:pPr>
        <w:widowControl w:val="0"/>
        <w:spacing w:before="52"/>
        <w:contextualSpacing/>
        <w:jc w:val="both"/>
        <w:rPr>
          <w:rFonts w:ascii="Arial" w:eastAsia="Arial" w:hAnsi="Arial" w:cs="Arial"/>
          <w:szCs w:val="22"/>
          <w:lang w:val="fr-FR" w:bidi="en-US"/>
        </w:rPr>
      </w:pPr>
    </w:p>
    <w:p w14:paraId="348A29C7" w14:textId="2821A0C1" w:rsidR="00CD29B9" w:rsidRPr="00A15A05" w:rsidRDefault="001B78CF" w:rsidP="00A15A05">
      <w:pPr>
        <w:widowControl w:val="0"/>
        <w:shd w:val="clear" w:color="auto" w:fill="FFFFFF" w:themeFill="background1"/>
        <w:spacing w:before="52"/>
        <w:contextualSpacing/>
        <w:jc w:val="both"/>
        <w:rPr>
          <w:rFonts w:ascii="Arial" w:eastAsia="Arial" w:hAnsi="Arial" w:cs="Arial"/>
          <w:szCs w:val="22"/>
          <w:lang w:val="fr-FR" w:bidi="en-US"/>
        </w:rPr>
      </w:pPr>
      <w:r w:rsidRPr="00A15A05">
        <w:rPr>
          <w:rFonts w:ascii="Arial" w:eastAsia="Arial" w:hAnsi="Arial" w:cs="Arial"/>
          <w:szCs w:val="22"/>
          <w:lang w:val="fr-CI" w:bidi="en-US"/>
        </w:rPr>
        <w:lastRenderedPageBreak/>
        <w:t>Après le dénombrement des ménages, les moniteurs indépendants procéderont à une ré</w:t>
      </w:r>
      <w:r w:rsidR="00745749" w:rsidRPr="00A15A05">
        <w:rPr>
          <w:rFonts w:ascii="Arial" w:eastAsia="Arial" w:hAnsi="Arial" w:cs="Arial"/>
          <w:szCs w:val="22"/>
          <w:lang w:val="fr-CI" w:bidi="en-US"/>
        </w:rPr>
        <w:t>-</w:t>
      </w:r>
      <w:r w:rsidRPr="00A15A05">
        <w:rPr>
          <w:rFonts w:ascii="Arial" w:eastAsia="Arial" w:hAnsi="Arial" w:cs="Arial"/>
          <w:szCs w:val="22"/>
          <w:lang w:val="fr-CI" w:bidi="en-US"/>
        </w:rPr>
        <w:t>interview de tous les ménages déjà interrogés par l’équipe de l’enquête PECS, en utilisant le formulaire de contrôle qualité</w:t>
      </w:r>
      <w:r w:rsidR="00D21BE5" w:rsidRPr="00A15A05">
        <w:rPr>
          <w:rFonts w:ascii="Arial" w:eastAsia="Arial" w:hAnsi="Arial" w:cs="Arial"/>
          <w:szCs w:val="22"/>
          <w:lang w:val="fr-FR" w:bidi="en-US"/>
        </w:rPr>
        <w:t>.</w:t>
      </w:r>
    </w:p>
    <w:p w14:paraId="45EEB234" w14:textId="77777777" w:rsidR="0044184E" w:rsidRPr="00A15A05" w:rsidRDefault="0044184E" w:rsidP="00A15A05">
      <w:pPr>
        <w:widowControl w:val="0"/>
        <w:shd w:val="clear" w:color="auto" w:fill="FFFFFF" w:themeFill="background1"/>
        <w:spacing w:before="52"/>
        <w:contextualSpacing/>
        <w:jc w:val="both"/>
        <w:rPr>
          <w:rFonts w:ascii="Arial" w:eastAsia="Arial" w:hAnsi="Arial" w:cs="Arial"/>
          <w:szCs w:val="22"/>
          <w:lang w:val="fr-FR" w:bidi="en-US"/>
        </w:rPr>
      </w:pPr>
    </w:p>
    <w:p w14:paraId="4A01F0C8" w14:textId="59A79B76" w:rsidR="0044184E" w:rsidRPr="00EB0DF1" w:rsidRDefault="0044184E" w:rsidP="00A15A05">
      <w:pPr>
        <w:widowControl w:val="0"/>
        <w:shd w:val="clear" w:color="auto" w:fill="FFFFFF" w:themeFill="background1"/>
        <w:spacing w:line="259" w:lineRule="auto"/>
        <w:jc w:val="both"/>
        <w:rPr>
          <w:rFonts w:ascii="Arial" w:eastAsia="Arial" w:hAnsi="Arial" w:cs="Arial"/>
          <w:szCs w:val="22"/>
          <w:lang w:val="fr-CI" w:bidi="en-US"/>
        </w:rPr>
      </w:pPr>
      <w:r w:rsidRPr="00A15A05">
        <w:rPr>
          <w:rFonts w:ascii="Arial" w:hAnsi="Arial" w:cs="Arial"/>
          <w:color w:val="000000" w:themeColor="text1"/>
          <w:szCs w:val="22"/>
          <w:lang w:val="fr-FR"/>
        </w:rPr>
        <w:t xml:space="preserve">Aussi, l'équipe de monitorage indépendant examinera </w:t>
      </w:r>
      <w:r w:rsidR="00F87B8B" w:rsidRPr="00A15A05">
        <w:rPr>
          <w:rFonts w:ascii="Arial" w:hAnsi="Arial" w:cs="Arial"/>
          <w:color w:val="000000" w:themeColor="text1"/>
          <w:szCs w:val="22"/>
          <w:lang w:val="fr-FR"/>
        </w:rPr>
        <w:t>1</w:t>
      </w:r>
      <w:r w:rsidRPr="00A15A05">
        <w:rPr>
          <w:rFonts w:ascii="Arial" w:hAnsi="Arial" w:cs="Arial"/>
          <w:color w:val="000000" w:themeColor="text1"/>
          <w:szCs w:val="22"/>
          <w:lang w:val="fr-FR"/>
        </w:rPr>
        <w:t>0 % des entretiens</w:t>
      </w:r>
      <w:r w:rsidR="003C5211" w:rsidRPr="00A15A05">
        <w:rPr>
          <w:rFonts w:ascii="Arial" w:hAnsi="Arial" w:cs="Arial"/>
          <w:color w:val="000000" w:themeColor="text1"/>
          <w:szCs w:val="22"/>
          <w:lang w:val="fr-FR"/>
        </w:rPr>
        <w:t xml:space="preserve"> (</w:t>
      </w:r>
      <w:r w:rsidR="003C5211" w:rsidRPr="00A15A05">
        <w:rPr>
          <w:rFonts w:ascii="Arial" w:eastAsia="Arial" w:hAnsi="Arial" w:cs="Arial"/>
          <w:szCs w:val="22"/>
          <w:lang w:val="fr-CI"/>
        </w:rPr>
        <w:t xml:space="preserve">des métadonnées de l'enquête </w:t>
      </w:r>
      <w:r w:rsidR="00F87B8B" w:rsidRPr="00A15A05">
        <w:rPr>
          <w:rFonts w:ascii="Arial" w:eastAsia="Arial" w:hAnsi="Arial" w:cs="Arial"/>
          <w:szCs w:val="22"/>
          <w:lang w:val="fr-CI"/>
        </w:rPr>
        <w:t xml:space="preserve">PECS) </w:t>
      </w:r>
      <w:r w:rsidR="00F87B8B" w:rsidRPr="00A15A05">
        <w:rPr>
          <w:rFonts w:ascii="Arial" w:hAnsi="Arial" w:cs="Arial"/>
          <w:color w:val="000000" w:themeColor="text1"/>
          <w:szCs w:val="22"/>
          <w:lang w:val="fr-FR"/>
        </w:rPr>
        <w:t>avec</w:t>
      </w:r>
      <w:r w:rsidRPr="00A15A05">
        <w:rPr>
          <w:rFonts w:ascii="Arial" w:hAnsi="Arial" w:cs="Arial"/>
          <w:color w:val="000000" w:themeColor="text1"/>
          <w:szCs w:val="22"/>
          <w:lang w:val="fr-FR"/>
        </w:rPr>
        <w:t xml:space="preserve"> les ménages dans les 90 % de grappes qui n'ont pas été visitées. </w:t>
      </w:r>
      <w:r w:rsidR="003C5211" w:rsidRPr="00A15A05">
        <w:rPr>
          <w:rFonts w:ascii="Arial" w:eastAsia="Arial" w:hAnsi="Arial" w:cs="Arial"/>
          <w:szCs w:val="22"/>
          <w:lang w:val="fr-CI"/>
        </w:rPr>
        <w:t>Puis fera un retour à l'équipe pays de Helen sur la qualité des données collectées auprès des ménages par l’équipe du consultant de la PECS.</w:t>
      </w:r>
      <w:r w:rsidR="002A24F6" w:rsidRPr="002A24F6">
        <w:rPr>
          <w:rFonts w:ascii="Arial" w:eastAsia="Arial" w:hAnsi="Arial" w:cs="Arial"/>
          <w:szCs w:val="22"/>
          <w:lang w:val="fr-CI" w:bidi="en-US"/>
        </w:rPr>
        <w:t xml:space="preserve"> </w:t>
      </w:r>
      <w:r w:rsidR="002B03E0" w:rsidRPr="00A15A05">
        <w:rPr>
          <w:rFonts w:ascii="Arial" w:eastAsia="Arial" w:hAnsi="Arial" w:cs="Arial"/>
          <w:szCs w:val="22"/>
          <w:lang w:val="fr-CI" w:bidi="en-US"/>
        </w:rPr>
        <w:t xml:space="preserve">Le consultant utilisera </w:t>
      </w:r>
      <w:r w:rsidR="002A24F6" w:rsidRPr="00A15A05">
        <w:rPr>
          <w:rFonts w:ascii="Arial" w:eastAsia="Arial" w:hAnsi="Arial" w:cs="Arial"/>
          <w:szCs w:val="22"/>
          <w:lang w:val="fr-CI" w:bidi="en-US"/>
        </w:rPr>
        <w:t>les enregistrements audios</w:t>
      </w:r>
      <w:r w:rsidR="002B03E0" w:rsidRPr="00A15A05">
        <w:rPr>
          <w:rFonts w:ascii="Arial" w:eastAsia="Arial" w:hAnsi="Arial" w:cs="Arial"/>
          <w:szCs w:val="22"/>
          <w:lang w:val="fr-CI" w:bidi="en-US"/>
        </w:rPr>
        <w:t xml:space="preserve"> de l'application Survey CTO, comprenant des séquences d'interviews réalisées par les enquêteurs, pour une réécoute. Ces enregistrements seront écoutés, transcrits, puis comparés aux données collectées par l’équipe PECS. Toute différence constatée sera documentée, et un rapport d’écoute quotidien sera partagé avec les agents enquêteurs via l’équipe </w:t>
      </w:r>
      <w:r w:rsidR="002B03E0" w:rsidRPr="00A15A05">
        <w:rPr>
          <w:rFonts w:ascii="Arial" w:hAnsi="Arial" w:cs="Arial"/>
          <w:color w:val="000000" w:themeColor="text1"/>
          <w:szCs w:val="22"/>
          <w:lang w:val="fr-FR"/>
        </w:rPr>
        <w:t>Helen Keller</w:t>
      </w:r>
      <w:r w:rsidR="002B03E0" w:rsidRPr="00A15A05">
        <w:rPr>
          <w:rFonts w:ascii="Arial" w:eastAsia="Arial" w:hAnsi="Arial" w:cs="Arial"/>
          <w:szCs w:val="22"/>
          <w:lang w:val="fr-CI" w:bidi="en-US"/>
        </w:rPr>
        <w:t>, afin d'améliorer la collecte et la qualité de la saisie des données</w:t>
      </w:r>
      <w:r w:rsidRPr="00EB0DF1">
        <w:rPr>
          <w:rFonts w:ascii="Arial" w:eastAsia="Arial" w:hAnsi="Arial" w:cs="Arial"/>
          <w:szCs w:val="22"/>
          <w:lang w:val="fr-CI" w:bidi="en-US"/>
        </w:rPr>
        <w:t>.</w:t>
      </w:r>
    </w:p>
    <w:p w14:paraId="3631DF93" w14:textId="77777777" w:rsidR="00EB0DF1" w:rsidRPr="00EB0DF1" w:rsidRDefault="00EB0DF1" w:rsidP="00A15A05">
      <w:pPr>
        <w:widowControl w:val="0"/>
        <w:shd w:val="clear" w:color="auto" w:fill="FFFFFF" w:themeFill="background1"/>
        <w:spacing w:line="259" w:lineRule="auto"/>
        <w:jc w:val="both"/>
        <w:rPr>
          <w:rFonts w:ascii="Arial" w:eastAsia="Arial" w:hAnsi="Arial" w:cs="Arial"/>
          <w:szCs w:val="22"/>
          <w:lang w:val="fr-CI" w:bidi="en-US"/>
        </w:rPr>
      </w:pPr>
    </w:p>
    <w:p w14:paraId="6E5D2721" w14:textId="289067AA" w:rsidR="00EB0DF1" w:rsidRPr="0099668E" w:rsidRDefault="00EB0DF1" w:rsidP="0099668E">
      <w:pPr>
        <w:widowControl w:val="0"/>
        <w:spacing w:line="259" w:lineRule="auto"/>
        <w:jc w:val="both"/>
        <w:rPr>
          <w:rFonts w:ascii="Arial" w:eastAsia="Arial" w:hAnsi="Arial" w:cs="Arial"/>
          <w:szCs w:val="22"/>
          <w:lang w:val="fr-CI" w:bidi="en-US"/>
        </w:rPr>
      </w:pPr>
      <w:r w:rsidRPr="00EB0DF1">
        <w:rPr>
          <w:rFonts w:ascii="Arial" w:eastAsia="Arial" w:hAnsi="Arial" w:cs="Arial"/>
          <w:szCs w:val="22"/>
          <w:lang w:val="fr-CI" w:bidi="en-US"/>
        </w:rPr>
        <w:t>Le rapport journalier du dénombrement des 10 % des grappes de l’enquête sera fourni immédiatement (à la fin de chaque dénombrement de grappe) à l'équipe de coordination d'Helen Keller. Cela permettra de comparer les données avec celles fournies par l'agent enquêteur.</w:t>
      </w:r>
    </w:p>
    <w:p w14:paraId="2CDD0E51" w14:textId="77777777" w:rsidR="00461C04" w:rsidRPr="00A15A05" w:rsidRDefault="00461C04" w:rsidP="0035713A">
      <w:pPr>
        <w:widowControl w:val="0"/>
        <w:autoSpaceDE w:val="0"/>
        <w:autoSpaceDN w:val="0"/>
        <w:spacing w:before="52"/>
        <w:jc w:val="both"/>
        <w:rPr>
          <w:rFonts w:ascii="Arial" w:eastAsia="Arial" w:hAnsi="Arial" w:cs="Arial"/>
          <w:b/>
          <w:color w:val="794183"/>
          <w:szCs w:val="22"/>
          <w:lang w:val="fr-FR" w:bidi="en-US"/>
        </w:rPr>
      </w:pPr>
      <w:r w:rsidRPr="00A15A05">
        <w:rPr>
          <w:rFonts w:ascii="Arial" w:eastAsia="Arial" w:hAnsi="Arial" w:cs="Arial"/>
          <w:b/>
          <w:color w:val="794183"/>
          <w:szCs w:val="22"/>
          <w:lang w:val="fr-FR" w:bidi="en-US"/>
        </w:rPr>
        <w:t>Portée des travaux</w:t>
      </w:r>
    </w:p>
    <w:p w14:paraId="377B1477" w14:textId="77777777" w:rsidR="00461C04" w:rsidRPr="00A15A05" w:rsidRDefault="00461C04" w:rsidP="0035713A">
      <w:pPr>
        <w:tabs>
          <w:tab w:val="left" w:pos="1380"/>
        </w:tabs>
        <w:jc w:val="both"/>
        <w:rPr>
          <w:rFonts w:ascii="Arial" w:hAnsi="Arial" w:cs="Arial"/>
          <w:szCs w:val="22"/>
          <w:lang w:val="fr-FR"/>
        </w:rPr>
      </w:pPr>
    </w:p>
    <w:p w14:paraId="1D9E4B6C" w14:textId="405D9820" w:rsidR="00B558A2" w:rsidRPr="00A15A05" w:rsidRDefault="00461C04" w:rsidP="0035713A">
      <w:pPr>
        <w:tabs>
          <w:tab w:val="left" w:pos="1380"/>
        </w:tabs>
        <w:jc w:val="both"/>
        <w:rPr>
          <w:rFonts w:ascii="Arial" w:hAnsi="Arial" w:cs="Arial"/>
          <w:szCs w:val="22"/>
          <w:lang w:val="fr-FR"/>
        </w:rPr>
      </w:pPr>
      <w:r w:rsidRPr="00A15A05">
        <w:rPr>
          <w:rFonts w:ascii="Arial" w:hAnsi="Arial" w:cs="Arial"/>
          <w:szCs w:val="22"/>
          <w:lang w:val="fr-FR"/>
        </w:rPr>
        <w:t>Afin d'assurer un contrôle adéquat et efficace de la qualité de la collecte des données de l'enquête de couverture, l'entreprise sélectionnée :</w:t>
      </w:r>
    </w:p>
    <w:p w14:paraId="50D5434B" w14:textId="77777777" w:rsidR="00CD60EC" w:rsidRPr="00A15A05" w:rsidRDefault="00CD60EC" w:rsidP="0035713A">
      <w:pPr>
        <w:tabs>
          <w:tab w:val="left" w:pos="1380"/>
        </w:tabs>
        <w:jc w:val="both"/>
        <w:rPr>
          <w:rFonts w:ascii="Arial" w:hAnsi="Arial" w:cs="Arial"/>
          <w:szCs w:val="22"/>
          <w:lang w:val="fr-FR"/>
        </w:rPr>
      </w:pPr>
    </w:p>
    <w:p w14:paraId="294050A4" w14:textId="357FA28D" w:rsidR="00160147" w:rsidRPr="00A15A05" w:rsidRDefault="00160147" w:rsidP="004E5A3E">
      <w:pPr>
        <w:numPr>
          <w:ilvl w:val="0"/>
          <w:numId w:val="117"/>
        </w:numPr>
        <w:jc w:val="both"/>
        <w:rPr>
          <w:rFonts w:ascii="Arial" w:hAnsi="Arial" w:cs="Arial"/>
          <w:szCs w:val="22"/>
          <w:lang w:val="fr-CI" w:eastAsia="fr-CI"/>
        </w:rPr>
      </w:pPr>
      <w:r w:rsidRPr="00A15A05">
        <w:rPr>
          <w:rFonts w:ascii="Arial" w:hAnsi="Arial" w:cs="Arial"/>
          <w:szCs w:val="22"/>
          <w:lang w:val="fr-CI" w:eastAsia="fr-CI"/>
        </w:rPr>
        <w:t xml:space="preserve">Adapter le protocole et les outils de collecte des données du monitorage indépendant </w:t>
      </w:r>
      <w:r w:rsidR="004207B1" w:rsidRPr="00A15A05">
        <w:rPr>
          <w:rFonts w:ascii="Arial" w:hAnsi="Arial" w:cs="Arial"/>
          <w:szCs w:val="22"/>
          <w:lang w:val="fr-CI" w:eastAsia="fr-CI"/>
        </w:rPr>
        <w:t>du contrôle qualité de la PECS d’un tour</w:t>
      </w:r>
      <w:r w:rsidRPr="00A15A05">
        <w:rPr>
          <w:rFonts w:ascii="Arial" w:hAnsi="Arial" w:cs="Arial"/>
          <w:szCs w:val="22"/>
          <w:lang w:val="fr-CI" w:eastAsia="fr-CI"/>
        </w:rPr>
        <w:t xml:space="preserve"> des campagnes de SVA 2025.</w:t>
      </w:r>
    </w:p>
    <w:p w14:paraId="23627A46" w14:textId="70C95CC9"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 xml:space="preserve">Élaborez un plan de travail et un chronogramme détaillé pour l'ensemble du processus de monitorage </w:t>
      </w:r>
      <w:r w:rsidR="00A23FF1" w:rsidRPr="00A15A05">
        <w:rPr>
          <w:rFonts w:ascii="Arial" w:hAnsi="Arial" w:cs="Arial"/>
          <w:szCs w:val="22"/>
          <w:lang w:val="fr-CI" w:eastAsia="fr-CI"/>
        </w:rPr>
        <w:t>indépendant du</w:t>
      </w:r>
      <w:r w:rsidR="004207B1" w:rsidRPr="00A15A05">
        <w:rPr>
          <w:rFonts w:ascii="Arial" w:hAnsi="Arial" w:cs="Arial"/>
          <w:szCs w:val="22"/>
          <w:lang w:val="fr-CI" w:eastAsia="fr-CI"/>
        </w:rPr>
        <w:t xml:space="preserve"> contrôle qualité de la </w:t>
      </w:r>
      <w:r w:rsidR="00974108" w:rsidRPr="00A15A05">
        <w:rPr>
          <w:rFonts w:ascii="Arial" w:hAnsi="Arial" w:cs="Arial"/>
          <w:szCs w:val="22"/>
          <w:lang w:val="fr-CI" w:eastAsia="fr-CI"/>
        </w:rPr>
        <w:t>PECS.</w:t>
      </w:r>
    </w:p>
    <w:p w14:paraId="13F988FA" w14:textId="77777777"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Transcrire les outils de collecte de données sur le format de collecte avec SurveyCTO</w:t>
      </w:r>
    </w:p>
    <w:p w14:paraId="6708A57A" w14:textId="686B6E4B"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 xml:space="preserve">Installer les formulaires de collecte des données au format SurveyCTO dans les smartphones mises </w:t>
      </w:r>
      <w:r w:rsidR="00A23FF1" w:rsidRPr="00A15A05">
        <w:rPr>
          <w:rFonts w:ascii="Arial" w:hAnsi="Arial" w:cs="Arial"/>
          <w:szCs w:val="22"/>
          <w:lang w:val="fr-CI" w:eastAsia="fr-CI"/>
        </w:rPr>
        <w:t>à</w:t>
      </w:r>
      <w:r w:rsidRPr="00A15A05">
        <w:rPr>
          <w:rFonts w:ascii="Arial" w:hAnsi="Arial" w:cs="Arial"/>
          <w:szCs w:val="22"/>
          <w:lang w:val="fr-CI" w:eastAsia="fr-CI"/>
        </w:rPr>
        <w:t xml:space="preserve"> disposition par Helen Keller Intl pour la collecte des données.</w:t>
      </w:r>
    </w:p>
    <w:p w14:paraId="51C11E2C" w14:textId="4902A8C7"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 xml:space="preserve">Préparer les manuels de formation et de collecte des données en version word et power point des moniteurs indépendant et les superviseurs des moniteurs </w:t>
      </w:r>
      <w:r w:rsidR="00406AAC" w:rsidRPr="00A15A05">
        <w:rPr>
          <w:rFonts w:ascii="Arial" w:hAnsi="Arial" w:cs="Arial"/>
          <w:szCs w:val="22"/>
          <w:lang w:val="fr-CI" w:eastAsia="fr-CI"/>
        </w:rPr>
        <w:t>indépendants du</w:t>
      </w:r>
      <w:r w:rsidR="004207B1" w:rsidRPr="00A15A05">
        <w:rPr>
          <w:rFonts w:ascii="Arial" w:hAnsi="Arial" w:cs="Arial"/>
          <w:szCs w:val="22"/>
          <w:lang w:val="fr-CI" w:eastAsia="fr-CI"/>
        </w:rPr>
        <w:t xml:space="preserve"> contrôle qualité de la PECS </w:t>
      </w:r>
    </w:p>
    <w:p w14:paraId="78AF6A8D" w14:textId="77777777"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Assurer le recrutement, la formation, le déploiement et la supervision des moniteurs indépendants pour l’enquête de couverture post campagne.</w:t>
      </w:r>
    </w:p>
    <w:p w14:paraId="7C97AAFD" w14:textId="60EC9A47"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Assurer la formation des moniteurs indépendant et leurs superviseurs</w:t>
      </w:r>
      <w:r w:rsidR="00E97C7F" w:rsidRPr="00A15A05">
        <w:rPr>
          <w:rFonts w:ascii="Arial" w:hAnsi="Arial" w:cs="Arial"/>
          <w:szCs w:val="22"/>
          <w:lang w:val="fr-CI" w:eastAsia="fr-CI"/>
        </w:rPr>
        <w:t xml:space="preserve"> du monitorage </w:t>
      </w:r>
      <w:r w:rsidR="00406AAC" w:rsidRPr="00A15A05">
        <w:rPr>
          <w:rFonts w:ascii="Arial" w:hAnsi="Arial" w:cs="Arial"/>
          <w:szCs w:val="22"/>
          <w:lang w:val="fr-CI" w:eastAsia="fr-CI"/>
        </w:rPr>
        <w:t>indépendant du</w:t>
      </w:r>
      <w:r w:rsidR="00E97C7F" w:rsidRPr="00A15A05">
        <w:rPr>
          <w:rFonts w:ascii="Arial" w:hAnsi="Arial" w:cs="Arial"/>
          <w:szCs w:val="22"/>
          <w:lang w:val="fr-CI" w:eastAsia="fr-CI"/>
        </w:rPr>
        <w:t xml:space="preserve"> contrôle qualité de la PECS </w:t>
      </w:r>
    </w:p>
    <w:p w14:paraId="6187B135" w14:textId="112409AB"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Elaborer un rapport de la formation des moniteurs indépendants et superviseurs et de la collecte des données</w:t>
      </w:r>
      <w:r w:rsidR="00E97C7F" w:rsidRPr="00A15A05">
        <w:rPr>
          <w:rFonts w:ascii="Arial" w:hAnsi="Arial" w:cs="Arial"/>
          <w:szCs w:val="22"/>
          <w:lang w:val="fr-CI" w:eastAsia="fr-CI"/>
        </w:rPr>
        <w:t xml:space="preserve"> du monitorage </w:t>
      </w:r>
      <w:r w:rsidR="00406AAC" w:rsidRPr="00A15A05">
        <w:rPr>
          <w:rFonts w:ascii="Arial" w:hAnsi="Arial" w:cs="Arial"/>
          <w:szCs w:val="22"/>
          <w:lang w:val="fr-CI" w:eastAsia="fr-CI"/>
        </w:rPr>
        <w:t>indépendant du</w:t>
      </w:r>
      <w:r w:rsidR="00E97C7F" w:rsidRPr="00A15A05">
        <w:rPr>
          <w:rFonts w:ascii="Arial" w:hAnsi="Arial" w:cs="Arial"/>
          <w:szCs w:val="22"/>
          <w:lang w:val="fr-CI" w:eastAsia="fr-CI"/>
        </w:rPr>
        <w:t xml:space="preserve"> contrôle qualité de la PECS </w:t>
      </w:r>
    </w:p>
    <w:p w14:paraId="2DA61D7D" w14:textId="20EA14D1"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 xml:space="preserve">Préparer le plan de monitorage avec chaque </w:t>
      </w:r>
      <w:r w:rsidR="00596E08" w:rsidRPr="00A15A05">
        <w:rPr>
          <w:rFonts w:ascii="Arial" w:hAnsi="Arial" w:cs="Arial"/>
          <w:szCs w:val="22"/>
          <w:lang w:val="fr-CI" w:eastAsia="fr-CI"/>
        </w:rPr>
        <w:t xml:space="preserve">grappe </w:t>
      </w:r>
      <w:r w:rsidRPr="00A15A05">
        <w:rPr>
          <w:rFonts w:ascii="Arial" w:hAnsi="Arial" w:cs="Arial"/>
          <w:szCs w:val="22"/>
          <w:lang w:val="fr-CI" w:eastAsia="fr-CI"/>
        </w:rPr>
        <w:t xml:space="preserve">ciblée pour le </w:t>
      </w:r>
      <w:r w:rsidR="00596E08" w:rsidRPr="00A15A05">
        <w:rPr>
          <w:rFonts w:ascii="Arial" w:hAnsi="Arial" w:cs="Arial"/>
          <w:szCs w:val="22"/>
          <w:lang w:val="fr-CI" w:eastAsia="fr-CI"/>
        </w:rPr>
        <w:t xml:space="preserve">monitorage </w:t>
      </w:r>
      <w:r w:rsidR="00406AAC" w:rsidRPr="00A15A05">
        <w:rPr>
          <w:rFonts w:ascii="Arial" w:hAnsi="Arial" w:cs="Arial"/>
          <w:szCs w:val="22"/>
          <w:lang w:val="fr-CI" w:eastAsia="fr-CI"/>
        </w:rPr>
        <w:t>indépendant du</w:t>
      </w:r>
      <w:r w:rsidR="00596E08" w:rsidRPr="00A15A05">
        <w:rPr>
          <w:rFonts w:ascii="Arial" w:hAnsi="Arial" w:cs="Arial"/>
          <w:szCs w:val="22"/>
          <w:lang w:val="fr-CI" w:eastAsia="fr-CI"/>
        </w:rPr>
        <w:t xml:space="preserve"> contrôle qualité de la </w:t>
      </w:r>
      <w:r w:rsidR="00A23FF1" w:rsidRPr="00A15A05">
        <w:rPr>
          <w:rFonts w:ascii="Arial" w:hAnsi="Arial" w:cs="Arial"/>
          <w:szCs w:val="22"/>
          <w:lang w:val="fr-CI" w:eastAsia="fr-CI"/>
        </w:rPr>
        <w:t>PECS.</w:t>
      </w:r>
    </w:p>
    <w:p w14:paraId="58C61914" w14:textId="7C731EC4"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 xml:space="preserve">S'assurer que les moniteurs effectuent le </w:t>
      </w:r>
      <w:r w:rsidR="00596E08" w:rsidRPr="00A15A05">
        <w:rPr>
          <w:rFonts w:ascii="Arial" w:hAnsi="Arial" w:cs="Arial"/>
          <w:szCs w:val="22"/>
          <w:lang w:val="fr-CI" w:eastAsia="fr-CI"/>
        </w:rPr>
        <w:t xml:space="preserve">monitorage </w:t>
      </w:r>
      <w:r w:rsidR="00406AAC" w:rsidRPr="00A15A05">
        <w:rPr>
          <w:rFonts w:ascii="Arial" w:hAnsi="Arial" w:cs="Arial"/>
          <w:szCs w:val="22"/>
          <w:lang w:val="fr-CI" w:eastAsia="fr-CI"/>
        </w:rPr>
        <w:t>indépendant du</w:t>
      </w:r>
      <w:r w:rsidR="00596E08" w:rsidRPr="00A15A05">
        <w:rPr>
          <w:rFonts w:ascii="Arial" w:hAnsi="Arial" w:cs="Arial"/>
          <w:szCs w:val="22"/>
          <w:lang w:val="fr-CI" w:eastAsia="fr-CI"/>
        </w:rPr>
        <w:t xml:space="preserve"> contrôle qualité de la PECS </w:t>
      </w:r>
      <w:r w:rsidRPr="00A15A05">
        <w:rPr>
          <w:rFonts w:ascii="Arial" w:hAnsi="Arial" w:cs="Arial"/>
          <w:szCs w:val="22"/>
          <w:lang w:val="fr-CI" w:eastAsia="fr-CI"/>
        </w:rPr>
        <w:t>selon la méthodologie retenue.</w:t>
      </w:r>
    </w:p>
    <w:p w14:paraId="2DB4D546" w14:textId="688D40B6" w:rsidR="0052348D" w:rsidRPr="00A15A05" w:rsidRDefault="005C79C9"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Écouter les enregistrements audio et les transcrire dans un canevas Excel préétabli</w:t>
      </w:r>
      <w:r w:rsidR="004D08F7" w:rsidRPr="00A15A05">
        <w:rPr>
          <w:rFonts w:ascii="Arial" w:hAnsi="Arial" w:cs="Arial"/>
          <w:szCs w:val="22"/>
          <w:lang w:val="fr-CI" w:eastAsia="fr-CI"/>
        </w:rPr>
        <w:t xml:space="preserve">. </w:t>
      </w:r>
    </w:p>
    <w:p w14:paraId="42BCF7D8" w14:textId="77777777"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Suivre la qualité de la collecte des données du monitorage indépendant des campagnes</w:t>
      </w:r>
    </w:p>
    <w:p w14:paraId="667D02AB" w14:textId="4551E0D0"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 xml:space="preserve">Etablir un tableau de bord des indicateurs clés du </w:t>
      </w:r>
      <w:r w:rsidR="00596E08" w:rsidRPr="00A15A05">
        <w:rPr>
          <w:rFonts w:ascii="Arial" w:hAnsi="Arial" w:cs="Arial"/>
          <w:szCs w:val="22"/>
          <w:lang w:val="fr-CI" w:eastAsia="fr-CI"/>
        </w:rPr>
        <w:t xml:space="preserve">monitorage </w:t>
      </w:r>
      <w:r w:rsidR="00406AAC" w:rsidRPr="00A15A05">
        <w:rPr>
          <w:rFonts w:ascii="Arial" w:hAnsi="Arial" w:cs="Arial"/>
          <w:szCs w:val="22"/>
          <w:lang w:val="fr-CI" w:eastAsia="fr-CI"/>
        </w:rPr>
        <w:t>indépendant du</w:t>
      </w:r>
      <w:r w:rsidR="00596E08" w:rsidRPr="00A15A05">
        <w:rPr>
          <w:rFonts w:ascii="Arial" w:hAnsi="Arial" w:cs="Arial"/>
          <w:szCs w:val="22"/>
          <w:lang w:val="fr-CI" w:eastAsia="fr-CI"/>
        </w:rPr>
        <w:t xml:space="preserve"> contrôle qualité de la PECS </w:t>
      </w:r>
      <w:r w:rsidRPr="00A15A05">
        <w:rPr>
          <w:rFonts w:ascii="Arial" w:hAnsi="Arial" w:cs="Arial"/>
          <w:szCs w:val="22"/>
          <w:lang w:val="fr-CI" w:eastAsia="fr-CI"/>
        </w:rPr>
        <w:t>à mettre à jour quotidiennement.</w:t>
      </w:r>
    </w:p>
    <w:p w14:paraId="2920C559" w14:textId="27D45AF0" w:rsidR="005C79C9" w:rsidRPr="00A15A05" w:rsidRDefault="005C79C9"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Apurer les différentes bases des données</w:t>
      </w:r>
      <w:r w:rsidR="00894FBA" w:rsidRPr="00A15A05">
        <w:rPr>
          <w:rFonts w:ascii="Arial" w:hAnsi="Arial" w:cs="Arial"/>
          <w:szCs w:val="22"/>
          <w:lang w:val="fr-CI" w:eastAsia="fr-CI"/>
        </w:rPr>
        <w:t xml:space="preserve"> à l’aide de stata.</w:t>
      </w:r>
    </w:p>
    <w:p w14:paraId="64DC34DB" w14:textId="1A3CC6B6"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Analyser les données au quotidien et produire un rapport quotidien et des recommandations</w:t>
      </w:r>
      <w:r w:rsidR="007032BF" w:rsidRPr="00A15A05">
        <w:rPr>
          <w:rFonts w:ascii="Arial" w:hAnsi="Arial" w:cs="Arial"/>
          <w:szCs w:val="22"/>
          <w:lang w:val="fr-CI" w:eastAsia="fr-CI"/>
        </w:rPr>
        <w:t xml:space="preserve"> </w:t>
      </w:r>
      <w:r w:rsidRPr="00A15A05">
        <w:rPr>
          <w:rFonts w:ascii="Arial" w:hAnsi="Arial" w:cs="Arial"/>
          <w:szCs w:val="22"/>
          <w:lang w:val="fr-CI" w:eastAsia="fr-CI"/>
        </w:rPr>
        <w:t xml:space="preserve">du </w:t>
      </w:r>
      <w:r w:rsidR="00596E08" w:rsidRPr="00A15A05">
        <w:rPr>
          <w:rFonts w:ascii="Arial" w:hAnsi="Arial" w:cs="Arial"/>
          <w:szCs w:val="22"/>
          <w:lang w:val="fr-CI" w:eastAsia="fr-CI"/>
        </w:rPr>
        <w:t xml:space="preserve">monitorage indépendant du contrôle qualité de la PECS </w:t>
      </w:r>
      <w:r w:rsidR="00641C5A" w:rsidRPr="00A15A05">
        <w:rPr>
          <w:rFonts w:ascii="Arial" w:hAnsi="Arial" w:cs="Arial"/>
          <w:szCs w:val="22"/>
          <w:lang w:val="fr-CI" w:eastAsia="fr-CI"/>
        </w:rPr>
        <w:t>à</w:t>
      </w:r>
      <w:r w:rsidRPr="00A15A05">
        <w:rPr>
          <w:rFonts w:ascii="Arial" w:hAnsi="Arial" w:cs="Arial"/>
          <w:szCs w:val="22"/>
          <w:lang w:val="fr-CI" w:eastAsia="fr-CI"/>
        </w:rPr>
        <w:t xml:space="preserve"> tous les niveaux.</w:t>
      </w:r>
    </w:p>
    <w:p w14:paraId="6EE4B47C" w14:textId="3A873862"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lastRenderedPageBreak/>
        <w:t xml:space="preserve">Faire le suivi des feedbacks journaliers à la suite des résultats du </w:t>
      </w:r>
      <w:r w:rsidR="00596E08" w:rsidRPr="00A15A05">
        <w:rPr>
          <w:rFonts w:ascii="Arial" w:hAnsi="Arial" w:cs="Arial"/>
          <w:szCs w:val="22"/>
          <w:lang w:val="fr-CI" w:eastAsia="fr-CI"/>
        </w:rPr>
        <w:t xml:space="preserve">monitorage </w:t>
      </w:r>
      <w:r w:rsidR="00406AAC" w:rsidRPr="00A15A05">
        <w:rPr>
          <w:rFonts w:ascii="Arial" w:hAnsi="Arial" w:cs="Arial"/>
          <w:szCs w:val="22"/>
          <w:lang w:val="fr-CI" w:eastAsia="fr-CI"/>
        </w:rPr>
        <w:t>indépendant du</w:t>
      </w:r>
      <w:r w:rsidR="00596E08" w:rsidRPr="00A15A05">
        <w:rPr>
          <w:rFonts w:ascii="Arial" w:hAnsi="Arial" w:cs="Arial"/>
          <w:szCs w:val="22"/>
          <w:lang w:val="fr-CI" w:eastAsia="fr-CI"/>
        </w:rPr>
        <w:t xml:space="preserve"> contrôle qualité de la PECS </w:t>
      </w:r>
      <w:r w:rsidRPr="00A15A05">
        <w:rPr>
          <w:rFonts w:ascii="Arial" w:hAnsi="Arial" w:cs="Arial"/>
          <w:szCs w:val="22"/>
          <w:lang w:val="fr-CI" w:eastAsia="fr-CI"/>
        </w:rPr>
        <w:t>et inclure les résultats dans le rapport final</w:t>
      </w:r>
    </w:p>
    <w:p w14:paraId="56ECEDB6" w14:textId="77777777" w:rsidR="00160147" w:rsidRPr="00A15A05"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Assurer la sécurité et la confidentialité de toutes les données au format électronique</w:t>
      </w:r>
    </w:p>
    <w:p w14:paraId="5A6831E9" w14:textId="0E786374" w:rsidR="00160147" w:rsidRDefault="00160147" w:rsidP="004E5A3E">
      <w:pPr>
        <w:numPr>
          <w:ilvl w:val="0"/>
          <w:numId w:val="117"/>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 xml:space="preserve">Elaborer un rapport global du </w:t>
      </w:r>
      <w:r w:rsidR="00596E08" w:rsidRPr="00A15A05">
        <w:rPr>
          <w:rFonts w:ascii="Arial" w:hAnsi="Arial" w:cs="Arial"/>
          <w:szCs w:val="22"/>
          <w:lang w:val="fr-CI" w:eastAsia="fr-CI"/>
        </w:rPr>
        <w:t xml:space="preserve">monitorage </w:t>
      </w:r>
      <w:r w:rsidR="00406AAC" w:rsidRPr="00A15A05">
        <w:rPr>
          <w:rFonts w:ascii="Arial" w:hAnsi="Arial" w:cs="Arial"/>
          <w:szCs w:val="22"/>
          <w:lang w:val="fr-CI" w:eastAsia="fr-CI"/>
        </w:rPr>
        <w:t>indépendant du</w:t>
      </w:r>
      <w:r w:rsidR="00596E08" w:rsidRPr="00A15A05">
        <w:rPr>
          <w:rFonts w:ascii="Arial" w:hAnsi="Arial" w:cs="Arial"/>
          <w:szCs w:val="22"/>
          <w:lang w:val="fr-CI" w:eastAsia="fr-CI"/>
        </w:rPr>
        <w:t xml:space="preserve"> contrôle qualité de la PECS </w:t>
      </w:r>
      <w:r w:rsidRPr="00A15A05">
        <w:rPr>
          <w:rFonts w:ascii="Arial" w:hAnsi="Arial" w:cs="Arial"/>
          <w:szCs w:val="22"/>
          <w:lang w:val="fr-CI" w:eastAsia="fr-CI"/>
        </w:rPr>
        <w:t>sous format Word et Powerpoint. Ce rapport inclut une description du processus : le recrutement, la formation, la mise en œuvre, la supervision, les principaux résultats, les feedbacks et les actions précises prises, les résultats des actions prises après le feedback et les principales recommandations pour l’amélioration des prochaines campagnes.</w:t>
      </w:r>
    </w:p>
    <w:p w14:paraId="5726AF7E" w14:textId="56710B80" w:rsidR="00092B25" w:rsidRPr="0099668E" w:rsidRDefault="00092B25" w:rsidP="004E5A3E">
      <w:pPr>
        <w:numPr>
          <w:ilvl w:val="0"/>
          <w:numId w:val="117"/>
        </w:numPr>
        <w:spacing w:before="100" w:beforeAutospacing="1" w:after="100" w:afterAutospacing="1"/>
        <w:jc w:val="both"/>
        <w:rPr>
          <w:rFonts w:ascii="Arial" w:hAnsi="Arial" w:cs="Arial"/>
          <w:color w:val="000000" w:themeColor="text1"/>
          <w:szCs w:val="22"/>
          <w:lang w:val="fr-CI" w:eastAsia="fr-CI"/>
        </w:rPr>
      </w:pPr>
      <w:r w:rsidRPr="0099668E">
        <w:rPr>
          <w:rFonts w:ascii="Arial" w:hAnsi="Arial" w:cs="Arial"/>
          <w:color w:val="000000" w:themeColor="text1"/>
          <w:szCs w:val="22"/>
          <w:lang w:val="fr-CI" w:eastAsia="fr-CI"/>
        </w:rPr>
        <w:t>Faire une restitution des résultats du monitorage indépendants de deux passages 2025</w:t>
      </w:r>
    </w:p>
    <w:p w14:paraId="5B122158" w14:textId="434E1A21" w:rsidR="00D414DB" w:rsidRPr="00A15A05" w:rsidRDefault="00160147" w:rsidP="004E5A3E">
      <w:pPr>
        <w:numPr>
          <w:ilvl w:val="0"/>
          <w:numId w:val="117"/>
        </w:numPr>
        <w:spacing w:before="100" w:beforeAutospacing="1" w:after="100" w:afterAutospacing="1"/>
        <w:jc w:val="both"/>
        <w:rPr>
          <w:rFonts w:ascii="Arial" w:eastAsia="Arial" w:hAnsi="Arial" w:cs="Arial"/>
          <w:szCs w:val="22"/>
          <w:lang w:val="fr-FR" w:bidi="en-US"/>
        </w:rPr>
      </w:pPr>
      <w:r w:rsidRPr="00A15A05">
        <w:rPr>
          <w:rFonts w:ascii="Arial" w:hAnsi="Arial" w:cs="Arial"/>
          <w:szCs w:val="22"/>
          <w:lang w:val="fr-CI" w:eastAsia="fr-CI"/>
        </w:rPr>
        <w:t>Effectuer tout autres tâches relatives à l’activité.</w:t>
      </w:r>
      <w:bookmarkStart w:id="3" w:name="_Hlk162457315"/>
    </w:p>
    <w:tbl>
      <w:tblPr>
        <w:tblW w:w="6088" w:type="pct"/>
        <w:tblInd w:w="-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7"/>
        <w:gridCol w:w="7229"/>
        <w:gridCol w:w="1985"/>
      </w:tblGrid>
      <w:tr w:rsidR="00D4463E" w:rsidRPr="00A15A05" w14:paraId="1DF62E85" w14:textId="77777777" w:rsidTr="005E58AC">
        <w:trPr>
          <w:trHeight w:val="300"/>
        </w:trPr>
        <w:tc>
          <w:tcPr>
            <w:tcW w:w="687" w:type="pct"/>
            <w:tcBorders>
              <w:top w:val="single" w:sz="6" w:space="0" w:color="auto"/>
              <w:left w:val="single" w:sz="6" w:space="0" w:color="auto"/>
              <w:right w:val="single" w:sz="6" w:space="0" w:color="auto"/>
            </w:tcBorders>
            <w:shd w:val="clear" w:color="auto" w:fill="auto"/>
            <w:vAlign w:val="center"/>
          </w:tcPr>
          <w:p w14:paraId="0A324A3A" w14:textId="77777777" w:rsidR="00D4463E" w:rsidRPr="007E783C" w:rsidRDefault="00D4463E" w:rsidP="003725D9">
            <w:pPr>
              <w:rPr>
                <w:rFonts w:ascii="Arial" w:hAnsi="Arial" w:cs="Arial"/>
                <w:b/>
                <w:bCs/>
                <w:szCs w:val="22"/>
                <w:lang w:val="fr-CI"/>
              </w:rPr>
            </w:pPr>
            <w:r w:rsidRPr="007E783C">
              <w:rPr>
                <w:rFonts w:ascii="Arial" w:hAnsi="Arial" w:cs="Arial"/>
                <w:b/>
                <w:bCs/>
                <w:szCs w:val="22"/>
                <w:lang w:val="fr-CI"/>
              </w:rPr>
              <w:t>Numéro livrables </w:t>
            </w:r>
          </w:p>
        </w:tc>
        <w:tc>
          <w:tcPr>
            <w:tcW w:w="3384" w:type="pct"/>
            <w:tcBorders>
              <w:top w:val="single" w:sz="6" w:space="0" w:color="auto"/>
              <w:left w:val="single" w:sz="6" w:space="0" w:color="auto"/>
              <w:bottom w:val="single" w:sz="6" w:space="0" w:color="auto"/>
              <w:right w:val="single" w:sz="6" w:space="0" w:color="auto"/>
            </w:tcBorders>
            <w:shd w:val="clear" w:color="auto" w:fill="auto"/>
            <w:vAlign w:val="center"/>
          </w:tcPr>
          <w:p w14:paraId="46564D97" w14:textId="77777777" w:rsidR="00D4463E" w:rsidRPr="00A15A05" w:rsidRDefault="00D4463E" w:rsidP="003725D9">
            <w:pPr>
              <w:pStyle w:val="Paragraphedeliste"/>
              <w:widowControl w:val="0"/>
              <w:autoSpaceDE w:val="0"/>
              <w:autoSpaceDN w:val="0"/>
              <w:spacing w:before="52"/>
              <w:ind w:left="1440" w:hanging="360"/>
              <w:contextualSpacing/>
              <w:rPr>
                <w:rFonts w:ascii="Arial" w:eastAsia="Arial" w:hAnsi="Arial" w:cs="Arial"/>
                <w:b/>
                <w:bCs/>
                <w:color w:val="794183"/>
                <w:lang w:val="fr-CI" w:bidi="en-US"/>
              </w:rPr>
            </w:pPr>
            <w:r w:rsidRPr="00A15A05">
              <w:rPr>
                <w:rFonts w:ascii="Arial" w:eastAsia="Arial" w:hAnsi="Arial" w:cs="Arial"/>
                <w:b/>
                <w:bCs/>
                <w:color w:val="794183"/>
                <w:lang w:val="fr-CI" w:bidi="en-US"/>
              </w:rPr>
              <w:t>Produits livrables du monitorage indépendant </w:t>
            </w:r>
          </w:p>
        </w:tc>
        <w:tc>
          <w:tcPr>
            <w:tcW w:w="929" w:type="pct"/>
            <w:tcBorders>
              <w:top w:val="single" w:sz="6" w:space="0" w:color="auto"/>
              <w:left w:val="single" w:sz="6" w:space="0" w:color="auto"/>
              <w:bottom w:val="single" w:sz="6" w:space="0" w:color="auto"/>
              <w:right w:val="single" w:sz="6" w:space="0" w:color="auto"/>
            </w:tcBorders>
            <w:shd w:val="clear" w:color="auto" w:fill="auto"/>
            <w:vAlign w:val="center"/>
          </w:tcPr>
          <w:p w14:paraId="77EB6E5F" w14:textId="77777777" w:rsidR="00D4463E" w:rsidRPr="007E783C" w:rsidRDefault="00D4463E" w:rsidP="003725D9">
            <w:pPr>
              <w:rPr>
                <w:rFonts w:ascii="Arial" w:hAnsi="Arial" w:cs="Arial"/>
                <w:szCs w:val="22"/>
                <w:lang w:val="fr-FR"/>
              </w:rPr>
            </w:pPr>
            <w:r w:rsidRPr="007E783C">
              <w:rPr>
                <w:rFonts w:ascii="Arial" w:hAnsi="Arial" w:cs="Arial"/>
                <w:szCs w:val="22"/>
                <w:lang w:val="fr-FR"/>
              </w:rPr>
              <w:t>Date limite de livraison </w:t>
            </w:r>
          </w:p>
        </w:tc>
      </w:tr>
      <w:tr w:rsidR="006A6EB2" w:rsidRPr="00A15A05" w14:paraId="51466E2A" w14:textId="77777777" w:rsidTr="005E58AC">
        <w:trPr>
          <w:trHeight w:val="300"/>
        </w:trPr>
        <w:tc>
          <w:tcPr>
            <w:tcW w:w="687" w:type="pct"/>
            <w:vMerge w:val="restart"/>
            <w:tcBorders>
              <w:top w:val="single" w:sz="6" w:space="0" w:color="auto"/>
              <w:left w:val="single" w:sz="6" w:space="0" w:color="auto"/>
              <w:right w:val="single" w:sz="6" w:space="0" w:color="auto"/>
            </w:tcBorders>
            <w:shd w:val="clear" w:color="auto" w:fill="auto"/>
            <w:vAlign w:val="center"/>
          </w:tcPr>
          <w:p w14:paraId="50FC3A84" w14:textId="77777777" w:rsidR="00840358" w:rsidRPr="007E783C" w:rsidRDefault="00840358" w:rsidP="003725D9">
            <w:pPr>
              <w:rPr>
                <w:rFonts w:ascii="Arial" w:hAnsi="Arial" w:cs="Arial"/>
                <w:b/>
                <w:bCs/>
                <w:szCs w:val="22"/>
                <w:lang w:val="fr-CI"/>
              </w:rPr>
            </w:pPr>
            <w:r w:rsidRPr="007E783C">
              <w:rPr>
                <w:rFonts w:ascii="Arial" w:hAnsi="Arial" w:cs="Arial"/>
                <w:b/>
                <w:bCs/>
                <w:szCs w:val="22"/>
                <w:lang w:val="fr-CI"/>
              </w:rPr>
              <w:t>Contrôle qualité de l’enquête pecs</w:t>
            </w:r>
          </w:p>
        </w:tc>
        <w:tc>
          <w:tcPr>
            <w:tcW w:w="3384" w:type="pct"/>
            <w:tcBorders>
              <w:top w:val="single" w:sz="6" w:space="0" w:color="auto"/>
              <w:left w:val="single" w:sz="6" w:space="0" w:color="auto"/>
              <w:bottom w:val="single" w:sz="6" w:space="0" w:color="auto"/>
              <w:right w:val="single" w:sz="6" w:space="0" w:color="auto"/>
            </w:tcBorders>
            <w:shd w:val="clear" w:color="auto" w:fill="auto"/>
            <w:vAlign w:val="center"/>
          </w:tcPr>
          <w:p w14:paraId="775DB331" w14:textId="289FF754" w:rsidR="00840358" w:rsidRPr="00A15A05" w:rsidRDefault="00472EE4" w:rsidP="004E5A3E">
            <w:pPr>
              <w:pStyle w:val="Paragraphedeliste"/>
              <w:widowControl w:val="0"/>
              <w:numPr>
                <w:ilvl w:val="1"/>
                <w:numId w:val="153"/>
              </w:numPr>
              <w:autoSpaceDE w:val="0"/>
              <w:autoSpaceDN w:val="0"/>
              <w:spacing w:before="52"/>
              <w:contextualSpacing/>
              <w:rPr>
                <w:rFonts w:ascii="Arial" w:eastAsia="Arial" w:hAnsi="Arial" w:cs="Arial"/>
                <w:b/>
                <w:bCs/>
                <w:color w:val="794183"/>
                <w:lang w:val="fr-CI" w:bidi="en-US"/>
              </w:rPr>
            </w:pPr>
            <w:r w:rsidRPr="00472EE4">
              <w:rPr>
                <w:rFonts w:ascii="Arial" w:eastAsia="Arial" w:hAnsi="Arial" w:cs="Arial"/>
                <w:b/>
                <w:bCs/>
                <w:color w:val="794183"/>
                <w:lang w:val="fr-CI" w:bidi="en-US"/>
              </w:rPr>
              <w:t>Préparation</w:t>
            </w:r>
            <w:r w:rsidR="00840358" w:rsidRPr="00A15A05">
              <w:rPr>
                <w:rFonts w:ascii="Arial" w:eastAsia="Arial" w:hAnsi="Arial" w:cs="Arial"/>
                <w:b/>
                <w:bCs/>
                <w:color w:val="794183"/>
                <w:lang w:val="fr-CI" w:bidi="en-US"/>
              </w:rPr>
              <w:t xml:space="preserve"> du contrôle qualité de l’enquête PECS</w:t>
            </w:r>
          </w:p>
          <w:p w14:paraId="60B04573" w14:textId="77777777" w:rsidR="00840358" w:rsidRPr="007E783C" w:rsidRDefault="00840358" w:rsidP="003725D9">
            <w:pPr>
              <w:rPr>
                <w:rFonts w:ascii="Arial" w:hAnsi="Arial" w:cs="Arial"/>
                <w:b/>
                <w:bCs/>
                <w:szCs w:val="22"/>
                <w:u w:val="single"/>
                <w:lang w:val="fr-FR"/>
              </w:rPr>
            </w:pPr>
            <w:r w:rsidRPr="007E783C">
              <w:rPr>
                <w:rFonts w:ascii="Arial" w:hAnsi="Arial" w:cs="Arial"/>
                <w:b/>
                <w:bCs/>
                <w:szCs w:val="22"/>
                <w:u w:val="single"/>
                <w:lang w:val="fr-FR"/>
              </w:rPr>
              <w:t>Activités</w:t>
            </w:r>
          </w:p>
          <w:p w14:paraId="65654748" w14:textId="77777777" w:rsidR="00840358" w:rsidRPr="007E783C" w:rsidRDefault="00840358" w:rsidP="004E5A3E">
            <w:pPr>
              <w:numPr>
                <w:ilvl w:val="0"/>
                <w:numId w:val="150"/>
              </w:numPr>
              <w:rPr>
                <w:rFonts w:ascii="Arial" w:hAnsi="Arial" w:cs="Arial"/>
                <w:szCs w:val="22"/>
                <w:lang w:val="fr-FR"/>
              </w:rPr>
            </w:pPr>
            <w:r w:rsidRPr="007E783C">
              <w:rPr>
                <w:rFonts w:ascii="Arial" w:hAnsi="Arial" w:cs="Arial"/>
                <w:szCs w:val="22"/>
                <w:lang w:val="fr-FR"/>
              </w:rPr>
              <w:t>Élaborer et valider le calendrier de mise en œuvre de l'enquête avec toutes les parties prenantes </w:t>
            </w:r>
          </w:p>
          <w:p w14:paraId="5590DD42" w14:textId="3C4C2405" w:rsidR="00840358" w:rsidRPr="00D60683" w:rsidRDefault="00840358" w:rsidP="00D60683">
            <w:pPr>
              <w:numPr>
                <w:ilvl w:val="0"/>
                <w:numId w:val="150"/>
              </w:numPr>
              <w:rPr>
                <w:rFonts w:ascii="Arial" w:hAnsi="Arial" w:cs="Arial"/>
                <w:szCs w:val="22"/>
                <w:lang w:val="fr-FR"/>
              </w:rPr>
            </w:pPr>
            <w:r w:rsidRPr="007E783C">
              <w:rPr>
                <w:rFonts w:ascii="Arial" w:hAnsi="Arial" w:cs="Arial"/>
                <w:szCs w:val="22"/>
                <w:lang w:val="fr-FR"/>
              </w:rPr>
              <w:t>Elaborer/finaliser les outils de collecte des données :</w:t>
            </w:r>
          </w:p>
          <w:p w14:paraId="3185052B" w14:textId="77777777" w:rsidR="00840358" w:rsidRPr="007E783C" w:rsidRDefault="00840358" w:rsidP="004E5A3E">
            <w:pPr>
              <w:pStyle w:val="Paragraphedeliste"/>
              <w:numPr>
                <w:ilvl w:val="0"/>
                <w:numId w:val="155"/>
              </w:numPr>
              <w:contextualSpacing/>
              <w:rPr>
                <w:rFonts w:ascii="Arial" w:hAnsi="Arial" w:cs="Arial"/>
                <w:lang w:val="fr-FR"/>
              </w:rPr>
            </w:pPr>
            <w:r w:rsidRPr="007E783C">
              <w:rPr>
                <w:rFonts w:ascii="Arial" w:hAnsi="Arial" w:cs="Arial"/>
                <w:lang w:val="fr-FR"/>
              </w:rPr>
              <w:t xml:space="preserve">Un formulaire de dénombrement des ménages </w:t>
            </w:r>
          </w:p>
          <w:p w14:paraId="57241471" w14:textId="77777777" w:rsidR="00840358" w:rsidRPr="007E783C" w:rsidRDefault="00840358" w:rsidP="004E5A3E">
            <w:pPr>
              <w:pStyle w:val="Paragraphedeliste"/>
              <w:numPr>
                <w:ilvl w:val="0"/>
                <w:numId w:val="155"/>
              </w:numPr>
              <w:contextualSpacing/>
              <w:rPr>
                <w:rFonts w:ascii="Arial" w:hAnsi="Arial" w:cs="Arial"/>
                <w:lang w:val="fr-FR"/>
              </w:rPr>
            </w:pPr>
            <w:r w:rsidRPr="007E783C">
              <w:rPr>
                <w:rFonts w:ascii="Arial" w:hAnsi="Arial" w:cs="Arial"/>
                <w:lang w:val="fr-FR"/>
              </w:rPr>
              <w:t>Un formulaire de contrôle qualité auprès des ménages</w:t>
            </w:r>
          </w:p>
          <w:p w14:paraId="1E311A61" w14:textId="77777777" w:rsidR="00840358" w:rsidRPr="007E783C" w:rsidRDefault="00840358" w:rsidP="004E5A3E">
            <w:pPr>
              <w:pStyle w:val="Paragraphedeliste"/>
              <w:numPr>
                <w:ilvl w:val="0"/>
                <w:numId w:val="156"/>
              </w:numPr>
              <w:contextualSpacing/>
              <w:rPr>
                <w:rFonts w:ascii="Arial" w:hAnsi="Arial" w:cs="Arial"/>
                <w:lang w:val="fr-FR"/>
              </w:rPr>
            </w:pPr>
            <w:r w:rsidRPr="007E783C">
              <w:rPr>
                <w:rFonts w:ascii="Arial" w:hAnsi="Arial" w:cs="Arial"/>
                <w:lang w:val="fr-FR"/>
              </w:rPr>
              <w:t>Un formulaire d’évaluation des audios</w:t>
            </w:r>
          </w:p>
          <w:p w14:paraId="5C7A7435" w14:textId="09341097" w:rsidR="00840358" w:rsidRPr="001D5707" w:rsidRDefault="00840358" w:rsidP="001D5707">
            <w:pPr>
              <w:pStyle w:val="Paragraphedeliste"/>
              <w:numPr>
                <w:ilvl w:val="0"/>
                <w:numId w:val="156"/>
              </w:numPr>
              <w:contextualSpacing/>
              <w:rPr>
                <w:rFonts w:ascii="Arial" w:hAnsi="Arial" w:cs="Arial"/>
                <w:lang w:val="fr-FR"/>
              </w:rPr>
            </w:pPr>
            <w:r w:rsidRPr="007E783C">
              <w:rPr>
                <w:rFonts w:ascii="Arial" w:hAnsi="Arial" w:cs="Arial"/>
                <w:lang w:val="fr-FR"/>
              </w:rPr>
              <w:t>Un formulaire de l’audit des audios des entretiens auprès des ménages</w:t>
            </w:r>
          </w:p>
          <w:p w14:paraId="60C9008D" w14:textId="77777777" w:rsidR="00840358" w:rsidRPr="007E783C" w:rsidRDefault="00840358" w:rsidP="003725D9">
            <w:pPr>
              <w:rPr>
                <w:rFonts w:ascii="Arial" w:hAnsi="Arial" w:cs="Arial"/>
                <w:szCs w:val="22"/>
                <w:lang w:val="fr-CI"/>
              </w:rPr>
            </w:pPr>
            <w:r w:rsidRPr="00A15A05">
              <w:rPr>
                <w:rFonts w:ascii="Arial" w:eastAsia="Arial" w:hAnsi="Arial" w:cs="Arial"/>
                <w:b/>
                <w:bCs/>
                <w:color w:val="794183"/>
                <w:szCs w:val="22"/>
                <w:lang w:val="fr-CI" w:bidi="en-US"/>
              </w:rPr>
              <w:t xml:space="preserve"> </w:t>
            </w:r>
            <w:r w:rsidRPr="007E783C">
              <w:rPr>
                <w:rFonts w:ascii="Arial" w:hAnsi="Arial" w:cs="Arial"/>
                <w:b/>
                <w:bCs/>
                <w:szCs w:val="22"/>
                <w:u w:val="single"/>
                <w:lang w:val="fr-FR"/>
              </w:rPr>
              <w:t>Livrable 1</w:t>
            </w:r>
          </w:p>
          <w:p w14:paraId="1A26FF43" w14:textId="77777777" w:rsidR="00840358" w:rsidRPr="005A3AD2" w:rsidRDefault="00840358" w:rsidP="004E5A3E">
            <w:pPr>
              <w:numPr>
                <w:ilvl w:val="0"/>
                <w:numId w:val="150"/>
              </w:numPr>
              <w:rPr>
                <w:rFonts w:ascii="Arial" w:hAnsi="Arial" w:cs="Arial"/>
                <w:color w:val="000000" w:themeColor="text1"/>
                <w:szCs w:val="22"/>
                <w:lang w:val="fr-FR"/>
              </w:rPr>
            </w:pPr>
            <w:r w:rsidRPr="007E783C">
              <w:rPr>
                <w:rFonts w:ascii="Arial" w:hAnsi="Arial" w:cs="Arial"/>
                <w:szCs w:val="22"/>
                <w:lang w:val="fr-FR"/>
              </w:rPr>
              <w:t>Version xlsform surveycto des outils de collecte des données qua</w:t>
            </w:r>
            <w:r w:rsidRPr="005A3AD2">
              <w:rPr>
                <w:rFonts w:ascii="Arial" w:hAnsi="Arial" w:cs="Arial"/>
                <w:color w:val="000000" w:themeColor="text1"/>
                <w:szCs w:val="22"/>
                <w:lang w:val="fr-FR"/>
              </w:rPr>
              <w:t>ntitatives, incluant les formulaires pour le dénombrement, le contrôle qualité dans les ménages</w:t>
            </w:r>
          </w:p>
          <w:p w14:paraId="651B5F3D" w14:textId="5258D88A" w:rsidR="00840358" w:rsidRPr="007E783C" w:rsidRDefault="00840358" w:rsidP="004E5A3E">
            <w:pPr>
              <w:numPr>
                <w:ilvl w:val="0"/>
                <w:numId w:val="150"/>
              </w:numPr>
              <w:rPr>
                <w:rFonts w:ascii="Arial" w:hAnsi="Arial" w:cs="Arial"/>
                <w:szCs w:val="22"/>
                <w:lang w:val="fr-FR"/>
              </w:rPr>
            </w:pPr>
            <w:r w:rsidRPr="005A3AD2">
              <w:rPr>
                <w:rFonts w:ascii="Arial" w:hAnsi="Arial" w:cs="Arial"/>
                <w:color w:val="000000" w:themeColor="text1"/>
                <w:szCs w:val="22"/>
                <w:lang w:val="fr-FR"/>
              </w:rPr>
              <w:t>Version excel surveycto des outils de collecte des données qualitatives</w:t>
            </w:r>
            <w:r w:rsidR="00092B25" w:rsidRPr="005A3AD2">
              <w:rPr>
                <w:rFonts w:ascii="Arial" w:hAnsi="Arial" w:cs="Arial"/>
                <w:color w:val="000000" w:themeColor="text1"/>
                <w:szCs w:val="22"/>
                <w:lang w:val="fr-FR"/>
              </w:rPr>
              <w:t xml:space="preserve"> et quantitatives</w:t>
            </w:r>
            <w:r w:rsidRPr="005A3AD2">
              <w:rPr>
                <w:rFonts w:ascii="Arial" w:hAnsi="Arial" w:cs="Arial"/>
                <w:color w:val="000000" w:themeColor="text1"/>
                <w:szCs w:val="22"/>
                <w:lang w:val="fr-FR"/>
              </w:rPr>
              <w:t>, comprenant le formulaire d’évaluation des audios et le formulaire de tr</w:t>
            </w:r>
            <w:r w:rsidRPr="007E783C">
              <w:rPr>
                <w:rFonts w:ascii="Arial" w:hAnsi="Arial" w:cs="Arial"/>
                <w:szCs w:val="22"/>
                <w:lang w:val="fr-FR"/>
              </w:rPr>
              <w:t xml:space="preserve">anscription de l’audit des audios des entretiens auprès des ménages. </w:t>
            </w:r>
          </w:p>
          <w:p w14:paraId="6621A650" w14:textId="77777777" w:rsidR="00840358" w:rsidRPr="007E783C" w:rsidRDefault="00840358" w:rsidP="004E5A3E">
            <w:pPr>
              <w:numPr>
                <w:ilvl w:val="0"/>
                <w:numId w:val="150"/>
              </w:numPr>
              <w:rPr>
                <w:rFonts w:ascii="Arial" w:hAnsi="Arial" w:cs="Arial"/>
                <w:b/>
                <w:bCs/>
                <w:szCs w:val="22"/>
                <w:u w:val="single"/>
                <w:lang w:val="fr-CI"/>
              </w:rPr>
            </w:pPr>
            <w:r w:rsidRPr="007E783C">
              <w:rPr>
                <w:rFonts w:ascii="Arial" w:hAnsi="Arial" w:cs="Arial"/>
                <w:szCs w:val="22"/>
                <w:lang w:val="fr-FR"/>
              </w:rPr>
              <w:t>Calendrier détaillé de mise en œuvre de l’enquête.</w:t>
            </w:r>
          </w:p>
        </w:tc>
        <w:tc>
          <w:tcPr>
            <w:tcW w:w="929" w:type="pct"/>
            <w:tcBorders>
              <w:top w:val="single" w:sz="6" w:space="0" w:color="auto"/>
              <w:left w:val="single" w:sz="6" w:space="0" w:color="auto"/>
              <w:bottom w:val="single" w:sz="6" w:space="0" w:color="auto"/>
              <w:right w:val="single" w:sz="6" w:space="0" w:color="auto"/>
            </w:tcBorders>
            <w:shd w:val="clear" w:color="auto" w:fill="auto"/>
            <w:vAlign w:val="center"/>
          </w:tcPr>
          <w:p w14:paraId="33F62E45" w14:textId="5E5082CE" w:rsidR="00840358" w:rsidRPr="007E783C" w:rsidRDefault="00840358" w:rsidP="003725D9">
            <w:pPr>
              <w:rPr>
                <w:rFonts w:ascii="Arial" w:hAnsi="Arial" w:cs="Arial"/>
                <w:szCs w:val="22"/>
                <w:lang w:val="fr-CI"/>
              </w:rPr>
            </w:pPr>
          </w:p>
          <w:p w14:paraId="0659D36E" w14:textId="77777777" w:rsidR="00840358" w:rsidRPr="007E783C" w:rsidRDefault="00840358" w:rsidP="003725D9">
            <w:pPr>
              <w:rPr>
                <w:rFonts w:ascii="Arial" w:hAnsi="Arial" w:cs="Arial"/>
                <w:szCs w:val="22"/>
                <w:lang w:val="fr-CI"/>
              </w:rPr>
            </w:pPr>
            <w:r w:rsidRPr="007E783C">
              <w:rPr>
                <w:rFonts w:ascii="Arial" w:hAnsi="Arial" w:cs="Arial"/>
                <w:szCs w:val="22"/>
                <w:lang w:val="fr-CI"/>
              </w:rPr>
              <w:t> </w:t>
            </w:r>
          </w:p>
          <w:p w14:paraId="3F10C594" w14:textId="77777777" w:rsidR="00840358" w:rsidRPr="007E783C" w:rsidRDefault="00840358" w:rsidP="003725D9">
            <w:pPr>
              <w:rPr>
                <w:rFonts w:ascii="Arial" w:hAnsi="Arial" w:cs="Arial"/>
                <w:szCs w:val="22"/>
                <w:lang w:val="fr-CI"/>
              </w:rPr>
            </w:pPr>
            <w:r w:rsidRPr="007E783C">
              <w:rPr>
                <w:rFonts w:ascii="Arial" w:hAnsi="Arial" w:cs="Arial"/>
                <w:szCs w:val="22"/>
                <w:lang w:val="fr-FR"/>
              </w:rPr>
              <w:t> XXX Décembre</w:t>
            </w:r>
            <w:r w:rsidRPr="007E783C">
              <w:rPr>
                <w:rFonts w:ascii="Arial" w:hAnsi="Arial" w:cs="Arial"/>
                <w:szCs w:val="22"/>
                <w:lang w:val="fr-CI"/>
              </w:rPr>
              <w:t> </w:t>
            </w:r>
          </w:p>
          <w:p w14:paraId="01789576" w14:textId="77777777" w:rsidR="00840358" w:rsidRPr="007E783C" w:rsidRDefault="00840358" w:rsidP="003725D9">
            <w:pPr>
              <w:rPr>
                <w:rFonts w:ascii="Arial" w:hAnsi="Arial" w:cs="Arial"/>
                <w:szCs w:val="22"/>
                <w:lang w:val="fr-CI"/>
              </w:rPr>
            </w:pPr>
            <w:r w:rsidRPr="007E783C">
              <w:rPr>
                <w:rFonts w:ascii="Arial" w:hAnsi="Arial" w:cs="Arial"/>
                <w:szCs w:val="22"/>
                <w:lang w:val="fr-CI"/>
              </w:rPr>
              <w:t> </w:t>
            </w:r>
          </w:p>
          <w:p w14:paraId="0A0A896A" w14:textId="77777777" w:rsidR="00840358" w:rsidRPr="007E783C" w:rsidRDefault="00840358" w:rsidP="003725D9">
            <w:pPr>
              <w:rPr>
                <w:rFonts w:ascii="Arial" w:hAnsi="Arial" w:cs="Arial"/>
                <w:szCs w:val="22"/>
                <w:lang w:val="fr-FR"/>
              </w:rPr>
            </w:pPr>
            <w:r w:rsidRPr="007E783C">
              <w:rPr>
                <w:rFonts w:ascii="Arial" w:hAnsi="Arial" w:cs="Arial"/>
                <w:szCs w:val="22"/>
                <w:lang w:val="fr-FR"/>
              </w:rPr>
              <w:t> 2025</w:t>
            </w:r>
          </w:p>
        </w:tc>
      </w:tr>
      <w:tr w:rsidR="006A6EB2" w:rsidRPr="00A15A05" w14:paraId="3A33BC19" w14:textId="77777777" w:rsidTr="005E58AC">
        <w:trPr>
          <w:trHeight w:val="300"/>
        </w:trPr>
        <w:tc>
          <w:tcPr>
            <w:tcW w:w="687" w:type="pct"/>
            <w:vMerge/>
            <w:tcBorders>
              <w:left w:val="single" w:sz="6" w:space="0" w:color="auto"/>
              <w:right w:val="single" w:sz="6" w:space="0" w:color="auto"/>
            </w:tcBorders>
            <w:shd w:val="clear" w:color="auto" w:fill="auto"/>
            <w:vAlign w:val="center"/>
          </w:tcPr>
          <w:p w14:paraId="15FD319E" w14:textId="77777777" w:rsidR="00840358" w:rsidRPr="007E783C" w:rsidRDefault="00840358" w:rsidP="003725D9">
            <w:pPr>
              <w:rPr>
                <w:rFonts w:ascii="Arial" w:hAnsi="Arial" w:cs="Arial"/>
                <w:b/>
                <w:bCs/>
                <w:szCs w:val="22"/>
                <w:lang w:val="fr-CI"/>
              </w:rPr>
            </w:pPr>
          </w:p>
        </w:tc>
        <w:tc>
          <w:tcPr>
            <w:tcW w:w="3384" w:type="pct"/>
            <w:tcBorders>
              <w:top w:val="single" w:sz="6" w:space="0" w:color="auto"/>
              <w:left w:val="single" w:sz="6" w:space="0" w:color="auto"/>
              <w:bottom w:val="single" w:sz="6" w:space="0" w:color="auto"/>
              <w:right w:val="single" w:sz="6" w:space="0" w:color="auto"/>
            </w:tcBorders>
            <w:shd w:val="clear" w:color="auto" w:fill="auto"/>
          </w:tcPr>
          <w:p w14:paraId="2D6528DB" w14:textId="77777777" w:rsidR="00840358" w:rsidRPr="007E783C" w:rsidRDefault="00840358" w:rsidP="004E5A3E">
            <w:pPr>
              <w:pStyle w:val="Paragraphedeliste"/>
              <w:widowControl w:val="0"/>
              <w:numPr>
                <w:ilvl w:val="1"/>
                <w:numId w:val="153"/>
              </w:numPr>
              <w:autoSpaceDE w:val="0"/>
              <w:autoSpaceDN w:val="0"/>
              <w:spacing w:before="52"/>
              <w:contextualSpacing/>
              <w:rPr>
                <w:rFonts w:ascii="Arial" w:eastAsia="Arial" w:hAnsi="Arial" w:cs="Arial"/>
                <w:b/>
                <w:bCs/>
                <w:color w:val="794183"/>
                <w:lang w:bidi="en-US"/>
              </w:rPr>
            </w:pPr>
            <w:r w:rsidRPr="007E783C">
              <w:rPr>
                <w:rFonts w:ascii="Arial" w:eastAsia="Arial" w:hAnsi="Arial" w:cs="Arial"/>
                <w:b/>
                <w:bCs/>
                <w:color w:val="794183"/>
                <w:lang w:bidi="en-US"/>
              </w:rPr>
              <w:t xml:space="preserve">Preparation de la collection </w:t>
            </w:r>
          </w:p>
          <w:p w14:paraId="1CDD24B7" w14:textId="77777777" w:rsidR="00840358" w:rsidRPr="007E783C" w:rsidRDefault="00840358" w:rsidP="003725D9">
            <w:pPr>
              <w:rPr>
                <w:rFonts w:ascii="Arial" w:hAnsi="Arial" w:cs="Arial"/>
                <w:b/>
                <w:bCs/>
                <w:szCs w:val="22"/>
                <w:u w:val="single"/>
                <w:lang w:val="fr-FR"/>
              </w:rPr>
            </w:pPr>
            <w:r w:rsidRPr="007E783C">
              <w:rPr>
                <w:rFonts w:ascii="Arial" w:hAnsi="Arial" w:cs="Arial"/>
                <w:b/>
                <w:bCs/>
                <w:szCs w:val="22"/>
                <w:u w:val="single"/>
                <w:lang w:val="fr-FR"/>
              </w:rPr>
              <w:t>Activités</w:t>
            </w:r>
          </w:p>
          <w:p w14:paraId="6AD63B12" w14:textId="77777777" w:rsidR="00840358" w:rsidRPr="007E783C" w:rsidRDefault="00840358" w:rsidP="004E5A3E">
            <w:pPr>
              <w:numPr>
                <w:ilvl w:val="0"/>
                <w:numId w:val="120"/>
              </w:numPr>
              <w:textAlignment w:val="baseline"/>
              <w:rPr>
                <w:rFonts w:ascii="Arial" w:hAnsi="Arial" w:cs="Arial"/>
                <w:szCs w:val="22"/>
                <w:lang w:val="fr-CI" w:eastAsia="fr-CI"/>
              </w:rPr>
            </w:pPr>
            <w:r w:rsidRPr="007E783C">
              <w:rPr>
                <w:rFonts w:ascii="Arial" w:hAnsi="Arial" w:cs="Arial"/>
                <w:szCs w:val="22"/>
                <w:lang w:val="fr-FR" w:eastAsia="fr-CI"/>
              </w:rPr>
              <w:t>Recruter les équipes (enquêteurs et superviseurs) de collecte de données quantitatives et qualitatives</w:t>
            </w:r>
            <w:r w:rsidRPr="007E783C">
              <w:rPr>
                <w:rFonts w:ascii="Arial" w:hAnsi="Arial" w:cs="Arial"/>
                <w:szCs w:val="22"/>
                <w:lang w:val="fr-CI" w:eastAsia="fr-CI"/>
              </w:rPr>
              <w:t> </w:t>
            </w:r>
            <w:r w:rsidRPr="007E783C">
              <w:rPr>
                <w:rFonts w:ascii="Arial" w:eastAsia="Arial" w:hAnsi="Arial" w:cs="Arial"/>
                <w:szCs w:val="22"/>
                <w:lang w:val="fr-CI" w:bidi="en-US"/>
              </w:rPr>
              <w:t>(écoute audio des entretiens auprès des ménages)</w:t>
            </w:r>
          </w:p>
          <w:p w14:paraId="37A52364" w14:textId="77777777" w:rsidR="00840358" w:rsidRPr="007E783C" w:rsidRDefault="00840358" w:rsidP="003725D9">
            <w:pPr>
              <w:pStyle w:val="Paragraphedeliste"/>
              <w:rPr>
                <w:rFonts w:ascii="Arial" w:hAnsi="Arial" w:cs="Arial"/>
                <w:lang w:val="fr-CI" w:eastAsia="fr-CI"/>
              </w:rPr>
            </w:pPr>
          </w:p>
          <w:p w14:paraId="554B84ED" w14:textId="77777777" w:rsidR="00840358" w:rsidRPr="007E783C" w:rsidRDefault="00840358" w:rsidP="004E5A3E">
            <w:pPr>
              <w:numPr>
                <w:ilvl w:val="0"/>
                <w:numId w:val="120"/>
              </w:numPr>
              <w:textAlignment w:val="baseline"/>
              <w:rPr>
                <w:rFonts w:ascii="Arial" w:hAnsi="Arial" w:cs="Arial"/>
                <w:szCs w:val="22"/>
                <w:lang w:val="fr-FR" w:eastAsia="fr-CI"/>
              </w:rPr>
            </w:pPr>
            <w:r w:rsidRPr="007E783C">
              <w:rPr>
                <w:rFonts w:ascii="Arial" w:hAnsi="Arial" w:cs="Arial"/>
                <w:szCs w:val="22"/>
                <w:lang w:val="fr-FR" w:eastAsia="fr-CI"/>
              </w:rPr>
              <w:t xml:space="preserve">Elaborer les manuels de formation et de collecte de données (dénombrement et contrôle qualité) et l’audits des audios des entretiens auprès des ménages en version Word </w:t>
            </w:r>
          </w:p>
          <w:p w14:paraId="4D374A85" w14:textId="77777777" w:rsidR="00840358" w:rsidRPr="007E783C" w:rsidRDefault="00840358" w:rsidP="003725D9">
            <w:pPr>
              <w:widowControl w:val="0"/>
              <w:autoSpaceDE w:val="0"/>
              <w:autoSpaceDN w:val="0"/>
              <w:spacing w:before="52"/>
              <w:rPr>
                <w:rFonts w:ascii="Arial" w:eastAsia="Arial" w:hAnsi="Arial" w:cs="Arial"/>
                <w:b/>
                <w:bCs/>
                <w:color w:val="794183"/>
                <w:szCs w:val="22"/>
                <w:lang w:val="fr-CI" w:bidi="en-US"/>
              </w:rPr>
            </w:pPr>
            <w:r w:rsidRPr="007E783C">
              <w:rPr>
                <w:rFonts w:ascii="Arial" w:hAnsi="Arial" w:cs="Arial"/>
                <w:szCs w:val="22"/>
                <w:lang w:val="fr-FR" w:eastAsia="fr-CI"/>
              </w:rPr>
              <w:t xml:space="preserve">Élaborer les outils de formation version power point pour la collecte des données (dénombrement et contrôle qualité) et </w:t>
            </w:r>
            <w:r w:rsidRPr="007E783C">
              <w:rPr>
                <w:rFonts w:ascii="Arial" w:hAnsi="Arial" w:cs="Arial"/>
                <w:szCs w:val="22"/>
                <w:lang w:val="fr-CI" w:bidi="en-US"/>
              </w:rPr>
              <w:t>a</w:t>
            </w:r>
            <w:r w:rsidRPr="007E783C">
              <w:rPr>
                <w:rFonts w:ascii="Arial" w:hAnsi="Arial" w:cs="Arial"/>
                <w:szCs w:val="22"/>
                <w:lang w:val="fr-FR" w:eastAsia="fr-CI"/>
              </w:rPr>
              <w:t>udits audios des entretiens auprès des ménages</w:t>
            </w:r>
            <w:r w:rsidRPr="007E783C">
              <w:rPr>
                <w:rFonts w:ascii="Arial" w:eastAsia="Arial" w:hAnsi="Arial" w:cs="Arial"/>
                <w:b/>
                <w:bCs/>
                <w:color w:val="794183"/>
                <w:szCs w:val="22"/>
                <w:lang w:val="fr-CI" w:bidi="en-US"/>
              </w:rPr>
              <w:t xml:space="preserve"> </w:t>
            </w:r>
          </w:p>
          <w:p w14:paraId="5D32A2A9" w14:textId="77777777" w:rsidR="00840358" w:rsidRPr="007E783C" w:rsidRDefault="00840358" w:rsidP="003725D9">
            <w:pPr>
              <w:widowControl w:val="0"/>
              <w:autoSpaceDE w:val="0"/>
              <w:autoSpaceDN w:val="0"/>
              <w:spacing w:before="52"/>
              <w:rPr>
                <w:rFonts w:ascii="Arial" w:eastAsia="Arial" w:hAnsi="Arial" w:cs="Arial"/>
                <w:b/>
                <w:bCs/>
                <w:color w:val="794183"/>
                <w:szCs w:val="22"/>
                <w:lang w:val="fr-CI" w:bidi="en-US"/>
              </w:rPr>
            </w:pPr>
          </w:p>
          <w:p w14:paraId="7A971F22" w14:textId="77777777" w:rsidR="00840358" w:rsidRPr="007E783C" w:rsidRDefault="00840358" w:rsidP="003725D9">
            <w:pPr>
              <w:rPr>
                <w:rFonts w:ascii="Arial" w:hAnsi="Arial" w:cs="Arial"/>
                <w:szCs w:val="22"/>
                <w:lang w:val="fr-CI"/>
              </w:rPr>
            </w:pPr>
            <w:r w:rsidRPr="007E783C">
              <w:rPr>
                <w:rFonts w:ascii="Arial" w:hAnsi="Arial" w:cs="Arial"/>
                <w:b/>
                <w:bCs/>
                <w:szCs w:val="22"/>
                <w:u w:val="single"/>
                <w:lang w:val="fr-FR"/>
              </w:rPr>
              <w:t>Livrable 2</w:t>
            </w:r>
          </w:p>
          <w:p w14:paraId="12427A2F" w14:textId="2EAFC8DA" w:rsidR="00840358" w:rsidRPr="00D60683" w:rsidRDefault="00840358" w:rsidP="003725D9">
            <w:pPr>
              <w:pStyle w:val="Paragraphedeliste"/>
              <w:numPr>
                <w:ilvl w:val="0"/>
                <w:numId w:val="132"/>
              </w:numPr>
              <w:ind w:left="746"/>
              <w:rPr>
                <w:rFonts w:ascii="Arial" w:hAnsi="Arial" w:cs="Arial"/>
                <w:lang w:val="fr-CI" w:bidi="en-US"/>
              </w:rPr>
            </w:pPr>
            <w:r w:rsidRPr="007E783C">
              <w:rPr>
                <w:rFonts w:ascii="Arial" w:eastAsia="Arial" w:hAnsi="Arial" w:cs="Arial"/>
                <w:lang w:val="fr-CI" w:bidi="en-US"/>
              </w:rPr>
              <w:t>Liste des enquêteurs et superviseurs recrutés, incluant leurs coordonnées, leurs rôles respectifs, ainsi que leurs affectations pour les volets quantitatif</w:t>
            </w:r>
            <w:r w:rsidR="00092B25">
              <w:rPr>
                <w:rFonts w:ascii="Arial" w:eastAsia="Arial" w:hAnsi="Arial" w:cs="Arial"/>
                <w:lang w:val="fr-CI" w:bidi="en-US"/>
              </w:rPr>
              <w:t xml:space="preserve">, qualitative </w:t>
            </w:r>
            <w:r w:rsidRPr="007E783C">
              <w:rPr>
                <w:rFonts w:ascii="Arial" w:eastAsia="Arial" w:hAnsi="Arial" w:cs="Arial"/>
                <w:lang w:val="fr-CI" w:bidi="en-US"/>
              </w:rPr>
              <w:t xml:space="preserve">et </w:t>
            </w:r>
            <w:r w:rsidRPr="007E783C">
              <w:rPr>
                <w:rFonts w:ascii="Arial" w:hAnsi="Arial" w:cs="Arial"/>
                <w:lang w:val="fr-CI" w:bidi="en-US"/>
              </w:rPr>
              <w:t>a</w:t>
            </w:r>
            <w:r w:rsidRPr="007E783C">
              <w:rPr>
                <w:rFonts w:ascii="Arial" w:hAnsi="Arial" w:cs="Arial"/>
                <w:lang w:val="fr-FR" w:eastAsia="fr-CI"/>
              </w:rPr>
              <w:t>udits audios des entretiens auprès des ménages</w:t>
            </w:r>
            <w:r w:rsidRPr="007E783C">
              <w:rPr>
                <w:rFonts w:ascii="Arial" w:hAnsi="Arial" w:cs="Arial"/>
                <w:lang w:val="fr-CI" w:bidi="en-US"/>
              </w:rPr>
              <w:t>.</w:t>
            </w:r>
          </w:p>
          <w:p w14:paraId="1B561054" w14:textId="77777777" w:rsidR="00840358" w:rsidRPr="007E783C" w:rsidRDefault="00840358" w:rsidP="004E5A3E">
            <w:pPr>
              <w:pStyle w:val="Paragraphedeliste"/>
              <w:widowControl w:val="0"/>
              <w:numPr>
                <w:ilvl w:val="0"/>
                <w:numId w:val="120"/>
              </w:numPr>
              <w:autoSpaceDE w:val="0"/>
              <w:autoSpaceDN w:val="0"/>
              <w:spacing w:before="52"/>
              <w:contextualSpacing/>
              <w:rPr>
                <w:rFonts w:ascii="Arial" w:hAnsi="Arial" w:cs="Arial"/>
                <w:lang w:val="fr-CI" w:bidi="en-US"/>
              </w:rPr>
            </w:pPr>
            <w:r w:rsidRPr="007E783C">
              <w:rPr>
                <w:rFonts w:ascii="Arial" w:hAnsi="Arial" w:cs="Arial"/>
                <w:lang w:val="fr-CI" w:bidi="en-US"/>
              </w:rPr>
              <w:t xml:space="preserve">Manuel de formation pour la collecte des données de </w:t>
            </w:r>
            <w:r w:rsidRPr="007E783C">
              <w:rPr>
                <w:rFonts w:ascii="Arial" w:hAnsi="Arial" w:cs="Arial"/>
                <w:lang w:val="fr-FR" w:eastAsia="fr-CI"/>
              </w:rPr>
              <w:t>dénombrement et contrôle qualité</w:t>
            </w:r>
            <w:r w:rsidRPr="007E783C">
              <w:rPr>
                <w:rFonts w:ascii="Arial" w:hAnsi="Arial" w:cs="Arial"/>
                <w:lang w:val="fr-CI" w:bidi="en-US"/>
              </w:rPr>
              <w:t>, en version Word.</w:t>
            </w:r>
          </w:p>
          <w:p w14:paraId="25FF66E9" w14:textId="3FB10FC1" w:rsidR="00840358" w:rsidRPr="005426E7" w:rsidRDefault="00840358" w:rsidP="003725D9">
            <w:pPr>
              <w:pStyle w:val="Paragraphedeliste"/>
              <w:widowControl w:val="0"/>
              <w:numPr>
                <w:ilvl w:val="0"/>
                <w:numId w:val="120"/>
              </w:numPr>
              <w:autoSpaceDE w:val="0"/>
              <w:autoSpaceDN w:val="0"/>
              <w:spacing w:before="52"/>
              <w:contextualSpacing/>
              <w:rPr>
                <w:rFonts w:ascii="Arial" w:hAnsi="Arial" w:cs="Arial"/>
                <w:lang w:val="fr-CI" w:bidi="en-US"/>
              </w:rPr>
            </w:pPr>
            <w:r w:rsidRPr="007E783C">
              <w:rPr>
                <w:rFonts w:ascii="Arial" w:hAnsi="Arial" w:cs="Arial"/>
                <w:lang w:val="fr-CI" w:bidi="en-US"/>
              </w:rPr>
              <w:lastRenderedPageBreak/>
              <w:t>Manuel de formation pour l’a</w:t>
            </w:r>
            <w:r w:rsidRPr="007E783C">
              <w:rPr>
                <w:rFonts w:ascii="Arial" w:hAnsi="Arial" w:cs="Arial"/>
                <w:lang w:val="fr-FR" w:eastAsia="fr-CI"/>
              </w:rPr>
              <w:t xml:space="preserve">udits des audios des entretiens auprès des ménages </w:t>
            </w:r>
            <w:r w:rsidRPr="007E783C">
              <w:rPr>
                <w:rFonts w:ascii="Arial" w:hAnsi="Arial" w:cs="Arial"/>
                <w:lang w:val="fr-CI" w:bidi="en-US"/>
              </w:rPr>
              <w:t>en version Word.</w:t>
            </w:r>
          </w:p>
          <w:p w14:paraId="521BC5BF" w14:textId="77777777" w:rsidR="00840358" w:rsidRPr="007E783C" w:rsidRDefault="00840358" w:rsidP="004E5A3E">
            <w:pPr>
              <w:pStyle w:val="Paragraphedeliste"/>
              <w:numPr>
                <w:ilvl w:val="0"/>
                <w:numId w:val="133"/>
              </w:numPr>
              <w:rPr>
                <w:rFonts w:ascii="Arial" w:hAnsi="Arial" w:cs="Arial"/>
                <w:lang w:val="fr-CI" w:eastAsia="fr-CI"/>
              </w:rPr>
            </w:pPr>
            <w:r w:rsidRPr="007E783C">
              <w:rPr>
                <w:rFonts w:ascii="Arial" w:hAnsi="Arial" w:cs="Arial"/>
                <w:lang w:val="fr-CI" w:eastAsia="fr-CI"/>
              </w:rPr>
              <w:t>Présentations PowerPoint pour la formation des enquêteurs à la collecte des données.</w:t>
            </w:r>
          </w:p>
        </w:tc>
        <w:tc>
          <w:tcPr>
            <w:tcW w:w="929" w:type="pct"/>
            <w:tcBorders>
              <w:top w:val="single" w:sz="6" w:space="0" w:color="auto"/>
              <w:left w:val="single" w:sz="6" w:space="0" w:color="auto"/>
              <w:bottom w:val="single" w:sz="6" w:space="0" w:color="auto"/>
              <w:right w:val="single" w:sz="6" w:space="0" w:color="auto"/>
            </w:tcBorders>
            <w:shd w:val="clear" w:color="auto" w:fill="auto"/>
            <w:vAlign w:val="center"/>
          </w:tcPr>
          <w:p w14:paraId="13D40AD3" w14:textId="77777777" w:rsidR="00840358" w:rsidRPr="007E783C" w:rsidRDefault="00840358" w:rsidP="003725D9">
            <w:pPr>
              <w:rPr>
                <w:rFonts w:ascii="Arial" w:hAnsi="Arial" w:cs="Arial"/>
                <w:szCs w:val="22"/>
                <w:lang w:val="fr-CI"/>
              </w:rPr>
            </w:pPr>
            <w:r w:rsidRPr="007E783C">
              <w:rPr>
                <w:rFonts w:ascii="Arial" w:hAnsi="Arial" w:cs="Arial"/>
                <w:szCs w:val="22"/>
                <w:lang w:val="fr-CI"/>
              </w:rPr>
              <w:lastRenderedPageBreak/>
              <w:t> </w:t>
            </w:r>
          </w:p>
          <w:p w14:paraId="48AFF58D" w14:textId="3470D939" w:rsidR="00840358" w:rsidRPr="005A3AD2" w:rsidRDefault="00840358" w:rsidP="003725D9">
            <w:pPr>
              <w:rPr>
                <w:rFonts w:ascii="Arial" w:hAnsi="Arial" w:cs="Arial"/>
                <w:color w:val="000000" w:themeColor="text1"/>
                <w:szCs w:val="22"/>
                <w:lang w:val="fr-CI"/>
              </w:rPr>
            </w:pPr>
            <w:r w:rsidRPr="007E783C">
              <w:rPr>
                <w:rFonts w:ascii="Arial" w:hAnsi="Arial" w:cs="Arial"/>
                <w:szCs w:val="22"/>
                <w:lang w:val="fr-FR"/>
              </w:rPr>
              <w:t> </w:t>
            </w:r>
            <w:r w:rsidRPr="005A3AD2">
              <w:rPr>
                <w:rFonts w:ascii="Arial" w:hAnsi="Arial" w:cs="Arial"/>
                <w:color w:val="000000" w:themeColor="text1"/>
                <w:szCs w:val="22"/>
                <w:lang w:val="fr-FR"/>
              </w:rPr>
              <w:t>Décembre</w:t>
            </w:r>
            <w:r w:rsidR="00A8034B" w:rsidRPr="005A3AD2">
              <w:rPr>
                <w:rFonts w:ascii="Arial" w:hAnsi="Arial" w:cs="Arial"/>
                <w:color w:val="000000" w:themeColor="text1"/>
                <w:szCs w:val="22"/>
                <w:lang w:val="fr-FR"/>
              </w:rPr>
              <w:t xml:space="preserve"> 2025 -janvier 2026</w:t>
            </w:r>
          </w:p>
          <w:p w14:paraId="216C0535" w14:textId="77777777" w:rsidR="00840358" w:rsidRPr="005A3AD2" w:rsidRDefault="00840358" w:rsidP="003725D9">
            <w:pPr>
              <w:rPr>
                <w:rFonts w:ascii="Arial" w:hAnsi="Arial" w:cs="Arial"/>
                <w:color w:val="000000" w:themeColor="text1"/>
                <w:szCs w:val="22"/>
                <w:lang w:val="fr-CI"/>
              </w:rPr>
            </w:pPr>
            <w:r w:rsidRPr="005A3AD2">
              <w:rPr>
                <w:rFonts w:ascii="Arial" w:hAnsi="Arial" w:cs="Arial"/>
                <w:color w:val="000000" w:themeColor="text1"/>
                <w:szCs w:val="22"/>
                <w:lang w:val="fr-CI"/>
              </w:rPr>
              <w:t> </w:t>
            </w:r>
          </w:p>
          <w:p w14:paraId="481073B5" w14:textId="77777777" w:rsidR="00840358" w:rsidRPr="007E783C" w:rsidRDefault="00840358" w:rsidP="003725D9">
            <w:pPr>
              <w:rPr>
                <w:rFonts w:ascii="Arial" w:hAnsi="Arial" w:cs="Arial"/>
                <w:szCs w:val="22"/>
                <w:lang w:val="fr-FR"/>
              </w:rPr>
            </w:pPr>
            <w:r w:rsidRPr="007E783C">
              <w:rPr>
                <w:rFonts w:ascii="Arial" w:hAnsi="Arial" w:cs="Arial"/>
                <w:szCs w:val="22"/>
                <w:lang w:val="fr-FR"/>
              </w:rPr>
              <w:t> 2025</w:t>
            </w:r>
          </w:p>
        </w:tc>
      </w:tr>
      <w:tr w:rsidR="006A6EB2" w:rsidRPr="00A15A05" w14:paraId="29309620" w14:textId="77777777" w:rsidTr="005E58AC">
        <w:trPr>
          <w:trHeight w:val="300"/>
        </w:trPr>
        <w:tc>
          <w:tcPr>
            <w:tcW w:w="687" w:type="pct"/>
            <w:vMerge/>
            <w:tcBorders>
              <w:left w:val="single" w:sz="6" w:space="0" w:color="auto"/>
              <w:right w:val="single" w:sz="6" w:space="0" w:color="auto"/>
            </w:tcBorders>
            <w:shd w:val="clear" w:color="auto" w:fill="auto"/>
            <w:vAlign w:val="center"/>
          </w:tcPr>
          <w:p w14:paraId="6DC3E0A6" w14:textId="77777777" w:rsidR="00840358" w:rsidRPr="007E783C" w:rsidRDefault="00840358" w:rsidP="003725D9">
            <w:pPr>
              <w:rPr>
                <w:rFonts w:ascii="Arial" w:hAnsi="Arial" w:cs="Arial"/>
                <w:b/>
                <w:bCs/>
                <w:szCs w:val="22"/>
                <w:lang w:val="fr-CI"/>
              </w:rPr>
            </w:pPr>
          </w:p>
        </w:tc>
        <w:tc>
          <w:tcPr>
            <w:tcW w:w="3384" w:type="pct"/>
            <w:tcBorders>
              <w:top w:val="single" w:sz="6" w:space="0" w:color="auto"/>
              <w:left w:val="single" w:sz="6" w:space="0" w:color="auto"/>
              <w:bottom w:val="single" w:sz="6" w:space="0" w:color="auto"/>
              <w:right w:val="single" w:sz="6" w:space="0" w:color="auto"/>
            </w:tcBorders>
            <w:shd w:val="clear" w:color="auto" w:fill="auto"/>
          </w:tcPr>
          <w:p w14:paraId="14807F2C" w14:textId="60A9D3DC" w:rsidR="005426E7" w:rsidRPr="007E783C" w:rsidRDefault="00840358" w:rsidP="00D60683">
            <w:pPr>
              <w:widowControl w:val="0"/>
              <w:autoSpaceDE w:val="0"/>
              <w:autoSpaceDN w:val="0"/>
              <w:spacing w:before="52"/>
              <w:ind w:left="360"/>
              <w:rPr>
                <w:rFonts w:ascii="Arial" w:eastAsia="Arial" w:hAnsi="Arial" w:cs="Arial"/>
                <w:b/>
                <w:bCs/>
                <w:color w:val="794183"/>
                <w:szCs w:val="22"/>
                <w:lang w:bidi="en-US"/>
              </w:rPr>
            </w:pPr>
            <w:r w:rsidRPr="007E783C">
              <w:rPr>
                <w:rFonts w:ascii="Arial" w:eastAsia="Arial" w:hAnsi="Arial" w:cs="Arial"/>
                <w:b/>
                <w:bCs/>
                <w:color w:val="794183"/>
                <w:szCs w:val="22"/>
                <w:lang w:bidi="en-US"/>
              </w:rPr>
              <w:t>3.Collecte de données</w:t>
            </w:r>
          </w:p>
          <w:p w14:paraId="08621887" w14:textId="2B357DB5" w:rsidR="00840358" w:rsidRPr="00D60683" w:rsidRDefault="00840358" w:rsidP="00D60683">
            <w:pPr>
              <w:rPr>
                <w:rFonts w:ascii="Arial" w:hAnsi="Arial" w:cs="Arial"/>
                <w:b/>
                <w:bCs/>
                <w:szCs w:val="22"/>
                <w:u w:val="single"/>
                <w:lang w:val="fr-FR"/>
              </w:rPr>
            </w:pPr>
            <w:r w:rsidRPr="007E783C">
              <w:rPr>
                <w:rFonts w:ascii="Arial" w:hAnsi="Arial" w:cs="Arial"/>
                <w:b/>
                <w:bCs/>
                <w:szCs w:val="22"/>
                <w:u w:val="single"/>
                <w:lang w:val="fr-FR"/>
              </w:rPr>
              <w:t>Activités</w:t>
            </w:r>
          </w:p>
          <w:p w14:paraId="40C39E06" w14:textId="199D04FA" w:rsidR="00840358" w:rsidRPr="00D60683" w:rsidRDefault="00840358" w:rsidP="00D60683">
            <w:pPr>
              <w:pStyle w:val="Paragraphedeliste"/>
              <w:numPr>
                <w:ilvl w:val="0"/>
                <w:numId w:val="119"/>
              </w:numPr>
              <w:rPr>
                <w:rFonts w:ascii="Arial" w:eastAsia="Arial" w:hAnsi="Arial" w:cs="Arial"/>
                <w:lang w:val="fr-FR" w:bidi="en-US"/>
              </w:rPr>
            </w:pPr>
            <w:r w:rsidRPr="007E783C">
              <w:rPr>
                <w:rFonts w:ascii="Arial" w:eastAsia="Arial" w:hAnsi="Arial" w:cs="Arial"/>
                <w:lang w:val="fr-FR" w:bidi="en-US"/>
              </w:rPr>
              <w:t>Former les équipes (rapport de formations des enquêteurs et superviseurs) de collecte de données (</w:t>
            </w:r>
            <w:r w:rsidRPr="007E783C">
              <w:rPr>
                <w:rFonts w:ascii="Arial" w:hAnsi="Arial" w:cs="Arial"/>
                <w:lang w:val="fr-FR" w:eastAsia="fr-CI"/>
              </w:rPr>
              <w:t xml:space="preserve">dénombrement et contrôle qualité) et </w:t>
            </w:r>
            <w:r w:rsidRPr="007E783C">
              <w:rPr>
                <w:rFonts w:ascii="Arial" w:hAnsi="Arial" w:cs="Arial"/>
                <w:lang w:val="fr-CI" w:bidi="en-US"/>
              </w:rPr>
              <w:t>l’a</w:t>
            </w:r>
            <w:r w:rsidRPr="007E783C">
              <w:rPr>
                <w:rFonts w:ascii="Arial" w:hAnsi="Arial" w:cs="Arial"/>
                <w:lang w:val="fr-FR" w:eastAsia="fr-CI"/>
              </w:rPr>
              <w:t>udits des audios des entretiens auprès des ménages</w:t>
            </w:r>
          </w:p>
          <w:p w14:paraId="2B9231DC" w14:textId="77777777" w:rsidR="00840358" w:rsidRPr="007E783C" w:rsidRDefault="00840358" w:rsidP="003725D9">
            <w:pPr>
              <w:widowControl w:val="0"/>
              <w:autoSpaceDE w:val="0"/>
              <w:autoSpaceDN w:val="0"/>
              <w:spacing w:before="52"/>
              <w:contextualSpacing/>
              <w:rPr>
                <w:rFonts w:ascii="Arial" w:eastAsia="Arial" w:hAnsi="Arial" w:cs="Arial"/>
                <w:szCs w:val="22"/>
                <w:lang w:val="fr-FR" w:bidi="en-US"/>
              </w:rPr>
            </w:pPr>
            <w:r w:rsidRPr="007E783C">
              <w:rPr>
                <w:rFonts w:ascii="Arial" w:eastAsia="Arial" w:hAnsi="Arial" w:cs="Arial"/>
                <w:szCs w:val="22"/>
                <w:lang w:val="fr-FR" w:bidi="en-US"/>
              </w:rPr>
              <w:t xml:space="preserve">Au cours du dénombrement assurer le contrôle qualité de la collecte : </w:t>
            </w:r>
          </w:p>
          <w:p w14:paraId="228F8B0F" w14:textId="77777777" w:rsidR="00840358" w:rsidRPr="007E783C" w:rsidRDefault="00840358" w:rsidP="004E5A3E">
            <w:pPr>
              <w:pStyle w:val="Paragraphedeliste"/>
              <w:widowControl w:val="0"/>
              <w:numPr>
                <w:ilvl w:val="0"/>
                <w:numId w:val="119"/>
              </w:numPr>
              <w:autoSpaceDE w:val="0"/>
              <w:autoSpaceDN w:val="0"/>
              <w:spacing w:before="52"/>
              <w:contextualSpacing/>
              <w:rPr>
                <w:rFonts w:ascii="Arial" w:eastAsia="Arial" w:hAnsi="Arial" w:cs="Arial"/>
                <w:lang w:val="fr-FR" w:bidi="en-US"/>
              </w:rPr>
            </w:pPr>
            <w:r w:rsidRPr="007E783C">
              <w:rPr>
                <w:rFonts w:ascii="Arial" w:eastAsia="Arial" w:hAnsi="Arial" w:cs="Arial"/>
                <w:lang w:val="fr-FR" w:bidi="en-US"/>
              </w:rPr>
              <w:t xml:space="preserve">Conduire un contrôle qualité par les superviseurs en retournant dans 10% (soit environ 2 ménages par grappes) des ménages dénombrés pour refaire le dénombrement et comparer leurs données avec celle des enquêteurs  </w:t>
            </w:r>
          </w:p>
          <w:p w14:paraId="78F461BB" w14:textId="58BC4991" w:rsidR="00840358" w:rsidRPr="00982FA4" w:rsidRDefault="00840358" w:rsidP="00982FA4">
            <w:pPr>
              <w:widowControl w:val="0"/>
              <w:autoSpaceDE w:val="0"/>
              <w:autoSpaceDN w:val="0"/>
              <w:spacing w:before="52"/>
              <w:contextualSpacing/>
              <w:rPr>
                <w:rFonts w:ascii="Arial" w:eastAsia="Arial" w:hAnsi="Arial" w:cs="Arial"/>
                <w:szCs w:val="22"/>
                <w:lang w:val="fr-FR" w:bidi="en-US"/>
              </w:rPr>
            </w:pPr>
            <w:r w:rsidRPr="007E783C">
              <w:rPr>
                <w:rFonts w:ascii="Arial" w:eastAsia="Arial" w:hAnsi="Arial" w:cs="Arial"/>
                <w:szCs w:val="22"/>
                <w:lang w:val="fr-FR" w:bidi="en-US"/>
              </w:rPr>
              <w:t xml:space="preserve">Au cours de l’enquête ménage assurer le contrôle qualité de la collecte : </w:t>
            </w:r>
          </w:p>
          <w:p w14:paraId="5256483B" w14:textId="77777777" w:rsidR="00840358" w:rsidRPr="007E783C" w:rsidRDefault="00840358" w:rsidP="004E5A3E">
            <w:pPr>
              <w:pStyle w:val="Paragraphedeliste"/>
              <w:widowControl w:val="0"/>
              <w:numPr>
                <w:ilvl w:val="0"/>
                <w:numId w:val="119"/>
              </w:numPr>
              <w:autoSpaceDE w:val="0"/>
              <w:autoSpaceDN w:val="0"/>
              <w:spacing w:before="52"/>
              <w:contextualSpacing/>
              <w:rPr>
                <w:rFonts w:ascii="Arial" w:eastAsia="Arial" w:hAnsi="Arial" w:cs="Arial"/>
                <w:lang w:val="fr-FR" w:bidi="en-US"/>
              </w:rPr>
            </w:pPr>
            <w:r w:rsidRPr="007E783C">
              <w:rPr>
                <w:rFonts w:ascii="Arial" w:eastAsia="Arial" w:hAnsi="Arial" w:cs="Arial"/>
                <w:lang w:val="fr-FR" w:bidi="en-US"/>
              </w:rPr>
              <w:t xml:space="preserve">Conduire un contrôle qualité par les superviseurs en revisitant 10% (soit deux ménages enquêtés par grappe) des ménages enquêtes pour refaire l’interview avec un formulaire plus court et comparer leurs données avec celle des enquêteurs   </w:t>
            </w:r>
          </w:p>
          <w:p w14:paraId="531DDEAB" w14:textId="77777777" w:rsidR="00840358" w:rsidRPr="007E783C" w:rsidRDefault="00840358" w:rsidP="003725D9">
            <w:pPr>
              <w:pStyle w:val="Paragraphedeliste"/>
              <w:widowControl w:val="0"/>
              <w:autoSpaceDE w:val="0"/>
              <w:autoSpaceDN w:val="0"/>
              <w:spacing w:before="52"/>
              <w:contextualSpacing/>
              <w:rPr>
                <w:rFonts w:ascii="Arial" w:eastAsia="Arial" w:hAnsi="Arial" w:cs="Arial"/>
                <w:lang w:val="fr-FR" w:bidi="en-US"/>
              </w:rPr>
            </w:pPr>
          </w:p>
          <w:p w14:paraId="3BF41ACA" w14:textId="77777777" w:rsidR="00840358" w:rsidRPr="007E783C" w:rsidRDefault="00840358" w:rsidP="004E5A3E">
            <w:pPr>
              <w:pStyle w:val="Paragraphedeliste"/>
              <w:widowControl w:val="0"/>
              <w:numPr>
                <w:ilvl w:val="0"/>
                <w:numId w:val="119"/>
              </w:numPr>
              <w:autoSpaceDE w:val="0"/>
              <w:autoSpaceDN w:val="0"/>
              <w:spacing w:before="52"/>
              <w:contextualSpacing/>
              <w:rPr>
                <w:rFonts w:ascii="Arial" w:eastAsia="Arial" w:hAnsi="Arial" w:cs="Arial"/>
                <w:lang w:val="fr-FR" w:bidi="en-US"/>
              </w:rPr>
            </w:pPr>
            <w:r w:rsidRPr="007E783C">
              <w:rPr>
                <w:rFonts w:ascii="Arial" w:eastAsia="Arial" w:hAnsi="Arial" w:cs="Arial"/>
                <w:lang w:val="fr-FR" w:bidi="en-US"/>
              </w:rPr>
              <w:t xml:space="preserve">Elaborer un tableau de bord pour le suivi journalier des indicateurs clés dénombrement, de la collecte des données au niveau ménages, de la supervision, des régions et districts, des agents de santé et agents de santé communautaires  </w:t>
            </w:r>
          </w:p>
          <w:p w14:paraId="1EB49AF7" w14:textId="77777777" w:rsidR="00840358" w:rsidRPr="007E783C" w:rsidRDefault="00840358" w:rsidP="003725D9">
            <w:pPr>
              <w:pStyle w:val="Paragraphedeliste"/>
              <w:widowControl w:val="0"/>
              <w:autoSpaceDE w:val="0"/>
              <w:autoSpaceDN w:val="0"/>
              <w:spacing w:before="52"/>
              <w:contextualSpacing/>
              <w:rPr>
                <w:rFonts w:ascii="Arial" w:eastAsia="Arial" w:hAnsi="Arial" w:cs="Arial"/>
                <w:lang w:val="fr-FR" w:bidi="en-US"/>
              </w:rPr>
            </w:pPr>
          </w:p>
          <w:p w14:paraId="11A9B892" w14:textId="77777777" w:rsidR="00840358" w:rsidRPr="007E783C" w:rsidRDefault="00840358" w:rsidP="004E5A3E">
            <w:pPr>
              <w:pStyle w:val="Paragraphedeliste"/>
              <w:widowControl w:val="0"/>
              <w:numPr>
                <w:ilvl w:val="0"/>
                <w:numId w:val="119"/>
              </w:numPr>
              <w:autoSpaceDE w:val="0"/>
              <w:autoSpaceDN w:val="0"/>
              <w:spacing w:before="52"/>
              <w:contextualSpacing/>
              <w:rPr>
                <w:rFonts w:ascii="Arial" w:eastAsia="Arial" w:hAnsi="Arial" w:cs="Arial"/>
                <w:lang w:val="fr-FR" w:bidi="en-US"/>
              </w:rPr>
            </w:pPr>
            <w:r w:rsidRPr="007E783C">
              <w:rPr>
                <w:rFonts w:ascii="Arial" w:eastAsia="Arial" w:hAnsi="Arial" w:cs="Arial"/>
                <w:lang w:val="fr-FR" w:bidi="en-US"/>
              </w:rPr>
              <w:t xml:space="preserve">Elaborer un tableau de bord de suivi de la collecte des données qualitatives et la transcription des entretiens </w:t>
            </w:r>
          </w:p>
          <w:p w14:paraId="371A6D6A" w14:textId="77777777" w:rsidR="00840358" w:rsidRPr="007E783C" w:rsidRDefault="00840358" w:rsidP="003725D9">
            <w:pPr>
              <w:pStyle w:val="Paragraphedeliste"/>
              <w:widowControl w:val="0"/>
              <w:autoSpaceDE w:val="0"/>
              <w:autoSpaceDN w:val="0"/>
              <w:spacing w:before="52"/>
              <w:contextualSpacing/>
              <w:rPr>
                <w:rFonts w:ascii="Arial" w:eastAsia="Arial" w:hAnsi="Arial" w:cs="Arial"/>
                <w:lang w:val="fr-FR" w:bidi="en-US"/>
              </w:rPr>
            </w:pPr>
          </w:p>
          <w:p w14:paraId="0BE45414" w14:textId="77777777" w:rsidR="00840358" w:rsidRPr="007E783C" w:rsidRDefault="00840358" w:rsidP="004E5A3E">
            <w:pPr>
              <w:pStyle w:val="Paragraphedeliste"/>
              <w:widowControl w:val="0"/>
              <w:numPr>
                <w:ilvl w:val="0"/>
                <w:numId w:val="119"/>
              </w:numPr>
              <w:autoSpaceDE w:val="0"/>
              <w:autoSpaceDN w:val="0"/>
              <w:spacing w:before="52"/>
              <w:contextualSpacing/>
              <w:rPr>
                <w:rFonts w:ascii="Arial" w:eastAsia="Arial" w:hAnsi="Arial" w:cs="Arial"/>
                <w:lang w:val="fr-FR" w:bidi="en-US"/>
              </w:rPr>
            </w:pPr>
            <w:r w:rsidRPr="007E783C">
              <w:rPr>
                <w:rFonts w:ascii="Arial" w:eastAsia="Arial" w:hAnsi="Arial" w:cs="Arial"/>
                <w:lang w:val="fr-FR" w:bidi="en-US"/>
              </w:rPr>
              <w:t xml:space="preserve">Effectuer un suivi de la qualité de la collecte des données avec le nombre d'indicateurs à suivre au quotidien et remonter ces informations à l'équipe d'Helen Keller </w:t>
            </w:r>
          </w:p>
          <w:p w14:paraId="517A2B34" w14:textId="77777777" w:rsidR="00840358" w:rsidRPr="007E783C" w:rsidRDefault="00840358" w:rsidP="003725D9">
            <w:pPr>
              <w:widowControl w:val="0"/>
              <w:autoSpaceDE w:val="0"/>
              <w:autoSpaceDN w:val="0"/>
              <w:spacing w:before="52"/>
              <w:contextualSpacing/>
              <w:rPr>
                <w:rFonts w:ascii="Arial" w:eastAsia="Arial" w:hAnsi="Arial" w:cs="Arial"/>
                <w:szCs w:val="22"/>
                <w:lang w:val="fr-FR" w:bidi="en-US"/>
              </w:rPr>
            </w:pPr>
          </w:p>
          <w:p w14:paraId="56D83C9C" w14:textId="77777777" w:rsidR="00840358" w:rsidRPr="007E783C" w:rsidRDefault="00840358" w:rsidP="004E5A3E">
            <w:pPr>
              <w:pStyle w:val="Paragraphedeliste"/>
              <w:widowControl w:val="0"/>
              <w:numPr>
                <w:ilvl w:val="0"/>
                <w:numId w:val="119"/>
              </w:numPr>
              <w:autoSpaceDE w:val="0"/>
              <w:autoSpaceDN w:val="0"/>
              <w:spacing w:before="52"/>
              <w:contextualSpacing/>
              <w:rPr>
                <w:rFonts w:ascii="Arial" w:eastAsia="Arial" w:hAnsi="Arial" w:cs="Arial"/>
                <w:lang w:val="fr-FR" w:bidi="en-US"/>
              </w:rPr>
            </w:pPr>
            <w:r w:rsidRPr="007E783C">
              <w:rPr>
                <w:rFonts w:ascii="Arial" w:eastAsia="Arial" w:hAnsi="Arial" w:cs="Arial"/>
                <w:lang w:val="fr-FR" w:bidi="en-US"/>
              </w:rPr>
              <w:t xml:space="preserve">S'assurer que des équipes de superviseurs sont déployées pour soutenir les équipes de collecte de données et relever les défis rencontrés. </w:t>
            </w:r>
          </w:p>
          <w:p w14:paraId="409A1AE4" w14:textId="77777777" w:rsidR="00840358" w:rsidRPr="007E783C" w:rsidRDefault="00840358" w:rsidP="003725D9">
            <w:pPr>
              <w:pStyle w:val="Paragraphedeliste"/>
              <w:widowControl w:val="0"/>
              <w:autoSpaceDE w:val="0"/>
              <w:autoSpaceDN w:val="0"/>
              <w:spacing w:before="52"/>
              <w:contextualSpacing/>
              <w:rPr>
                <w:rFonts w:ascii="Arial" w:eastAsia="Arial" w:hAnsi="Arial" w:cs="Arial"/>
                <w:lang w:val="fr-FR" w:bidi="en-US"/>
              </w:rPr>
            </w:pPr>
          </w:p>
          <w:p w14:paraId="73067E15" w14:textId="77777777" w:rsidR="00840358" w:rsidRPr="007E783C" w:rsidRDefault="00840358" w:rsidP="003725D9">
            <w:pPr>
              <w:pStyle w:val="Paragraphedeliste"/>
              <w:rPr>
                <w:rFonts w:ascii="Arial" w:hAnsi="Arial" w:cs="Arial"/>
                <w:b/>
                <w:bCs/>
                <w:color w:val="794183"/>
                <w:lang w:val="fr-CI" w:bidi="en-US"/>
              </w:rPr>
            </w:pPr>
            <w:r w:rsidRPr="007E783C">
              <w:rPr>
                <w:rFonts w:ascii="Arial" w:eastAsia="Arial" w:hAnsi="Arial" w:cs="Arial"/>
                <w:lang w:val="fr-FR" w:bidi="en-US"/>
              </w:rPr>
              <w:t xml:space="preserve">Elaborer un rapport quotidien de la collecte des données des enquêteurs et du contrôle qualité avec les différences observées lors des comparaisons et les ajustements apportées pour l’amélioration de la qualité  </w:t>
            </w:r>
          </w:p>
          <w:p w14:paraId="5B1FE2FD" w14:textId="77777777" w:rsidR="00840358" w:rsidRPr="007E783C" w:rsidRDefault="00840358" w:rsidP="003725D9">
            <w:pPr>
              <w:rPr>
                <w:rFonts w:ascii="Arial" w:hAnsi="Arial" w:cs="Arial"/>
                <w:szCs w:val="22"/>
                <w:lang w:val="fr-CI"/>
              </w:rPr>
            </w:pPr>
            <w:r w:rsidRPr="007E783C">
              <w:rPr>
                <w:rFonts w:ascii="Arial" w:hAnsi="Arial" w:cs="Arial"/>
                <w:b/>
                <w:bCs/>
                <w:szCs w:val="22"/>
                <w:u w:val="single"/>
                <w:lang w:val="fr-FR"/>
              </w:rPr>
              <w:t>Livrable 3</w:t>
            </w:r>
          </w:p>
          <w:p w14:paraId="7153EB62" w14:textId="77777777" w:rsidR="00840358" w:rsidRPr="007E783C" w:rsidRDefault="00840358" w:rsidP="004E5A3E">
            <w:pPr>
              <w:pStyle w:val="Paragraphedeliste"/>
              <w:widowControl w:val="0"/>
              <w:numPr>
                <w:ilvl w:val="0"/>
                <w:numId w:val="134"/>
              </w:numPr>
              <w:autoSpaceDE w:val="0"/>
              <w:autoSpaceDN w:val="0"/>
              <w:spacing w:before="52"/>
              <w:rPr>
                <w:rFonts w:ascii="Arial" w:eastAsia="Arial" w:hAnsi="Arial" w:cs="Arial"/>
                <w:lang w:val="fr-FR" w:bidi="en-US"/>
              </w:rPr>
            </w:pPr>
            <w:r w:rsidRPr="007E783C">
              <w:rPr>
                <w:rFonts w:ascii="Arial" w:eastAsia="Arial" w:hAnsi="Arial" w:cs="Arial"/>
                <w:lang w:val="fr-FR" w:bidi="en-US"/>
              </w:rPr>
              <w:t>Rapport détaillé de la formation des enquêteurs et superviseurs, incluant les modules couverts, la liste des participants, les résultats de l’évaluation des compétences, et les observations issues de l’enquête pilote et de la formation en salle.</w:t>
            </w:r>
          </w:p>
          <w:p w14:paraId="3B7A08E3" w14:textId="77777777" w:rsidR="00840358" w:rsidRPr="007E783C" w:rsidRDefault="00840358" w:rsidP="003725D9">
            <w:pPr>
              <w:pStyle w:val="Paragraphedeliste"/>
              <w:rPr>
                <w:rFonts w:ascii="Arial" w:eastAsia="Arial" w:hAnsi="Arial" w:cs="Arial"/>
                <w:lang w:val="fr-FR" w:bidi="en-US"/>
              </w:rPr>
            </w:pPr>
          </w:p>
          <w:p w14:paraId="53B3B0B9" w14:textId="77777777" w:rsidR="00840358" w:rsidRPr="007E783C" w:rsidRDefault="00840358" w:rsidP="004E5A3E">
            <w:pPr>
              <w:pStyle w:val="Paragraphedeliste"/>
              <w:numPr>
                <w:ilvl w:val="0"/>
                <w:numId w:val="134"/>
              </w:numPr>
              <w:rPr>
                <w:rFonts w:ascii="Arial" w:eastAsia="Arial" w:hAnsi="Arial" w:cs="Arial"/>
                <w:lang w:val="fr-FR" w:bidi="en-US"/>
              </w:rPr>
            </w:pPr>
            <w:r w:rsidRPr="007E783C">
              <w:rPr>
                <w:rFonts w:ascii="Arial" w:eastAsia="Arial" w:hAnsi="Arial" w:cs="Arial"/>
                <w:lang w:val="fr-CI" w:bidi="en-US"/>
              </w:rPr>
              <w:t>Tableau de bord interactif, mis à jour quotidiennement, permettant le suivi des indicateurs clés du dénombrement, de la collecte des données auprès des ménages, comparativement aux données du consultant PECS</w:t>
            </w:r>
          </w:p>
          <w:p w14:paraId="2F8F9541" w14:textId="77777777" w:rsidR="00840358" w:rsidRPr="007E783C" w:rsidRDefault="00840358" w:rsidP="003725D9">
            <w:pPr>
              <w:pStyle w:val="Paragraphedeliste"/>
              <w:widowControl w:val="0"/>
              <w:autoSpaceDE w:val="0"/>
              <w:autoSpaceDN w:val="0"/>
              <w:spacing w:before="52"/>
              <w:rPr>
                <w:rFonts w:ascii="Arial" w:eastAsia="Arial" w:hAnsi="Arial" w:cs="Arial"/>
                <w:lang w:val="fr-FR" w:bidi="en-US"/>
              </w:rPr>
            </w:pPr>
          </w:p>
          <w:p w14:paraId="325DB59B" w14:textId="77777777" w:rsidR="00840358" w:rsidRPr="007E783C" w:rsidRDefault="00840358" w:rsidP="004E5A3E">
            <w:pPr>
              <w:pStyle w:val="Paragraphedeliste"/>
              <w:widowControl w:val="0"/>
              <w:numPr>
                <w:ilvl w:val="0"/>
                <w:numId w:val="119"/>
              </w:numPr>
              <w:autoSpaceDE w:val="0"/>
              <w:autoSpaceDN w:val="0"/>
              <w:spacing w:before="52"/>
              <w:contextualSpacing/>
              <w:rPr>
                <w:rFonts w:ascii="Arial" w:eastAsia="Arial" w:hAnsi="Arial" w:cs="Arial"/>
                <w:lang w:val="fr-FR" w:bidi="en-US"/>
              </w:rPr>
            </w:pPr>
            <w:r w:rsidRPr="007E783C">
              <w:rPr>
                <w:rFonts w:ascii="Arial" w:eastAsia="Arial" w:hAnsi="Arial" w:cs="Arial"/>
                <w:lang w:val="fr-FR" w:bidi="en-US"/>
              </w:rPr>
              <w:t>Jeu de données brut au format Excel de :</w:t>
            </w:r>
          </w:p>
          <w:p w14:paraId="500CD0BA" w14:textId="77777777" w:rsidR="00840358" w:rsidRPr="007E783C" w:rsidRDefault="00840358" w:rsidP="004E5A3E">
            <w:pPr>
              <w:numPr>
                <w:ilvl w:val="0"/>
                <w:numId w:val="121"/>
              </w:numPr>
              <w:ind w:left="1800" w:firstLine="0"/>
              <w:textAlignment w:val="baseline"/>
              <w:rPr>
                <w:rFonts w:ascii="Arial" w:hAnsi="Arial" w:cs="Arial"/>
                <w:szCs w:val="22"/>
                <w:lang w:val="fr-CI" w:eastAsia="fr-CI"/>
              </w:rPr>
            </w:pPr>
            <w:r w:rsidRPr="007E783C">
              <w:rPr>
                <w:rFonts w:ascii="Arial" w:hAnsi="Arial" w:cs="Arial"/>
                <w:szCs w:val="22"/>
                <w:lang w:val="fr-FR" w:eastAsia="fr-CI"/>
              </w:rPr>
              <w:t>Dénombrement </w:t>
            </w:r>
            <w:r w:rsidRPr="007E783C">
              <w:rPr>
                <w:rFonts w:ascii="Arial" w:hAnsi="Arial" w:cs="Arial"/>
                <w:szCs w:val="22"/>
                <w:lang w:val="fr-CI" w:eastAsia="fr-CI"/>
              </w:rPr>
              <w:t> </w:t>
            </w:r>
          </w:p>
          <w:p w14:paraId="16B04C1C" w14:textId="77777777" w:rsidR="00840358" w:rsidRPr="007E783C" w:rsidRDefault="00840358" w:rsidP="004E5A3E">
            <w:pPr>
              <w:numPr>
                <w:ilvl w:val="0"/>
                <w:numId w:val="122"/>
              </w:numPr>
              <w:ind w:left="1800" w:firstLine="0"/>
              <w:textAlignment w:val="baseline"/>
              <w:rPr>
                <w:rFonts w:ascii="Arial" w:hAnsi="Arial" w:cs="Arial"/>
                <w:szCs w:val="22"/>
                <w:lang w:val="fr-CI" w:eastAsia="fr-CI"/>
              </w:rPr>
            </w:pPr>
            <w:r w:rsidRPr="007E783C">
              <w:rPr>
                <w:rFonts w:ascii="Arial" w:hAnsi="Arial" w:cs="Arial"/>
                <w:szCs w:val="22"/>
                <w:lang w:val="fr-CI" w:eastAsia="fr-CI"/>
              </w:rPr>
              <w:lastRenderedPageBreak/>
              <w:t>Contrôle qualité</w:t>
            </w:r>
          </w:p>
          <w:p w14:paraId="04648E2A" w14:textId="77777777" w:rsidR="00840358" w:rsidRPr="007E783C" w:rsidRDefault="00840358" w:rsidP="004E5A3E">
            <w:pPr>
              <w:numPr>
                <w:ilvl w:val="0"/>
                <w:numId w:val="123"/>
              </w:numPr>
              <w:ind w:left="1800" w:firstLine="0"/>
              <w:textAlignment w:val="baseline"/>
              <w:rPr>
                <w:rFonts w:ascii="Arial" w:hAnsi="Arial" w:cs="Arial"/>
                <w:szCs w:val="22"/>
                <w:lang w:val="fr-CI" w:eastAsia="fr-CI"/>
              </w:rPr>
            </w:pPr>
            <w:r w:rsidRPr="007E783C">
              <w:rPr>
                <w:rFonts w:ascii="Arial" w:hAnsi="Arial" w:cs="Arial"/>
                <w:szCs w:val="22"/>
                <w:lang w:val="fr-FR" w:eastAsia="fr-CI"/>
              </w:rPr>
              <w:t>Evaluation de la qualité des entretiens de l’enquête PECS</w:t>
            </w:r>
          </w:p>
          <w:p w14:paraId="20AE9962" w14:textId="77777777" w:rsidR="00840358" w:rsidRPr="007E783C" w:rsidRDefault="00840358" w:rsidP="004E5A3E">
            <w:pPr>
              <w:numPr>
                <w:ilvl w:val="0"/>
                <w:numId w:val="128"/>
              </w:numPr>
              <w:ind w:left="1800" w:firstLine="0"/>
              <w:textAlignment w:val="baseline"/>
              <w:rPr>
                <w:rFonts w:ascii="Arial" w:hAnsi="Arial" w:cs="Arial"/>
                <w:szCs w:val="22"/>
                <w:lang w:val="fr-CI" w:eastAsia="fr-CI"/>
              </w:rPr>
            </w:pPr>
            <w:r w:rsidRPr="007E783C">
              <w:rPr>
                <w:rFonts w:ascii="Arial" w:hAnsi="Arial" w:cs="Arial"/>
                <w:szCs w:val="22"/>
                <w:lang w:val="fr-FR" w:eastAsia="fr-CI"/>
              </w:rPr>
              <w:t xml:space="preserve">Audits audios des entretiens auprès des ménages </w:t>
            </w:r>
          </w:p>
          <w:p w14:paraId="653EF9F3" w14:textId="4437EC30" w:rsidR="00840358" w:rsidRPr="007E783C" w:rsidRDefault="00840358" w:rsidP="004E5A3E">
            <w:pPr>
              <w:pStyle w:val="Paragraphedeliste"/>
              <w:numPr>
                <w:ilvl w:val="0"/>
                <w:numId w:val="119"/>
              </w:numPr>
              <w:textAlignment w:val="baseline"/>
              <w:rPr>
                <w:rFonts w:ascii="Arial" w:hAnsi="Arial" w:cs="Arial"/>
                <w:lang w:val="fr-CI" w:eastAsia="fr-CI"/>
              </w:rPr>
            </w:pPr>
            <w:r w:rsidRPr="007E783C">
              <w:rPr>
                <w:rFonts w:ascii="Arial" w:hAnsi="Arial" w:cs="Arial"/>
                <w:lang w:val="fr-FR" w:eastAsia="fr-CI"/>
              </w:rPr>
              <w:t>Le rapport détaillé de collecte de</w:t>
            </w:r>
            <w:r w:rsidR="00A8034B">
              <w:rPr>
                <w:rFonts w:ascii="Arial" w:hAnsi="Arial" w:cs="Arial"/>
                <w:lang w:val="fr-FR" w:eastAsia="fr-CI"/>
              </w:rPr>
              <w:t xml:space="preserve"> données</w:t>
            </w:r>
            <w:r w:rsidRPr="007E783C">
              <w:rPr>
                <w:rFonts w:ascii="Arial" w:hAnsi="Arial" w:cs="Arial"/>
                <w:lang w:val="fr-FR" w:eastAsia="fr-CI"/>
              </w:rPr>
              <w:t xml:space="preserve"> comprend un rapport de suivi du contrôle de la qualité du dénombrement, de la collecte des données ménage, de l’audit audios des entretiens.</w:t>
            </w:r>
          </w:p>
          <w:p w14:paraId="3C07C5B4" w14:textId="77777777" w:rsidR="00840358" w:rsidRPr="007E783C" w:rsidRDefault="00840358" w:rsidP="004E5A3E">
            <w:pPr>
              <w:pStyle w:val="Paragraphedeliste"/>
              <w:numPr>
                <w:ilvl w:val="0"/>
                <w:numId w:val="119"/>
              </w:numPr>
              <w:textAlignment w:val="baseline"/>
              <w:rPr>
                <w:rFonts w:ascii="Arial" w:eastAsia="Times New Roman" w:hAnsi="Arial" w:cs="Arial"/>
                <w:lang w:val="fr-CI" w:eastAsia="fr-CI"/>
              </w:rPr>
            </w:pPr>
            <w:r w:rsidRPr="007E783C">
              <w:rPr>
                <w:rFonts w:ascii="Arial" w:hAnsi="Arial" w:cs="Arial"/>
                <w:lang w:val="fr-FR" w:eastAsia="fr-CI"/>
              </w:rPr>
              <w:t>Plan d'analyse pour toutes les bases de données.</w:t>
            </w:r>
          </w:p>
        </w:tc>
        <w:tc>
          <w:tcPr>
            <w:tcW w:w="929" w:type="pct"/>
            <w:tcBorders>
              <w:top w:val="single" w:sz="6" w:space="0" w:color="auto"/>
              <w:left w:val="single" w:sz="6" w:space="0" w:color="auto"/>
              <w:bottom w:val="single" w:sz="6" w:space="0" w:color="auto"/>
              <w:right w:val="single" w:sz="6" w:space="0" w:color="auto"/>
            </w:tcBorders>
            <w:shd w:val="clear" w:color="auto" w:fill="auto"/>
            <w:vAlign w:val="center"/>
          </w:tcPr>
          <w:p w14:paraId="11386FD9" w14:textId="6CC3904F" w:rsidR="00840358" w:rsidRPr="007E783C" w:rsidRDefault="00840358" w:rsidP="003725D9">
            <w:pPr>
              <w:rPr>
                <w:rFonts w:ascii="Arial" w:hAnsi="Arial" w:cs="Arial"/>
                <w:szCs w:val="22"/>
                <w:lang w:val="fr-CI"/>
              </w:rPr>
            </w:pPr>
          </w:p>
          <w:p w14:paraId="3D27890F" w14:textId="77777777" w:rsidR="00840358" w:rsidRPr="007E783C" w:rsidRDefault="00840358" w:rsidP="003725D9">
            <w:pPr>
              <w:rPr>
                <w:rFonts w:ascii="Arial" w:hAnsi="Arial" w:cs="Arial"/>
                <w:szCs w:val="22"/>
                <w:lang w:val="fr-CI"/>
              </w:rPr>
            </w:pPr>
            <w:r w:rsidRPr="007E783C">
              <w:rPr>
                <w:rFonts w:ascii="Arial" w:hAnsi="Arial" w:cs="Arial"/>
                <w:szCs w:val="22"/>
                <w:lang w:val="fr-CI"/>
              </w:rPr>
              <w:t> </w:t>
            </w:r>
          </w:p>
          <w:p w14:paraId="30C1EB41" w14:textId="3B95844E" w:rsidR="00840358" w:rsidRPr="005A3AD2" w:rsidRDefault="00840358" w:rsidP="003725D9">
            <w:pPr>
              <w:rPr>
                <w:rFonts w:ascii="Arial" w:hAnsi="Arial" w:cs="Arial"/>
                <w:color w:val="000000" w:themeColor="text1"/>
                <w:szCs w:val="22"/>
                <w:lang w:val="fr-CI"/>
              </w:rPr>
            </w:pPr>
            <w:r w:rsidRPr="007E783C">
              <w:rPr>
                <w:rFonts w:ascii="Arial" w:hAnsi="Arial" w:cs="Arial"/>
                <w:szCs w:val="22"/>
                <w:lang w:val="fr-FR"/>
              </w:rPr>
              <w:t>Déc</w:t>
            </w:r>
            <w:r w:rsidRPr="005A3AD2">
              <w:rPr>
                <w:rFonts w:ascii="Arial" w:hAnsi="Arial" w:cs="Arial"/>
                <w:color w:val="000000" w:themeColor="text1"/>
                <w:szCs w:val="22"/>
                <w:lang w:val="fr-FR"/>
              </w:rPr>
              <w:t>embre</w:t>
            </w:r>
            <w:r w:rsidR="00A8034B" w:rsidRPr="005A3AD2">
              <w:rPr>
                <w:rFonts w:ascii="Arial" w:hAnsi="Arial" w:cs="Arial"/>
                <w:color w:val="000000" w:themeColor="text1"/>
                <w:szCs w:val="22"/>
                <w:lang w:val="fr-FR"/>
              </w:rPr>
              <w:t xml:space="preserve"> 2025-janvier</w:t>
            </w:r>
          </w:p>
          <w:p w14:paraId="1A6AD82F" w14:textId="77777777" w:rsidR="00840358" w:rsidRPr="007E783C" w:rsidRDefault="00840358" w:rsidP="003725D9">
            <w:pPr>
              <w:rPr>
                <w:rFonts w:ascii="Arial" w:hAnsi="Arial" w:cs="Arial"/>
                <w:szCs w:val="22"/>
                <w:lang w:val="fr-CI"/>
              </w:rPr>
            </w:pPr>
            <w:r w:rsidRPr="007E783C">
              <w:rPr>
                <w:rFonts w:ascii="Arial" w:hAnsi="Arial" w:cs="Arial"/>
                <w:szCs w:val="22"/>
                <w:lang w:val="fr-CI"/>
              </w:rPr>
              <w:t> </w:t>
            </w:r>
          </w:p>
          <w:p w14:paraId="0FF44610" w14:textId="3BABF48A" w:rsidR="00840358" w:rsidRPr="007E783C" w:rsidRDefault="00840358" w:rsidP="003725D9">
            <w:pPr>
              <w:rPr>
                <w:rFonts w:ascii="Arial" w:hAnsi="Arial" w:cs="Arial"/>
                <w:szCs w:val="22"/>
                <w:lang w:val="fr-FR"/>
              </w:rPr>
            </w:pPr>
            <w:r w:rsidRPr="007E783C">
              <w:rPr>
                <w:rFonts w:ascii="Arial" w:hAnsi="Arial" w:cs="Arial"/>
                <w:szCs w:val="22"/>
                <w:lang w:val="fr-FR"/>
              </w:rPr>
              <w:t> 202</w:t>
            </w:r>
            <w:r w:rsidR="00A8034B">
              <w:rPr>
                <w:rFonts w:ascii="Arial" w:hAnsi="Arial" w:cs="Arial"/>
                <w:szCs w:val="22"/>
                <w:lang w:val="fr-FR"/>
              </w:rPr>
              <w:t>6</w:t>
            </w:r>
          </w:p>
        </w:tc>
      </w:tr>
      <w:tr w:rsidR="006A6EB2" w:rsidRPr="00A15A05" w14:paraId="214DC1E7" w14:textId="77777777" w:rsidTr="005E58AC">
        <w:trPr>
          <w:trHeight w:val="300"/>
        </w:trPr>
        <w:tc>
          <w:tcPr>
            <w:tcW w:w="687" w:type="pct"/>
            <w:vMerge/>
            <w:tcBorders>
              <w:left w:val="single" w:sz="6" w:space="0" w:color="auto"/>
              <w:bottom w:val="single" w:sz="6" w:space="0" w:color="auto"/>
              <w:right w:val="single" w:sz="6" w:space="0" w:color="auto"/>
            </w:tcBorders>
            <w:shd w:val="clear" w:color="auto" w:fill="auto"/>
            <w:vAlign w:val="center"/>
          </w:tcPr>
          <w:p w14:paraId="47FC19F3" w14:textId="77777777" w:rsidR="00840358" w:rsidRPr="007E783C" w:rsidRDefault="00840358" w:rsidP="00A15A05">
            <w:pPr>
              <w:jc w:val="both"/>
              <w:rPr>
                <w:rFonts w:ascii="Arial" w:hAnsi="Arial" w:cs="Arial"/>
                <w:b/>
                <w:bCs/>
                <w:szCs w:val="22"/>
                <w:lang w:val="fr-CI"/>
              </w:rPr>
            </w:pPr>
          </w:p>
        </w:tc>
        <w:tc>
          <w:tcPr>
            <w:tcW w:w="3384" w:type="pct"/>
            <w:tcBorders>
              <w:top w:val="single" w:sz="6" w:space="0" w:color="auto"/>
              <w:left w:val="single" w:sz="6" w:space="0" w:color="auto"/>
              <w:bottom w:val="single" w:sz="6" w:space="0" w:color="auto"/>
              <w:right w:val="single" w:sz="6" w:space="0" w:color="auto"/>
            </w:tcBorders>
            <w:shd w:val="clear" w:color="auto" w:fill="auto"/>
            <w:vAlign w:val="center"/>
          </w:tcPr>
          <w:p w14:paraId="2D7C4E54" w14:textId="77777777" w:rsidR="00840358" w:rsidRPr="007E783C" w:rsidRDefault="00840358" w:rsidP="004E5A3E">
            <w:pPr>
              <w:pStyle w:val="Paragraphedeliste"/>
              <w:numPr>
                <w:ilvl w:val="1"/>
                <w:numId w:val="128"/>
              </w:numPr>
              <w:contextualSpacing/>
              <w:textAlignment w:val="baseline"/>
              <w:rPr>
                <w:rFonts w:ascii="Arial" w:hAnsi="Arial" w:cs="Arial"/>
                <w:lang w:val="fr-CI" w:eastAsia="fr-CI"/>
              </w:rPr>
            </w:pPr>
            <w:r w:rsidRPr="007E783C">
              <w:rPr>
                <w:rFonts w:ascii="Arial" w:hAnsi="Arial" w:cs="Arial"/>
                <w:b/>
                <w:bCs/>
                <w:color w:val="794183"/>
                <w:lang w:val="fr-FR" w:eastAsia="fr-CI"/>
              </w:rPr>
              <w:t>Analyse et rapport </w:t>
            </w:r>
            <w:r w:rsidRPr="007E783C">
              <w:rPr>
                <w:rFonts w:ascii="Arial" w:hAnsi="Arial" w:cs="Arial"/>
                <w:color w:val="794183"/>
                <w:lang w:val="fr-CI" w:eastAsia="fr-CI"/>
              </w:rPr>
              <w:t> </w:t>
            </w:r>
          </w:p>
          <w:p w14:paraId="14D5B832" w14:textId="77777777" w:rsidR="00840358" w:rsidRPr="007E783C" w:rsidRDefault="00840358" w:rsidP="006A6EB2">
            <w:pPr>
              <w:rPr>
                <w:rFonts w:ascii="Arial" w:hAnsi="Arial" w:cs="Arial"/>
                <w:b/>
                <w:bCs/>
                <w:szCs w:val="22"/>
                <w:u w:val="single"/>
                <w:lang w:val="fr-FR"/>
              </w:rPr>
            </w:pPr>
            <w:r w:rsidRPr="007E783C">
              <w:rPr>
                <w:rFonts w:ascii="Arial" w:hAnsi="Arial" w:cs="Arial"/>
                <w:b/>
                <w:bCs/>
                <w:szCs w:val="22"/>
                <w:u w:val="single"/>
                <w:lang w:val="fr-FR"/>
              </w:rPr>
              <w:t>Activités</w:t>
            </w:r>
          </w:p>
          <w:p w14:paraId="66081B2C" w14:textId="77777777" w:rsidR="00840358" w:rsidRPr="007E783C" w:rsidRDefault="00840358" w:rsidP="004E5A3E">
            <w:pPr>
              <w:numPr>
                <w:ilvl w:val="0"/>
                <w:numId w:val="124"/>
              </w:numPr>
              <w:ind w:left="1080" w:firstLine="0"/>
              <w:textAlignment w:val="baseline"/>
              <w:rPr>
                <w:rFonts w:ascii="Arial" w:hAnsi="Arial" w:cs="Arial"/>
                <w:szCs w:val="22"/>
                <w:lang w:val="fr-CI" w:eastAsia="fr-CI"/>
              </w:rPr>
            </w:pPr>
            <w:r w:rsidRPr="007E783C">
              <w:rPr>
                <w:rFonts w:ascii="Arial" w:hAnsi="Arial" w:cs="Arial"/>
                <w:szCs w:val="22"/>
                <w:lang w:val="fr-FR" w:eastAsia="fr-CI"/>
              </w:rPr>
              <w:t>Les bases de données qualitatives apurées au format STATA conformément aux recommandations du protocole et aux exigences de HKIntl</w:t>
            </w:r>
          </w:p>
          <w:p w14:paraId="60074BFC" w14:textId="432C9EBF" w:rsidR="00840358" w:rsidRPr="007E783C" w:rsidRDefault="00840358" w:rsidP="004E5A3E">
            <w:pPr>
              <w:numPr>
                <w:ilvl w:val="0"/>
                <w:numId w:val="125"/>
              </w:numPr>
              <w:ind w:left="1080" w:firstLine="0"/>
              <w:textAlignment w:val="baseline"/>
              <w:rPr>
                <w:rFonts w:ascii="Arial" w:hAnsi="Arial" w:cs="Arial"/>
                <w:szCs w:val="22"/>
                <w:lang w:val="fr-CI" w:eastAsia="fr-CI"/>
              </w:rPr>
            </w:pPr>
            <w:r w:rsidRPr="007E783C">
              <w:rPr>
                <w:rFonts w:ascii="Arial" w:hAnsi="Arial" w:cs="Arial"/>
                <w:szCs w:val="22"/>
                <w:lang w:val="fr-FR" w:eastAsia="fr-CI"/>
              </w:rPr>
              <w:t xml:space="preserve">Les bases de données qualitatives </w:t>
            </w:r>
            <w:r w:rsidR="00A8034B">
              <w:rPr>
                <w:rFonts w:ascii="Arial" w:hAnsi="Arial" w:cs="Arial"/>
                <w:szCs w:val="22"/>
                <w:lang w:val="fr-FR" w:eastAsia="fr-CI"/>
              </w:rPr>
              <w:t xml:space="preserve">et quantitatives </w:t>
            </w:r>
            <w:r w:rsidRPr="007E783C">
              <w:rPr>
                <w:rFonts w:ascii="Arial" w:hAnsi="Arial" w:cs="Arial"/>
                <w:szCs w:val="22"/>
                <w:lang w:val="fr-FR" w:eastAsia="fr-CI"/>
              </w:rPr>
              <w:t>transcrites si applicable</w:t>
            </w:r>
            <w:r w:rsidRPr="007E783C">
              <w:rPr>
                <w:rFonts w:ascii="Arial" w:hAnsi="Arial" w:cs="Arial"/>
                <w:szCs w:val="22"/>
                <w:lang w:val="fr-CI" w:eastAsia="fr-CI"/>
              </w:rPr>
              <w:t> </w:t>
            </w:r>
          </w:p>
          <w:p w14:paraId="12FAFD0F" w14:textId="77777777" w:rsidR="00840358" w:rsidRPr="007E783C" w:rsidRDefault="00840358" w:rsidP="004E5A3E">
            <w:pPr>
              <w:numPr>
                <w:ilvl w:val="0"/>
                <w:numId w:val="125"/>
              </w:numPr>
              <w:ind w:left="1080" w:firstLine="0"/>
              <w:textAlignment w:val="baseline"/>
              <w:rPr>
                <w:rFonts w:ascii="Arial" w:hAnsi="Arial" w:cs="Arial"/>
                <w:szCs w:val="22"/>
                <w:lang w:val="fr-CI" w:eastAsia="fr-CI"/>
              </w:rPr>
            </w:pPr>
            <w:r w:rsidRPr="007E783C">
              <w:rPr>
                <w:rFonts w:ascii="Arial" w:hAnsi="Arial" w:cs="Arial"/>
                <w:szCs w:val="22"/>
                <w:lang w:val="fr-FR" w:eastAsia="fr-CI"/>
              </w:rPr>
              <w:t>Effectuer l'analyse de tous les ensembles de données conformément au plan d'analyse validé par HKIntl</w:t>
            </w:r>
            <w:r w:rsidRPr="007E783C">
              <w:rPr>
                <w:rFonts w:ascii="Arial" w:hAnsi="Arial" w:cs="Arial"/>
                <w:szCs w:val="22"/>
                <w:lang w:val="fr-CI" w:eastAsia="fr-CI"/>
              </w:rPr>
              <w:t> </w:t>
            </w:r>
          </w:p>
          <w:p w14:paraId="41CADB40" w14:textId="77777777" w:rsidR="00840358" w:rsidRPr="007E783C" w:rsidRDefault="00840358" w:rsidP="004E5A3E">
            <w:pPr>
              <w:numPr>
                <w:ilvl w:val="0"/>
                <w:numId w:val="125"/>
              </w:numPr>
              <w:ind w:left="1080" w:firstLine="0"/>
              <w:textAlignment w:val="baseline"/>
              <w:rPr>
                <w:rFonts w:ascii="Arial" w:hAnsi="Arial" w:cs="Arial"/>
                <w:szCs w:val="22"/>
                <w:lang w:val="fr-CI" w:eastAsia="fr-CI"/>
              </w:rPr>
            </w:pPr>
            <w:r w:rsidRPr="007E783C">
              <w:rPr>
                <w:rFonts w:ascii="Arial" w:hAnsi="Arial" w:cs="Arial"/>
                <w:szCs w:val="22"/>
                <w:lang w:val="fr-FR" w:eastAsia="fr-CI"/>
              </w:rPr>
              <w:t>Préparer le rapport conformément au modèle recommandé.</w:t>
            </w:r>
            <w:r w:rsidRPr="007E783C">
              <w:rPr>
                <w:rFonts w:ascii="Arial" w:hAnsi="Arial" w:cs="Arial"/>
                <w:szCs w:val="22"/>
                <w:lang w:val="fr-CI" w:eastAsia="fr-CI"/>
              </w:rPr>
              <w:t> </w:t>
            </w:r>
          </w:p>
          <w:p w14:paraId="1E4A05F0" w14:textId="77777777" w:rsidR="00840358" w:rsidRPr="007E783C" w:rsidRDefault="00840358" w:rsidP="006A6EB2">
            <w:pPr>
              <w:rPr>
                <w:rFonts w:ascii="Arial" w:hAnsi="Arial" w:cs="Arial"/>
                <w:szCs w:val="22"/>
                <w:lang w:val="fr-CI"/>
              </w:rPr>
            </w:pPr>
            <w:r w:rsidRPr="007E783C">
              <w:rPr>
                <w:rFonts w:ascii="Arial" w:hAnsi="Arial" w:cs="Arial"/>
                <w:b/>
                <w:bCs/>
                <w:szCs w:val="22"/>
                <w:u w:val="single"/>
                <w:lang w:val="fr-FR"/>
              </w:rPr>
              <w:t>Livrable 4</w:t>
            </w:r>
          </w:p>
          <w:p w14:paraId="18D279F1" w14:textId="77777777" w:rsidR="00840358" w:rsidRPr="007E783C" w:rsidRDefault="00840358" w:rsidP="004E5A3E">
            <w:pPr>
              <w:numPr>
                <w:ilvl w:val="0"/>
                <w:numId w:val="126"/>
              </w:numPr>
              <w:ind w:left="1080" w:firstLine="0"/>
              <w:textAlignment w:val="baseline"/>
              <w:rPr>
                <w:rFonts w:ascii="Arial" w:hAnsi="Arial" w:cs="Arial"/>
                <w:szCs w:val="22"/>
                <w:lang w:val="fr-CI" w:eastAsia="fr-CI"/>
              </w:rPr>
            </w:pPr>
            <w:r w:rsidRPr="007E783C">
              <w:rPr>
                <w:rFonts w:ascii="Arial" w:hAnsi="Arial" w:cs="Arial"/>
                <w:szCs w:val="22"/>
                <w:lang w:val="fr-FR" w:eastAsia="fr-CI"/>
              </w:rPr>
              <w:t>Bases apurées de données quantitatives au format STATA de :</w:t>
            </w:r>
            <w:r w:rsidRPr="007E783C">
              <w:rPr>
                <w:rFonts w:ascii="Arial" w:hAnsi="Arial" w:cs="Arial"/>
                <w:szCs w:val="22"/>
                <w:lang w:val="fr-CI" w:eastAsia="fr-CI"/>
              </w:rPr>
              <w:t> </w:t>
            </w:r>
          </w:p>
          <w:p w14:paraId="5D9CDD67" w14:textId="77777777" w:rsidR="00840358" w:rsidRPr="007E783C" w:rsidRDefault="00840358" w:rsidP="004E5A3E">
            <w:pPr>
              <w:numPr>
                <w:ilvl w:val="0"/>
                <w:numId w:val="127"/>
              </w:numPr>
              <w:ind w:left="1800" w:firstLine="0"/>
              <w:textAlignment w:val="baseline"/>
              <w:rPr>
                <w:rFonts w:ascii="Arial" w:hAnsi="Arial" w:cs="Arial"/>
                <w:szCs w:val="22"/>
                <w:lang w:val="fr-CI" w:eastAsia="fr-CI"/>
              </w:rPr>
            </w:pPr>
            <w:r w:rsidRPr="007E783C">
              <w:rPr>
                <w:rFonts w:ascii="Arial" w:hAnsi="Arial" w:cs="Arial"/>
                <w:szCs w:val="22"/>
                <w:lang w:val="fr-FR" w:eastAsia="fr-CI"/>
              </w:rPr>
              <w:t>Dénombrement </w:t>
            </w:r>
            <w:r w:rsidRPr="007E783C">
              <w:rPr>
                <w:rFonts w:ascii="Arial" w:hAnsi="Arial" w:cs="Arial"/>
                <w:szCs w:val="22"/>
                <w:lang w:val="fr-CI" w:eastAsia="fr-CI"/>
              </w:rPr>
              <w:t> </w:t>
            </w:r>
          </w:p>
          <w:p w14:paraId="65E6A3DD" w14:textId="77777777" w:rsidR="00840358" w:rsidRPr="007E783C" w:rsidRDefault="00840358" w:rsidP="004E5A3E">
            <w:pPr>
              <w:numPr>
                <w:ilvl w:val="0"/>
                <w:numId w:val="128"/>
              </w:numPr>
              <w:ind w:left="1800" w:firstLine="0"/>
              <w:textAlignment w:val="baseline"/>
              <w:rPr>
                <w:rFonts w:ascii="Arial" w:hAnsi="Arial" w:cs="Arial"/>
                <w:szCs w:val="22"/>
                <w:lang w:val="fr-CI" w:eastAsia="fr-CI"/>
              </w:rPr>
            </w:pPr>
            <w:r w:rsidRPr="007E783C">
              <w:rPr>
                <w:rFonts w:ascii="Arial" w:hAnsi="Arial" w:cs="Arial"/>
                <w:szCs w:val="22"/>
                <w:lang w:val="fr-FR" w:eastAsia="fr-CI"/>
              </w:rPr>
              <w:t>Contrôle qualité de la collecte au niveau ménage</w:t>
            </w:r>
            <w:r w:rsidRPr="007E783C">
              <w:rPr>
                <w:rFonts w:ascii="Arial" w:hAnsi="Arial" w:cs="Arial"/>
                <w:szCs w:val="22"/>
                <w:lang w:val="fr-CI" w:eastAsia="fr-CI"/>
              </w:rPr>
              <w:t> </w:t>
            </w:r>
          </w:p>
          <w:p w14:paraId="5C294141" w14:textId="77777777" w:rsidR="00840358" w:rsidRPr="007E783C" w:rsidRDefault="00840358" w:rsidP="004E5A3E">
            <w:pPr>
              <w:numPr>
                <w:ilvl w:val="0"/>
                <w:numId w:val="128"/>
              </w:numPr>
              <w:ind w:left="1800" w:firstLine="0"/>
              <w:textAlignment w:val="baseline"/>
              <w:rPr>
                <w:rFonts w:ascii="Arial" w:hAnsi="Arial" w:cs="Arial"/>
                <w:szCs w:val="22"/>
                <w:lang w:val="fr-CI" w:eastAsia="fr-CI"/>
              </w:rPr>
            </w:pPr>
            <w:r w:rsidRPr="007E783C">
              <w:rPr>
                <w:rFonts w:ascii="Arial" w:hAnsi="Arial" w:cs="Arial"/>
                <w:szCs w:val="22"/>
                <w:lang w:val="fr-CI" w:eastAsia="fr-CI"/>
              </w:rPr>
              <w:t>Evaluation de la qualité des entretiens de l’enquête PECS</w:t>
            </w:r>
          </w:p>
          <w:p w14:paraId="35B95100" w14:textId="77777777" w:rsidR="00840358" w:rsidRPr="007E783C" w:rsidRDefault="00840358" w:rsidP="004E5A3E">
            <w:pPr>
              <w:numPr>
                <w:ilvl w:val="0"/>
                <w:numId w:val="128"/>
              </w:numPr>
              <w:ind w:left="1800" w:firstLine="0"/>
              <w:textAlignment w:val="baseline"/>
              <w:rPr>
                <w:rFonts w:ascii="Arial" w:hAnsi="Arial" w:cs="Arial"/>
                <w:szCs w:val="22"/>
                <w:lang w:val="fr-CI" w:eastAsia="fr-CI"/>
              </w:rPr>
            </w:pPr>
            <w:r w:rsidRPr="007E783C">
              <w:rPr>
                <w:rFonts w:ascii="Arial" w:hAnsi="Arial" w:cs="Arial"/>
                <w:szCs w:val="22"/>
                <w:lang w:val="fr-FR" w:eastAsia="fr-CI"/>
              </w:rPr>
              <w:t xml:space="preserve">Audits audios des entretiens auprès des ménages </w:t>
            </w:r>
          </w:p>
          <w:p w14:paraId="2165468B" w14:textId="77777777" w:rsidR="00840358" w:rsidRPr="007E783C" w:rsidRDefault="00840358" w:rsidP="004E5A3E">
            <w:pPr>
              <w:numPr>
                <w:ilvl w:val="0"/>
                <w:numId w:val="129"/>
              </w:numPr>
              <w:ind w:left="1080" w:firstLine="0"/>
              <w:textAlignment w:val="baseline"/>
              <w:rPr>
                <w:rFonts w:ascii="Arial" w:hAnsi="Arial" w:cs="Arial"/>
                <w:szCs w:val="22"/>
                <w:lang w:val="fr-CI" w:eastAsia="fr-CI"/>
              </w:rPr>
            </w:pPr>
            <w:r w:rsidRPr="007E783C">
              <w:rPr>
                <w:rFonts w:ascii="Arial" w:hAnsi="Arial" w:cs="Arial"/>
                <w:szCs w:val="22"/>
                <w:lang w:val="fr-FR" w:eastAsia="fr-CI"/>
              </w:rPr>
              <w:t> Les fichiers dofiles de suivi de la qualité des données, de l’apurement, de l’analyse de toutes les bases de données </w:t>
            </w:r>
            <w:r w:rsidRPr="007E783C">
              <w:rPr>
                <w:rFonts w:ascii="Arial" w:hAnsi="Arial" w:cs="Arial"/>
                <w:szCs w:val="22"/>
                <w:lang w:val="fr-CI" w:eastAsia="fr-CI"/>
              </w:rPr>
              <w:t> </w:t>
            </w:r>
          </w:p>
          <w:p w14:paraId="454FF84B" w14:textId="77777777" w:rsidR="00840358" w:rsidRPr="007E783C" w:rsidRDefault="00840358" w:rsidP="004E5A3E">
            <w:pPr>
              <w:numPr>
                <w:ilvl w:val="0"/>
                <w:numId w:val="130"/>
              </w:numPr>
              <w:ind w:left="1080" w:firstLine="0"/>
              <w:textAlignment w:val="baseline"/>
              <w:rPr>
                <w:rFonts w:ascii="Arial" w:hAnsi="Arial" w:cs="Arial"/>
                <w:szCs w:val="22"/>
                <w:lang w:val="fr-CI" w:eastAsia="fr-CI"/>
              </w:rPr>
            </w:pPr>
            <w:r w:rsidRPr="007E783C">
              <w:rPr>
                <w:rFonts w:ascii="Arial" w:hAnsi="Arial" w:cs="Arial"/>
                <w:szCs w:val="22"/>
                <w:lang w:val="fr-FR" w:eastAsia="fr-CI"/>
              </w:rPr>
              <w:t>Plan d'analyse pour tous les bases de données avec les tableaux à renseigner </w:t>
            </w:r>
            <w:r w:rsidRPr="007E783C">
              <w:rPr>
                <w:rFonts w:ascii="Arial" w:hAnsi="Arial" w:cs="Arial"/>
                <w:szCs w:val="22"/>
                <w:lang w:val="fr-CI" w:eastAsia="fr-CI"/>
              </w:rPr>
              <w:t> </w:t>
            </w:r>
          </w:p>
          <w:p w14:paraId="27F53F1F" w14:textId="77777777" w:rsidR="00840358" w:rsidRDefault="00840358" w:rsidP="004E5A3E">
            <w:pPr>
              <w:numPr>
                <w:ilvl w:val="0"/>
                <w:numId w:val="131"/>
              </w:numPr>
              <w:ind w:left="1080" w:firstLine="0"/>
              <w:textAlignment w:val="baseline"/>
              <w:rPr>
                <w:rFonts w:ascii="Arial" w:hAnsi="Arial" w:cs="Arial"/>
                <w:szCs w:val="22"/>
                <w:lang w:val="fr-CI" w:eastAsia="fr-CI"/>
              </w:rPr>
            </w:pPr>
            <w:r w:rsidRPr="007E783C">
              <w:rPr>
                <w:rFonts w:ascii="Arial" w:hAnsi="Arial" w:cs="Arial"/>
                <w:szCs w:val="22"/>
                <w:lang w:val="fr-FR" w:eastAsia="fr-CI"/>
              </w:rPr>
              <w:t>Rapport final de contrôle qualité incluant le rapport de dénombrement de contrôle qualité dans les ménages et l’audits audio des entretiens auprès des ménages. </w:t>
            </w:r>
            <w:r w:rsidRPr="007E783C">
              <w:rPr>
                <w:rFonts w:ascii="Arial" w:hAnsi="Arial" w:cs="Arial"/>
                <w:szCs w:val="22"/>
                <w:lang w:val="fr-CI" w:eastAsia="fr-CI"/>
              </w:rPr>
              <w:t> </w:t>
            </w:r>
          </w:p>
          <w:p w14:paraId="2FA29E93" w14:textId="4EDAFE93" w:rsidR="00A8034B" w:rsidRPr="007E783C" w:rsidRDefault="00A8034B" w:rsidP="004E5A3E">
            <w:pPr>
              <w:numPr>
                <w:ilvl w:val="0"/>
                <w:numId w:val="131"/>
              </w:numPr>
              <w:ind w:left="1080" w:firstLine="0"/>
              <w:textAlignment w:val="baseline"/>
              <w:rPr>
                <w:rFonts w:ascii="Arial" w:hAnsi="Arial" w:cs="Arial"/>
                <w:szCs w:val="22"/>
                <w:lang w:val="fr-CI" w:eastAsia="fr-CI"/>
              </w:rPr>
            </w:pPr>
            <w:r>
              <w:rPr>
                <w:rFonts w:ascii="Arial" w:hAnsi="Arial" w:cs="Arial"/>
                <w:szCs w:val="22"/>
                <w:lang w:val="fr-CI" w:eastAsia="fr-CI"/>
              </w:rPr>
              <w:t xml:space="preserve">Les shappes files </w:t>
            </w:r>
          </w:p>
          <w:p w14:paraId="068354FE" w14:textId="77777777" w:rsidR="00840358" w:rsidRPr="007E783C" w:rsidRDefault="00840358" w:rsidP="004E5A3E">
            <w:pPr>
              <w:numPr>
                <w:ilvl w:val="0"/>
                <w:numId w:val="131"/>
              </w:numPr>
              <w:ind w:left="1080" w:firstLine="0"/>
              <w:textAlignment w:val="baseline"/>
              <w:rPr>
                <w:rFonts w:ascii="Arial" w:hAnsi="Arial" w:cs="Arial"/>
                <w:szCs w:val="22"/>
                <w:lang w:val="fr-CI" w:eastAsia="fr-CI"/>
              </w:rPr>
            </w:pPr>
            <w:r w:rsidRPr="007E783C">
              <w:rPr>
                <w:rFonts w:ascii="Arial" w:hAnsi="Arial" w:cs="Arial"/>
                <w:szCs w:val="22"/>
                <w:lang w:val="fr-FR" w:eastAsia="fr-CI"/>
              </w:rPr>
              <w:t>Un résumé du rapport</w:t>
            </w:r>
            <w:r w:rsidRPr="007E783C">
              <w:rPr>
                <w:rFonts w:ascii="Arial" w:hAnsi="Arial" w:cs="Arial"/>
                <w:szCs w:val="22"/>
                <w:lang w:eastAsia="fr-CI"/>
              </w:rPr>
              <w:t> </w:t>
            </w:r>
          </w:p>
        </w:tc>
        <w:tc>
          <w:tcPr>
            <w:tcW w:w="929" w:type="pct"/>
            <w:tcBorders>
              <w:top w:val="single" w:sz="6" w:space="0" w:color="auto"/>
              <w:left w:val="single" w:sz="6" w:space="0" w:color="auto"/>
              <w:bottom w:val="single" w:sz="6" w:space="0" w:color="auto"/>
              <w:right w:val="single" w:sz="6" w:space="0" w:color="auto"/>
            </w:tcBorders>
            <w:shd w:val="clear" w:color="auto" w:fill="auto"/>
            <w:vAlign w:val="center"/>
          </w:tcPr>
          <w:p w14:paraId="43AD626C" w14:textId="77777777" w:rsidR="00840358" w:rsidRPr="007E783C" w:rsidRDefault="00840358" w:rsidP="00A15A05">
            <w:pPr>
              <w:jc w:val="both"/>
              <w:rPr>
                <w:rFonts w:ascii="Arial" w:hAnsi="Arial" w:cs="Arial"/>
                <w:szCs w:val="22"/>
                <w:lang w:val="fr-CI"/>
              </w:rPr>
            </w:pPr>
            <w:r w:rsidRPr="007E783C">
              <w:rPr>
                <w:rFonts w:ascii="Arial" w:hAnsi="Arial" w:cs="Arial"/>
                <w:szCs w:val="22"/>
                <w:lang w:val="fr-CI"/>
              </w:rPr>
              <w:t> </w:t>
            </w:r>
          </w:p>
          <w:p w14:paraId="6DA5A2C5" w14:textId="77777777" w:rsidR="00840358" w:rsidRPr="007E783C" w:rsidRDefault="00840358" w:rsidP="00A15A05">
            <w:pPr>
              <w:jc w:val="both"/>
              <w:rPr>
                <w:rFonts w:ascii="Arial" w:hAnsi="Arial" w:cs="Arial"/>
                <w:szCs w:val="22"/>
                <w:lang w:val="fr-CI"/>
              </w:rPr>
            </w:pPr>
            <w:r w:rsidRPr="007E783C">
              <w:rPr>
                <w:rFonts w:ascii="Arial" w:hAnsi="Arial" w:cs="Arial"/>
                <w:szCs w:val="22"/>
                <w:lang w:val="fr-FR"/>
              </w:rPr>
              <w:t> XXX Décembre</w:t>
            </w:r>
            <w:r w:rsidRPr="007E783C">
              <w:rPr>
                <w:rFonts w:ascii="Arial" w:hAnsi="Arial" w:cs="Arial"/>
                <w:szCs w:val="22"/>
                <w:lang w:val="fr-CI"/>
              </w:rPr>
              <w:t> </w:t>
            </w:r>
          </w:p>
          <w:p w14:paraId="06626218" w14:textId="77777777" w:rsidR="00840358" w:rsidRPr="007E783C" w:rsidRDefault="00840358" w:rsidP="00A15A05">
            <w:pPr>
              <w:jc w:val="both"/>
              <w:rPr>
                <w:rFonts w:ascii="Arial" w:hAnsi="Arial" w:cs="Arial"/>
                <w:szCs w:val="22"/>
                <w:lang w:val="fr-CI"/>
              </w:rPr>
            </w:pPr>
            <w:r w:rsidRPr="007E783C">
              <w:rPr>
                <w:rFonts w:ascii="Arial" w:hAnsi="Arial" w:cs="Arial"/>
                <w:szCs w:val="22"/>
                <w:lang w:val="fr-CI"/>
              </w:rPr>
              <w:t> </w:t>
            </w:r>
          </w:p>
          <w:p w14:paraId="0759F662" w14:textId="556A83BC" w:rsidR="00840358" w:rsidRPr="007E783C" w:rsidRDefault="00840358" w:rsidP="00A15A05">
            <w:pPr>
              <w:jc w:val="both"/>
              <w:rPr>
                <w:rFonts w:ascii="Arial" w:hAnsi="Arial" w:cs="Arial"/>
                <w:szCs w:val="22"/>
                <w:lang w:val="fr-FR"/>
              </w:rPr>
            </w:pPr>
            <w:r w:rsidRPr="007E783C">
              <w:rPr>
                <w:rFonts w:ascii="Arial" w:hAnsi="Arial" w:cs="Arial"/>
                <w:szCs w:val="22"/>
                <w:lang w:val="fr-FR"/>
              </w:rPr>
              <w:t> 2025</w:t>
            </w:r>
            <w:r w:rsidR="0023066E">
              <w:rPr>
                <w:rFonts w:ascii="Arial" w:hAnsi="Arial" w:cs="Arial"/>
                <w:szCs w:val="22"/>
                <w:lang w:val="fr-FR"/>
              </w:rPr>
              <w:t>-janvier 2026</w:t>
            </w:r>
          </w:p>
        </w:tc>
      </w:tr>
    </w:tbl>
    <w:p w14:paraId="5EEC2F75" w14:textId="77777777" w:rsidR="00840358" w:rsidRPr="00A15A05" w:rsidRDefault="00840358" w:rsidP="00A15A05">
      <w:pPr>
        <w:spacing w:before="100" w:beforeAutospacing="1" w:after="100" w:afterAutospacing="1"/>
        <w:ind w:left="360"/>
        <w:jc w:val="both"/>
        <w:rPr>
          <w:rFonts w:ascii="Arial" w:eastAsia="Arial" w:hAnsi="Arial" w:cs="Arial"/>
          <w:szCs w:val="22"/>
          <w:lang w:val="fr-FR" w:bidi="en-US"/>
        </w:rPr>
      </w:pPr>
    </w:p>
    <w:bookmarkEnd w:id="3"/>
    <w:p w14:paraId="791DA6FC" w14:textId="77777777" w:rsidR="00932E77" w:rsidRPr="00A15A05" w:rsidRDefault="00932E77" w:rsidP="0035713A">
      <w:pPr>
        <w:spacing w:before="100" w:beforeAutospacing="1" w:after="100" w:afterAutospacing="1"/>
        <w:jc w:val="both"/>
        <w:rPr>
          <w:rFonts w:ascii="Arial" w:hAnsi="Arial" w:cs="Arial"/>
          <w:szCs w:val="22"/>
          <w:lang w:val="fr-CI" w:eastAsia="fr-CI"/>
        </w:rPr>
      </w:pPr>
      <w:r w:rsidRPr="00A15A05">
        <w:rPr>
          <w:rFonts w:ascii="Arial" w:hAnsi="Arial" w:cs="Arial"/>
          <w:b/>
          <w:bCs/>
          <w:szCs w:val="22"/>
          <w:lang w:val="fr-CI" w:eastAsia="fr-CI"/>
        </w:rPr>
        <w:t>Expériences et connaissances requises</w:t>
      </w:r>
    </w:p>
    <w:p w14:paraId="019C0CE2" w14:textId="77777777" w:rsidR="00932E77" w:rsidRPr="00A15A05" w:rsidRDefault="00932E77" w:rsidP="004E5A3E">
      <w:pPr>
        <w:numPr>
          <w:ilvl w:val="0"/>
          <w:numId w:val="15"/>
        </w:numPr>
        <w:spacing w:before="100" w:beforeAutospacing="1" w:after="100" w:afterAutospacing="1"/>
        <w:jc w:val="both"/>
        <w:rPr>
          <w:rFonts w:ascii="Arial" w:hAnsi="Arial" w:cs="Arial"/>
          <w:szCs w:val="22"/>
          <w:lang w:val="fr-CI" w:eastAsia="fr-CI"/>
        </w:rPr>
      </w:pPr>
      <w:r w:rsidRPr="00A15A05">
        <w:rPr>
          <w:rFonts w:ascii="Arial" w:hAnsi="Arial" w:cs="Arial"/>
          <w:b/>
          <w:bCs/>
          <w:szCs w:val="22"/>
          <w:lang w:val="fr-CI" w:eastAsia="fr-CI"/>
        </w:rPr>
        <w:t>Maîtrise démontrée de SurveyCTO</w:t>
      </w:r>
      <w:r w:rsidRPr="00A15A05">
        <w:rPr>
          <w:rFonts w:ascii="Arial" w:hAnsi="Arial" w:cs="Arial"/>
          <w:szCs w:val="22"/>
          <w:lang w:val="fr-CI" w:eastAsia="fr-CI"/>
        </w:rPr>
        <w:t>, avec une expérience significative et confirmée dans la collecte de données de terrain et le suivi longitudinal des enquêtes, garantissant une qualité irréprochable des données collectées.</w:t>
      </w:r>
    </w:p>
    <w:p w14:paraId="5AA6ECFA" w14:textId="77777777" w:rsidR="00932E77" w:rsidRPr="00A15A05" w:rsidRDefault="00932E77" w:rsidP="004E5A3E">
      <w:pPr>
        <w:numPr>
          <w:ilvl w:val="0"/>
          <w:numId w:val="15"/>
        </w:numPr>
        <w:spacing w:before="100" w:beforeAutospacing="1" w:after="100" w:afterAutospacing="1"/>
        <w:jc w:val="both"/>
        <w:rPr>
          <w:rFonts w:ascii="Arial" w:hAnsi="Arial" w:cs="Arial"/>
          <w:szCs w:val="22"/>
          <w:lang w:val="fr-CI" w:eastAsia="fr-CI"/>
        </w:rPr>
      </w:pPr>
      <w:r w:rsidRPr="00A15A05">
        <w:rPr>
          <w:rFonts w:ascii="Arial" w:hAnsi="Arial" w:cs="Arial"/>
          <w:b/>
          <w:bCs/>
          <w:szCs w:val="22"/>
          <w:lang w:val="fr-CI" w:eastAsia="fr-CI"/>
        </w:rPr>
        <w:t>Expertise avérée dans l’utilisation de STATA</w:t>
      </w:r>
      <w:r w:rsidRPr="00A15A05">
        <w:rPr>
          <w:rFonts w:ascii="Arial" w:hAnsi="Arial" w:cs="Arial"/>
          <w:szCs w:val="22"/>
          <w:lang w:val="fr-CI" w:eastAsia="fr-CI"/>
        </w:rPr>
        <w:t>, notamment pour l’analyse approfondie et rigoureuse des données, ainsi que pour l’interprétation des résultats afin d’éclairer la prise de décision.</w:t>
      </w:r>
    </w:p>
    <w:p w14:paraId="50DE1979" w14:textId="77777777" w:rsidR="00932E77" w:rsidRPr="00A15A05" w:rsidRDefault="00932E77" w:rsidP="004E5A3E">
      <w:pPr>
        <w:numPr>
          <w:ilvl w:val="0"/>
          <w:numId w:val="15"/>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Solide compréhension du système de santé du pays, appuyée par une expérience pratique dans sa gestion et son fonctionnement.</w:t>
      </w:r>
    </w:p>
    <w:p w14:paraId="7384166A" w14:textId="46271BFC" w:rsidR="00932E77" w:rsidRPr="00A15A05" w:rsidRDefault="00932E77" w:rsidP="004E5A3E">
      <w:pPr>
        <w:numPr>
          <w:ilvl w:val="0"/>
          <w:numId w:val="15"/>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 xml:space="preserve">Expérience dans la conduite de </w:t>
      </w:r>
      <w:r w:rsidRPr="00A15A05">
        <w:rPr>
          <w:rFonts w:ascii="Arial" w:hAnsi="Arial" w:cs="Arial"/>
          <w:b/>
          <w:bCs/>
          <w:szCs w:val="22"/>
          <w:lang w:val="fr-CI" w:eastAsia="fr-CI"/>
        </w:rPr>
        <w:t>monitorages indépendants</w:t>
      </w:r>
      <w:r w:rsidRPr="00A15A05">
        <w:rPr>
          <w:rFonts w:ascii="Arial" w:hAnsi="Arial" w:cs="Arial"/>
          <w:szCs w:val="22"/>
          <w:lang w:val="fr-CI" w:eastAsia="fr-CI"/>
        </w:rPr>
        <w:t xml:space="preserve"> des campagnes et dans la mise en œuvre d’enquêtes de suivi et de couverture auprès des ménages.</w:t>
      </w:r>
    </w:p>
    <w:p w14:paraId="2D5CCA15" w14:textId="77777777" w:rsidR="00932E77" w:rsidRPr="00A15A05" w:rsidRDefault="00932E77" w:rsidP="004E5A3E">
      <w:pPr>
        <w:numPr>
          <w:ilvl w:val="0"/>
          <w:numId w:val="15"/>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 xml:space="preserve">Connaissance approfondie des </w:t>
      </w:r>
      <w:r w:rsidRPr="00A15A05">
        <w:rPr>
          <w:rFonts w:ascii="Arial" w:hAnsi="Arial" w:cs="Arial"/>
          <w:b/>
          <w:bCs/>
          <w:szCs w:val="22"/>
          <w:lang w:val="fr-CI" w:eastAsia="fr-CI"/>
        </w:rPr>
        <w:t>formalités et des coutumes locales</w:t>
      </w:r>
      <w:r w:rsidRPr="00A15A05">
        <w:rPr>
          <w:rFonts w:ascii="Arial" w:hAnsi="Arial" w:cs="Arial"/>
          <w:szCs w:val="22"/>
          <w:lang w:val="fr-CI" w:eastAsia="fr-CI"/>
        </w:rPr>
        <w:t>, essentielle pour garantir le respect des spécificités culturelles et la réussite des enquêtes sur le terrain.</w:t>
      </w:r>
    </w:p>
    <w:p w14:paraId="5BC15EEB" w14:textId="77777777" w:rsidR="00932E77" w:rsidRPr="00A15A05" w:rsidRDefault="00932E77" w:rsidP="004E5A3E">
      <w:pPr>
        <w:numPr>
          <w:ilvl w:val="0"/>
          <w:numId w:val="15"/>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lastRenderedPageBreak/>
        <w:t>Réseau étendu et fiable de personnel de terrain qualifié, comprenant moniteurs, intervieweurs et superviseurs, permettant une exécution fluide des projets.</w:t>
      </w:r>
    </w:p>
    <w:p w14:paraId="24634EAA" w14:textId="39935299" w:rsidR="00932E77" w:rsidRPr="00A15A05" w:rsidRDefault="00932E77" w:rsidP="004E5A3E">
      <w:pPr>
        <w:numPr>
          <w:ilvl w:val="0"/>
          <w:numId w:val="15"/>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 xml:space="preserve">Très bonne maîtrise des outils de visualisation des données, en particulier </w:t>
      </w:r>
      <w:r w:rsidRPr="00A15A05">
        <w:rPr>
          <w:rFonts w:ascii="Arial" w:hAnsi="Arial" w:cs="Arial"/>
          <w:b/>
          <w:bCs/>
          <w:szCs w:val="22"/>
          <w:lang w:val="fr-CI" w:eastAsia="fr-CI"/>
        </w:rPr>
        <w:t>PowerBI</w:t>
      </w:r>
      <w:r w:rsidRPr="00A15A05">
        <w:rPr>
          <w:rFonts w:ascii="Arial" w:hAnsi="Arial" w:cs="Arial"/>
          <w:szCs w:val="22"/>
          <w:lang w:val="fr-CI" w:eastAsia="fr-CI"/>
        </w:rPr>
        <w:t>, ainsi que des logiciels de cartographie et d’analyse qualitative</w:t>
      </w:r>
      <w:r w:rsidR="00A8034B">
        <w:rPr>
          <w:rFonts w:ascii="Arial" w:hAnsi="Arial" w:cs="Arial"/>
          <w:szCs w:val="22"/>
          <w:lang w:val="fr-CI" w:eastAsia="fr-CI"/>
        </w:rPr>
        <w:t xml:space="preserve"> et quantitative</w:t>
      </w:r>
      <w:r w:rsidRPr="00A15A05">
        <w:rPr>
          <w:rFonts w:ascii="Arial" w:hAnsi="Arial" w:cs="Arial"/>
          <w:szCs w:val="22"/>
          <w:lang w:val="fr-CI" w:eastAsia="fr-CI"/>
        </w:rPr>
        <w:t xml:space="preserve"> des données.</w:t>
      </w:r>
    </w:p>
    <w:p w14:paraId="10CD9BD0" w14:textId="77777777" w:rsidR="00932E77" w:rsidRPr="00A15A05" w:rsidRDefault="00932E77" w:rsidP="004E5A3E">
      <w:pPr>
        <w:numPr>
          <w:ilvl w:val="0"/>
          <w:numId w:val="15"/>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Compétences analytiques poussées et esprit de synthèse, pour transformer les données complexes en informations exploitables.</w:t>
      </w:r>
    </w:p>
    <w:p w14:paraId="3ADF3C0D" w14:textId="77777777" w:rsidR="00932E77" w:rsidRPr="00A15A05" w:rsidRDefault="00932E77" w:rsidP="004E5A3E">
      <w:pPr>
        <w:numPr>
          <w:ilvl w:val="0"/>
          <w:numId w:val="15"/>
        </w:numPr>
        <w:spacing w:before="100" w:beforeAutospacing="1" w:after="100" w:afterAutospacing="1"/>
        <w:jc w:val="both"/>
        <w:rPr>
          <w:rFonts w:ascii="Arial" w:hAnsi="Arial" w:cs="Arial"/>
          <w:szCs w:val="22"/>
          <w:lang w:val="fr-CI" w:eastAsia="fr-CI"/>
        </w:rPr>
      </w:pPr>
      <w:r w:rsidRPr="00A15A05">
        <w:rPr>
          <w:rFonts w:ascii="Arial" w:hAnsi="Arial" w:cs="Arial"/>
          <w:szCs w:val="22"/>
          <w:lang w:val="fr-CI" w:eastAsia="fr-CI"/>
        </w:rPr>
        <w:t>Excellentes capacités rédactionnelles, indispensables à la production de rapports clairs et percutants.</w:t>
      </w:r>
    </w:p>
    <w:bookmarkEnd w:id="2"/>
    <w:p w14:paraId="39BACFE3" w14:textId="68FA0E8F" w:rsidR="003C3831" w:rsidRPr="00A15A05" w:rsidRDefault="00483586" w:rsidP="0035713A">
      <w:pPr>
        <w:jc w:val="both"/>
        <w:textAlignment w:val="baseline"/>
        <w:rPr>
          <w:rFonts w:ascii="Arial" w:hAnsi="Arial" w:cs="Arial"/>
          <w:szCs w:val="22"/>
          <w:lang w:val="fr-FR"/>
        </w:rPr>
      </w:pPr>
      <w:r w:rsidRPr="00A15A05">
        <w:rPr>
          <w:rFonts w:ascii="Arial" w:hAnsi="Arial" w:cs="Arial"/>
          <w:szCs w:val="22"/>
          <w:lang w:val="fr-FR"/>
        </w:rPr>
        <w:t xml:space="preserve">Le nombre de jours proposés peut faire l'objet d'ajustements et ne consiste qu'en une estimation initiale pour guider les soumissionnaires dans la tarification. Il représente le nombre de jours pour une personne. </w:t>
      </w:r>
    </w:p>
    <w:p w14:paraId="36D457C6" w14:textId="77777777" w:rsidR="004815FD" w:rsidRPr="00A15A05" w:rsidRDefault="004815FD" w:rsidP="0035713A">
      <w:pPr>
        <w:jc w:val="both"/>
        <w:rPr>
          <w:rFonts w:ascii="Arial" w:hAnsi="Arial" w:cs="Arial"/>
          <w:color w:val="000000" w:themeColor="text1"/>
          <w:szCs w:val="22"/>
          <w:lang w:val="fr-FR"/>
        </w:rPr>
      </w:pPr>
    </w:p>
    <w:p w14:paraId="4311BEB3" w14:textId="680CE048" w:rsidR="00666965" w:rsidRPr="00A15A05" w:rsidRDefault="00666965" w:rsidP="0035713A">
      <w:pPr>
        <w:pStyle w:val="BodyTextFirstIndentJustified"/>
        <w:spacing w:after="0"/>
        <w:ind w:firstLine="0"/>
        <w:rPr>
          <w:rFonts w:ascii="Arial" w:hAnsi="Arial" w:cs="Arial"/>
          <w:szCs w:val="22"/>
          <w:lang w:val="fr-FR"/>
        </w:rPr>
      </w:pPr>
      <w:r w:rsidRPr="00A15A05">
        <w:rPr>
          <w:rFonts w:ascii="Arial" w:hAnsi="Arial" w:cs="Arial"/>
          <w:b/>
          <w:szCs w:val="22"/>
          <w:u w:val="single"/>
          <w:lang w:val="fr-FR"/>
        </w:rPr>
        <w:t>Période contractuelle prévue et mécanisme d'attribution</w:t>
      </w:r>
    </w:p>
    <w:p w14:paraId="57AE14F2" w14:textId="77777777" w:rsidR="00483586" w:rsidRPr="00A15A05" w:rsidRDefault="00483586" w:rsidP="0035713A">
      <w:pPr>
        <w:jc w:val="both"/>
        <w:rPr>
          <w:rFonts w:ascii="Arial" w:hAnsi="Arial" w:cs="Arial"/>
          <w:szCs w:val="22"/>
          <w:lang w:val="fr-FR"/>
        </w:rPr>
      </w:pPr>
    </w:p>
    <w:p w14:paraId="1ACDB006" w14:textId="0C5B9B02" w:rsidR="00666965" w:rsidRPr="00A15A05" w:rsidRDefault="00666965" w:rsidP="0035713A">
      <w:pPr>
        <w:jc w:val="both"/>
        <w:rPr>
          <w:rFonts w:ascii="Arial" w:hAnsi="Arial" w:cs="Arial"/>
          <w:szCs w:val="22"/>
          <w:lang w:val="fr-FR"/>
        </w:rPr>
      </w:pPr>
      <w:r w:rsidRPr="00810AA5">
        <w:rPr>
          <w:rFonts w:ascii="Arial" w:hAnsi="Arial" w:cs="Arial"/>
          <w:color w:val="000000" w:themeColor="text1"/>
          <w:szCs w:val="22"/>
          <w:lang w:val="fr-FR"/>
        </w:rPr>
        <w:t xml:space="preserve">La période prévue pour la </w:t>
      </w:r>
      <w:r w:rsidR="000959C1" w:rsidRPr="00810AA5">
        <w:rPr>
          <w:rFonts w:ascii="Arial" w:hAnsi="Arial" w:cs="Arial"/>
          <w:color w:val="000000" w:themeColor="text1"/>
          <w:szCs w:val="22"/>
          <w:lang w:val="fr-FR"/>
        </w:rPr>
        <w:t>consultation</w:t>
      </w:r>
      <w:r w:rsidRPr="00810AA5">
        <w:rPr>
          <w:rFonts w:ascii="Arial" w:hAnsi="Arial" w:cs="Arial"/>
          <w:color w:val="000000" w:themeColor="text1"/>
          <w:szCs w:val="22"/>
          <w:lang w:val="fr-FR"/>
        </w:rPr>
        <w:t xml:space="preserve"> qui en résultera devrait être de 12 mois, à compter d</w:t>
      </w:r>
      <w:r w:rsidR="00610A1C" w:rsidRPr="00810AA5">
        <w:rPr>
          <w:rFonts w:ascii="Arial" w:hAnsi="Arial" w:cs="Arial"/>
          <w:color w:val="000000" w:themeColor="text1"/>
          <w:szCs w:val="22"/>
          <w:lang w:val="fr-FR"/>
        </w:rPr>
        <w:t xml:space="preserve">e </w:t>
      </w:r>
      <w:r w:rsidR="000959C1" w:rsidRPr="00810AA5">
        <w:rPr>
          <w:rFonts w:ascii="Arial" w:hAnsi="Arial" w:cs="Arial"/>
          <w:color w:val="000000" w:themeColor="text1"/>
          <w:szCs w:val="22"/>
          <w:lang w:val="fr-FR"/>
        </w:rPr>
        <w:t xml:space="preserve">avril </w:t>
      </w:r>
      <w:r w:rsidR="00810AA5" w:rsidRPr="00810AA5">
        <w:rPr>
          <w:rFonts w:ascii="Arial" w:hAnsi="Arial" w:cs="Arial"/>
          <w:color w:val="000000" w:themeColor="text1"/>
          <w:szCs w:val="22"/>
          <w:lang w:val="fr-FR"/>
        </w:rPr>
        <w:t>2025,</w:t>
      </w:r>
      <w:r w:rsidRPr="00810AA5">
        <w:rPr>
          <w:rFonts w:ascii="Arial" w:hAnsi="Arial" w:cs="Arial"/>
          <w:color w:val="000000" w:themeColor="text1"/>
          <w:szCs w:val="22"/>
          <w:lang w:val="fr-FR"/>
        </w:rPr>
        <w:t xml:space="preserve"> jusqu'en </w:t>
      </w:r>
      <w:r w:rsidR="000959C1" w:rsidRPr="00810AA5">
        <w:rPr>
          <w:rFonts w:ascii="Arial" w:hAnsi="Arial" w:cs="Arial"/>
          <w:color w:val="000000" w:themeColor="text1"/>
          <w:szCs w:val="22"/>
          <w:lang w:val="fr-FR"/>
        </w:rPr>
        <w:t>mars</w:t>
      </w:r>
      <w:r w:rsidR="00610A1C" w:rsidRPr="00810AA5">
        <w:rPr>
          <w:rFonts w:ascii="Arial" w:hAnsi="Arial" w:cs="Arial"/>
          <w:color w:val="000000" w:themeColor="text1"/>
          <w:szCs w:val="22"/>
          <w:lang w:val="fr-FR"/>
        </w:rPr>
        <w:t xml:space="preserve"> </w:t>
      </w:r>
      <w:r w:rsidRPr="00810AA5">
        <w:rPr>
          <w:rFonts w:ascii="Arial" w:hAnsi="Arial" w:cs="Arial"/>
          <w:color w:val="000000" w:themeColor="text1"/>
          <w:szCs w:val="22"/>
          <w:lang w:val="fr-FR"/>
        </w:rPr>
        <w:t>202</w:t>
      </w:r>
      <w:r w:rsidR="00610A1C" w:rsidRPr="00810AA5">
        <w:rPr>
          <w:rFonts w:ascii="Arial" w:hAnsi="Arial" w:cs="Arial"/>
          <w:color w:val="000000" w:themeColor="text1"/>
          <w:szCs w:val="22"/>
          <w:lang w:val="fr-FR"/>
        </w:rPr>
        <w:t>6</w:t>
      </w:r>
      <w:r w:rsidRPr="00810AA5">
        <w:rPr>
          <w:rFonts w:ascii="Arial" w:hAnsi="Arial" w:cs="Arial"/>
          <w:color w:val="000000" w:themeColor="text1"/>
          <w:szCs w:val="22"/>
          <w:lang w:val="fr-FR"/>
        </w:rPr>
        <w:t>. Les soumissionnaires doivent indiquer clairement les coûts de soutien « de démarrage » pou</w:t>
      </w:r>
      <w:r w:rsidRPr="00A15A05">
        <w:rPr>
          <w:rFonts w:ascii="Arial" w:hAnsi="Arial" w:cs="Arial"/>
          <w:szCs w:val="22"/>
          <w:lang w:val="fr-FR"/>
        </w:rPr>
        <w:t>r chaque enquête, le cas échéant, requise pour commencer les services.</w:t>
      </w:r>
    </w:p>
    <w:p w14:paraId="60431979" w14:textId="45A41649" w:rsidR="00F743C1" w:rsidRPr="00A15A05" w:rsidRDefault="00F743C1" w:rsidP="0035713A">
      <w:pPr>
        <w:jc w:val="both"/>
        <w:rPr>
          <w:rFonts w:ascii="Arial" w:hAnsi="Arial" w:cs="Arial"/>
          <w:szCs w:val="22"/>
          <w:lang w:val="fr-FR"/>
        </w:rPr>
      </w:pPr>
    </w:p>
    <w:p w14:paraId="42745341" w14:textId="42DBD17B" w:rsidR="000E4940" w:rsidRPr="00A15A05" w:rsidRDefault="18CF2D7D" w:rsidP="0035713A">
      <w:pPr>
        <w:jc w:val="both"/>
        <w:rPr>
          <w:rFonts w:ascii="Arial" w:hAnsi="Arial" w:cs="Arial"/>
          <w:szCs w:val="22"/>
          <w:u w:val="single"/>
          <w:lang w:val="fr-FR"/>
        </w:rPr>
      </w:pPr>
      <w:r w:rsidRPr="00A15A05">
        <w:rPr>
          <w:rFonts w:ascii="Arial" w:hAnsi="Arial" w:cs="Arial"/>
          <w:szCs w:val="22"/>
          <w:lang w:val="fr-FR"/>
        </w:rPr>
        <w:t xml:space="preserve">Helen Keller Intl a l'intention d'attribuer un contrat d'achat global (BPA) à l'offre gagnante. </w:t>
      </w:r>
      <w:r w:rsidR="2C3B81C5" w:rsidRPr="00A15A05">
        <w:rPr>
          <w:rFonts w:ascii="Arial" w:hAnsi="Arial" w:cs="Arial"/>
          <w:color w:val="000000" w:themeColor="text1"/>
          <w:szCs w:val="22"/>
          <w:lang w:val="fr-FR"/>
        </w:rPr>
        <w:t>Le BPA représente l'anticipation des travaux, mais ne garantit en aucun cas les travaux tant qu'un bon de travail à prix fixe ferme n'a pas été émis. Des ordres de travail à prix fixe ferme seront attribués pour la première et la deuxième enquête à la discrétion d'Helen Keller International.</w:t>
      </w:r>
      <w:r w:rsidR="5456B4BE" w:rsidRPr="00A15A05">
        <w:rPr>
          <w:rFonts w:ascii="Arial" w:hAnsi="Arial" w:cs="Arial"/>
          <w:szCs w:val="22"/>
          <w:lang w:val="fr-FR"/>
        </w:rPr>
        <w:t xml:space="preserve"> Aucun bénéfice, frais, taxes ou coûts supplémentaires ne peuvent être ajoutés après l'attribution. La présente DP est assujettie à toutes les modalités du contrat qui en résulte.  Toute récompense qui en résultera sera régie par les présentes conditions générales. </w:t>
      </w:r>
    </w:p>
    <w:p w14:paraId="7BA6B168" w14:textId="77777777" w:rsidR="00F577CA" w:rsidRPr="00A15A05" w:rsidRDefault="00F577CA" w:rsidP="0035713A">
      <w:pPr>
        <w:jc w:val="both"/>
        <w:rPr>
          <w:rFonts w:ascii="Arial" w:hAnsi="Arial" w:cs="Arial"/>
          <w:b/>
          <w:szCs w:val="22"/>
          <w:u w:val="single"/>
          <w:lang w:val="fr-FR"/>
        </w:rPr>
      </w:pPr>
    </w:p>
    <w:p w14:paraId="459BD95E" w14:textId="37CE196D" w:rsidR="00B82DBC" w:rsidRPr="00A15A05" w:rsidRDefault="00F30934" w:rsidP="0035713A">
      <w:pPr>
        <w:pStyle w:val="Titre2"/>
        <w:spacing w:before="0" w:after="0"/>
        <w:jc w:val="both"/>
        <w:rPr>
          <w:rFonts w:ascii="Arial" w:hAnsi="Arial"/>
          <w:sz w:val="22"/>
          <w:szCs w:val="22"/>
          <w:lang w:val="fr-FR"/>
        </w:rPr>
      </w:pPr>
      <w:bookmarkStart w:id="4" w:name="_Toc156834012"/>
      <w:r w:rsidRPr="00A15A05">
        <w:rPr>
          <w:rFonts w:ascii="Arial" w:hAnsi="Arial"/>
          <w:sz w:val="22"/>
          <w:szCs w:val="22"/>
          <w:lang w:val="fr-FR"/>
        </w:rPr>
        <w:t>SECTION 3 : Instructions relatives à la proposition</w:t>
      </w:r>
      <w:bookmarkEnd w:id="4"/>
    </w:p>
    <w:p w14:paraId="48923CCB" w14:textId="5305691F" w:rsidR="002D200E" w:rsidRPr="00A15A05" w:rsidRDefault="000E4940" w:rsidP="0035713A">
      <w:pPr>
        <w:jc w:val="both"/>
        <w:rPr>
          <w:rFonts w:ascii="Arial" w:hAnsi="Arial" w:cs="Arial"/>
          <w:szCs w:val="22"/>
          <w:lang w:val="fr-FR"/>
        </w:rPr>
      </w:pPr>
      <w:r w:rsidRPr="00A15A05">
        <w:rPr>
          <w:rFonts w:ascii="Arial" w:hAnsi="Arial" w:cs="Arial"/>
          <w:szCs w:val="22"/>
          <w:lang w:val="fr-FR"/>
        </w:rPr>
        <w:t xml:space="preserve">La proposition du Soumissionnaire consistera en deux documents distincts : </w:t>
      </w:r>
    </w:p>
    <w:p w14:paraId="5B071E8F" w14:textId="77777777" w:rsidR="00BE4D3F" w:rsidRPr="00A15A05" w:rsidRDefault="00BE4D3F" w:rsidP="0035713A">
      <w:pPr>
        <w:jc w:val="both"/>
        <w:rPr>
          <w:rFonts w:ascii="Arial" w:hAnsi="Arial" w:cs="Arial"/>
          <w:szCs w:val="22"/>
          <w:lang w:val="fr-FR"/>
        </w:rPr>
      </w:pPr>
    </w:p>
    <w:p w14:paraId="06EECCA2" w14:textId="17D72961" w:rsidR="000E4940" w:rsidRPr="00A15A05" w:rsidRDefault="000E4940" w:rsidP="0035713A">
      <w:pPr>
        <w:jc w:val="both"/>
        <w:rPr>
          <w:rFonts w:ascii="Arial" w:hAnsi="Arial" w:cs="Arial"/>
          <w:b/>
          <w:szCs w:val="22"/>
          <w:u w:val="single"/>
          <w:lang w:val="fr-FR"/>
        </w:rPr>
      </w:pPr>
      <w:r w:rsidRPr="00A15A05">
        <w:rPr>
          <w:rFonts w:ascii="Arial" w:hAnsi="Arial" w:cs="Arial"/>
          <w:b/>
          <w:szCs w:val="22"/>
          <w:lang w:val="fr-FR"/>
        </w:rPr>
        <w:t>Partie 1 - Offre technique</w:t>
      </w:r>
    </w:p>
    <w:p w14:paraId="122D2265" w14:textId="1EEDDCD7" w:rsidR="000E4940" w:rsidRPr="00A15A05" w:rsidRDefault="000E4940" w:rsidP="0035713A">
      <w:pPr>
        <w:jc w:val="both"/>
        <w:rPr>
          <w:rFonts w:ascii="Arial" w:hAnsi="Arial" w:cs="Arial"/>
          <w:b/>
          <w:szCs w:val="22"/>
          <w:lang w:val="fr-FR"/>
        </w:rPr>
      </w:pPr>
      <w:r w:rsidRPr="00A15A05">
        <w:rPr>
          <w:rFonts w:ascii="Arial" w:hAnsi="Arial" w:cs="Arial"/>
          <w:b/>
          <w:szCs w:val="22"/>
          <w:lang w:val="fr-FR"/>
        </w:rPr>
        <w:t>Partie 2 – Offre financière</w:t>
      </w:r>
    </w:p>
    <w:p w14:paraId="688D315D" w14:textId="77777777" w:rsidR="000E4940" w:rsidRPr="00A15A05" w:rsidRDefault="000E4940" w:rsidP="0035713A">
      <w:pPr>
        <w:jc w:val="both"/>
        <w:rPr>
          <w:rFonts w:ascii="Arial" w:hAnsi="Arial" w:cs="Arial"/>
          <w:szCs w:val="22"/>
          <w:lang w:val="fr-FR"/>
        </w:rPr>
      </w:pPr>
    </w:p>
    <w:p w14:paraId="0BABB13A" w14:textId="7997844D" w:rsidR="00F23048" w:rsidRPr="00A15A05" w:rsidRDefault="00F23048" w:rsidP="0035713A">
      <w:pPr>
        <w:jc w:val="both"/>
        <w:rPr>
          <w:rFonts w:ascii="Arial" w:hAnsi="Arial" w:cs="Arial"/>
          <w:szCs w:val="22"/>
          <w:lang w:val="fr-FR"/>
        </w:rPr>
      </w:pPr>
      <w:r w:rsidRPr="00A15A05">
        <w:rPr>
          <w:rFonts w:ascii="Arial" w:hAnsi="Arial" w:cs="Arial"/>
          <w:szCs w:val="22"/>
          <w:lang w:val="fr-FR"/>
        </w:rPr>
        <w:t>L'Offre Technique et l'Offre Financière (collectivement la « Proposition ») doivent être soumises séparément. Le Soumissionnaire ne doit pas inclure de données sur les coûts dans l'Offre technique.</w:t>
      </w:r>
    </w:p>
    <w:p w14:paraId="54BABBE3" w14:textId="77777777" w:rsidR="00F23048" w:rsidRPr="00A15A05" w:rsidRDefault="00F23048" w:rsidP="0035713A">
      <w:pPr>
        <w:jc w:val="both"/>
        <w:rPr>
          <w:rFonts w:ascii="Arial" w:hAnsi="Arial" w:cs="Arial"/>
          <w:szCs w:val="22"/>
          <w:lang w:val="fr-FR"/>
        </w:rPr>
      </w:pPr>
    </w:p>
    <w:p w14:paraId="1AC6C7B0" w14:textId="6C90D94F" w:rsidR="002C53A3" w:rsidRPr="00A15A05" w:rsidRDefault="00FC3AFD" w:rsidP="0035713A">
      <w:pPr>
        <w:jc w:val="both"/>
        <w:rPr>
          <w:rFonts w:ascii="Arial" w:hAnsi="Arial" w:cs="Arial"/>
          <w:szCs w:val="22"/>
          <w:lang w:val="fr-FR"/>
        </w:rPr>
      </w:pPr>
      <w:r w:rsidRPr="00A15A05">
        <w:rPr>
          <w:rFonts w:ascii="Arial" w:hAnsi="Arial" w:cs="Arial"/>
          <w:szCs w:val="22"/>
          <w:lang w:val="fr-FR"/>
        </w:rPr>
        <w:t xml:space="preserve">La proposition doit être présentée de manière concise et structurée, et doit expliquer en détail la disponibilité, </w:t>
      </w:r>
      <w:r w:rsidRPr="00A15A05">
        <w:rPr>
          <w:rFonts w:ascii="Arial" w:hAnsi="Arial" w:cs="Arial"/>
          <w:b/>
          <w:bCs/>
          <w:szCs w:val="22"/>
          <w:lang w:val="fr-FR"/>
        </w:rPr>
        <w:t>l'expérience et les ressources du soumissionnaire pour fournir les services demandés</w:t>
      </w:r>
      <w:r w:rsidRPr="00A15A05">
        <w:rPr>
          <w:rFonts w:ascii="Arial" w:hAnsi="Arial" w:cs="Arial"/>
          <w:szCs w:val="22"/>
          <w:lang w:val="fr-FR"/>
        </w:rPr>
        <w:t xml:space="preserve">. </w:t>
      </w:r>
    </w:p>
    <w:p w14:paraId="56E764B5" w14:textId="77777777" w:rsidR="002C53A3" w:rsidRPr="00A15A05" w:rsidRDefault="002C53A3" w:rsidP="0035713A">
      <w:pPr>
        <w:jc w:val="both"/>
        <w:rPr>
          <w:rFonts w:ascii="Arial" w:hAnsi="Arial" w:cs="Arial"/>
          <w:szCs w:val="22"/>
          <w:lang w:val="fr-FR"/>
        </w:rPr>
      </w:pPr>
    </w:p>
    <w:p w14:paraId="1462AEEB" w14:textId="58A50522" w:rsidR="00FC3AFD" w:rsidRPr="00A15A05" w:rsidRDefault="00FC3AFD" w:rsidP="0035713A">
      <w:pPr>
        <w:jc w:val="both"/>
        <w:rPr>
          <w:rFonts w:ascii="Arial" w:hAnsi="Arial" w:cs="Arial"/>
          <w:szCs w:val="22"/>
          <w:lang w:val="fr-FR"/>
        </w:rPr>
      </w:pPr>
      <w:r w:rsidRPr="00A15A05">
        <w:rPr>
          <w:rFonts w:ascii="Arial" w:hAnsi="Arial" w:cs="Arial"/>
          <w:szCs w:val="22"/>
          <w:lang w:val="fr-FR"/>
        </w:rPr>
        <w:t>Les propositions qui sont incomplètes ou qui ne répondent pas à ces critères peuvent ne pas être prises en compte dans le processus d'évaluation. Toutes les propositions peuvent être soumises en français ou en anglais</w:t>
      </w:r>
      <w:r w:rsidR="00483586" w:rsidRPr="00A15A05">
        <w:rPr>
          <w:rFonts w:ascii="Arial" w:hAnsi="Arial" w:cs="Arial"/>
          <w:b/>
          <w:szCs w:val="22"/>
          <w:u w:val="single"/>
          <w:lang w:val="fr-FR"/>
        </w:rPr>
        <w:t>.</w:t>
      </w:r>
    </w:p>
    <w:p w14:paraId="2AA49202" w14:textId="77777777" w:rsidR="00F577CA" w:rsidRPr="00A15A05" w:rsidRDefault="00F577CA" w:rsidP="0035713A">
      <w:pPr>
        <w:jc w:val="both"/>
        <w:rPr>
          <w:rFonts w:ascii="Arial" w:hAnsi="Arial" w:cs="Arial"/>
          <w:szCs w:val="22"/>
          <w:lang w:val="fr-FR"/>
        </w:rPr>
      </w:pPr>
    </w:p>
    <w:p w14:paraId="016822C4" w14:textId="67EA86FB" w:rsidR="00F45AEE" w:rsidRPr="00A15A05" w:rsidRDefault="00F45AEE" w:rsidP="0035713A">
      <w:pPr>
        <w:jc w:val="both"/>
        <w:rPr>
          <w:rFonts w:ascii="Arial" w:hAnsi="Arial" w:cs="Arial"/>
          <w:szCs w:val="22"/>
          <w:lang w:val="fr-FR"/>
        </w:rPr>
      </w:pPr>
      <w:r w:rsidRPr="00A15A05">
        <w:rPr>
          <w:rFonts w:ascii="Arial" w:hAnsi="Arial" w:cs="Arial"/>
          <w:color w:val="000000" w:themeColor="text1"/>
          <w:szCs w:val="22"/>
          <w:lang w:val="fr-FR"/>
        </w:rPr>
        <w:t xml:space="preserve">L'offre technique et l'offre financière doivent être accompagnées d'une </w:t>
      </w:r>
      <w:r w:rsidRPr="00A15A05">
        <w:rPr>
          <w:rFonts w:ascii="Arial" w:hAnsi="Arial" w:cs="Arial"/>
          <w:b/>
          <w:color w:val="000000" w:themeColor="text1"/>
          <w:szCs w:val="22"/>
          <w:u w:val="single"/>
          <w:lang w:val="fr-FR"/>
        </w:rPr>
        <w:t xml:space="preserve">lettre </w:t>
      </w:r>
      <w:r w:rsidR="004239EA" w:rsidRPr="00A15A05">
        <w:rPr>
          <w:rFonts w:ascii="Arial" w:hAnsi="Arial" w:cs="Arial"/>
          <w:b/>
          <w:color w:val="000000" w:themeColor="text1"/>
          <w:szCs w:val="22"/>
          <w:u w:val="single"/>
          <w:lang w:val="fr-FR"/>
        </w:rPr>
        <w:t>d’accompagnement qui</w:t>
      </w:r>
      <w:r w:rsidRPr="00A15A05">
        <w:rPr>
          <w:rFonts w:ascii="Arial" w:hAnsi="Arial" w:cs="Arial"/>
          <w:szCs w:val="22"/>
          <w:lang w:val="fr-FR"/>
        </w:rPr>
        <w:t xml:space="preserve"> doit inclure les renseignements suivants et doit être signée et estampillée par un représentant autorisé de l'organisation soumissionnaire : </w:t>
      </w:r>
    </w:p>
    <w:p w14:paraId="6EDD195D" w14:textId="77777777" w:rsidR="00F577CA" w:rsidRPr="00A15A05" w:rsidRDefault="00F577CA" w:rsidP="0035713A">
      <w:pPr>
        <w:jc w:val="both"/>
        <w:rPr>
          <w:rFonts w:ascii="Arial" w:hAnsi="Arial" w:cs="Arial"/>
          <w:szCs w:val="22"/>
          <w:lang w:val="fr-FR"/>
        </w:rPr>
      </w:pPr>
    </w:p>
    <w:p w14:paraId="047C5B55" w14:textId="3FFD42A2" w:rsidR="00EA6915" w:rsidRPr="00A15A05" w:rsidRDefault="00EA6915" w:rsidP="004E5A3E">
      <w:pPr>
        <w:pStyle w:val="Paragraphedeliste"/>
        <w:numPr>
          <w:ilvl w:val="2"/>
          <w:numId w:val="3"/>
        </w:numPr>
        <w:tabs>
          <w:tab w:val="left" w:pos="900"/>
        </w:tabs>
        <w:ind w:left="900" w:hanging="540"/>
        <w:jc w:val="both"/>
        <w:rPr>
          <w:rFonts w:ascii="Arial" w:hAnsi="Arial" w:cs="Arial"/>
          <w:lang w:val="fr-FR"/>
        </w:rPr>
      </w:pPr>
      <w:r w:rsidRPr="00A15A05">
        <w:rPr>
          <w:rFonts w:ascii="Arial" w:hAnsi="Arial" w:cs="Arial"/>
          <w:color w:val="000000" w:themeColor="text1"/>
          <w:lang w:val="fr-FR"/>
        </w:rPr>
        <w:t xml:space="preserve">Date de soumission de la </w:t>
      </w:r>
      <w:r w:rsidRPr="00A15A05">
        <w:rPr>
          <w:rFonts w:ascii="Arial" w:hAnsi="Arial" w:cs="Arial"/>
          <w:lang w:val="fr-FR"/>
        </w:rPr>
        <w:t>proposition</w:t>
      </w:r>
    </w:p>
    <w:p w14:paraId="71F21DC3" w14:textId="2B492746" w:rsidR="002752B1" w:rsidRPr="00A15A05" w:rsidRDefault="002752B1" w:rsidP="004E5A3E">
      <w:pPr>
        <w:pStyle w:val="Paragraphedeliste"/>
        <w:numPr>
          <w:ilvl w:val="2"/>
          <w:numId w:val="3"/>
        </w:numPr>
        <w:tabs>
          <w:tab w:val="left" w:pos="900"/>
        </w:tabs>
        <w:ind w:left="900" w:hanging="540"/>
        <w:jc w:val="both"/>
        <w:rPr>
          <w:rFonts w:ascii="Arial" w:hAnsi="Arial" w:cs="Arial"/>
          <w:lang w:val="fr-FR"/>
        </w:rPr>
      </w:pPr>
      <w:r w:rsidRPr="00A15A05">
        <w:rPr>
          <w:rFonts w:ascii="Arial" w:hAnsi="Arial" w:cs="Arial"/>
          <w:lang w:val="fr-FR"/>
        </w:rPr>
        <w:t>Durée de validité de la proposition</w:t>
      </w:r>
      <w:r w:rsidRPr="007D5753">
        <w:rPr>
          <w:rFonts w:ascii="Arial" w:hAnsi="Arial" w:cs="Arial"/>
          <w:color w:val="000000" w:themeColor="text1"/>
          <w:lang w:val="fr-FR"/>
        </w:rPr>
        <w:t xml:space="preserve"> (minimum {</w:t>
      </w:r>
      <w:r w:rsidR="007500CC" w:rsidRPr="007D5753">
        <w:rPr>
          <w:rFonts w:ascii="Arial" w:hAnsi="Arial" w:cs="Arial"/>
          <w:color w:val="000000" w:themeColor="text1"/>
          <w:lang w:val="fr-FR"/>
        </w:rPr>
        <w:t>90</w:t>
      </w:r>
      <w:r w:rsidRPr="007D5753">
        <w:rPr>
          <w:rFonts w:ascii="Arial" w:hAnsi="Arial" w:cs="Arial"/>
          <w:color w:val="000000" w:themeColor="text1"/>
          <w:lang w:val="fr-FR"/>
        </w:rPr>
        <w:t>} jours)</w:t>
      </w:r>
    </w:p>
    <w:p w14:paraId="130A79A5" w14:textId="6F6299CF" w:rsidR="00F45AEE" w:rsidRPr="00A15A05" w:rsidRDefault="00F45AEE" w:rsidP="004E5A3E">
      <w:pPr>
        <w:pStyle w:val="Paragraphedeliste"/>
        <w:numPr>
          <w:ilvl w:val="2"/>
          <w:numId w:val="3"/>
        </w:numPr>
        <w:tabs>
          <w:tab w:val="left" w:pos="900"/>
        </w:tabs>
        <w:ind w:left="900" w:hanging="540"/>
        <w:jc w:val="both"/>
        <w:rPr>
          <w:rFonts w:ascii="Arial" w:hAnsi="Arial" w:cs="Arial"/>
          <w:lang w:val="fr-FR"/>
        </w:rPr>
      </w:pPr>
      <w:r w:rsidRPr="00A15A05">
        <w:rPr>
          <w:rFonts w:ascii="Arial" w:hAnsi="Arial" w:cs="Arial"/>
          <w:lang w:val="fr-FR"/>
        </w:rPr>
        <w:t xml:space="preserve">Nom de l'entreprise ou de l'organisation </w:t>
      </w:r>
    </w:p>
    <w:p w14:paraId="6D4EEE23" w14:textId="6181A2B9" w:rsidR="002558C4" w:rsidRPr="00A15A05" w:rsidRDefault="002558C4" w:rsidP="004E5A3E">
      <w:pPr>
        <w:pStyle w:val="Paragraphedeliste"/>
        <w:numPr>
          <w:ilvl w:val="2"/>
          <w:numId w:val="3"/>
        </w:numPr>
        <w:tabs>
          <w:tab w:val="left" w:pos="900"/>
        </w:tabs>
        <w:ind w:left="900" w:hanging="540"/>
        <w:jc w:val="both"/>
        <w:rPr>
          <w:rFonts w:ascii="Arial" w:hAnsi="Arial" w:cs="Arial"/>
          <w:color w:val="000000" w:themeColor="text1"/>
          <w:lang w:val="fr-FR"/>
        </w:rPr>
      </w:pPr>
      <w:r w:rsidRPr="00A15A05">
        <w:rPr>
          <w:rFonts w:ascii="Arial" w:hAnsi="Arial" w:cs="Arial"/>
          <w:color w:val="000000" w:themeColor="text1"/>
          <w:lang w:val="fr-FR"/>
        </w:rPr>
        <w:t xml:space="preserve">Nom et titre du représentant autorisé de l'organisme </w:t>
      </w:r>
    </w:p>
    <w:p w14:paraId="13E96A83" w14:textId="307464F9" w:rsidR="00F45AEE" w:rsidRPr="00A15A05" w:rsidRDefault="00F45AEE" w:rsidP="004E5A3E">
      <w:pPr>
        <w:pStyle w:val="Paragraphedeliste"/>
        <w:numPr>
          <w:ilvl w:val="2"/>
          <w:numId w:val="3"/>
        </w:numPr>
        <w:tabs>
          <w:tab w:val="left" w:pos="900"/>
        </w:tabs>
        <w:ind w:left="900" w:hanging="540"/>
        <w:jc w:val="both"/>
        <w:rPr>
          <w:rFonts w:ascii="Arial" w:hAnsi="Arial" w:cs="Arial"/>
          <w:color w:val="000000" w:themeColor="text1"/>
        </w:rPr>
      </w:pPr>
      <w:r w:rsidRPr="00A15A05">
        <w:rPr>
          <w:rFonts w:ascii="Arial" w:hAnsi="Arial" w:cs="Arial"/>
        </w:rPr>
        <w:lastRenderedPageBreak/>
        <w:t xml:space="preserve">Type </w:t>
      </w:r>
      <w:r w:rsidR="008B644B" w:rsidRPr="00A15A05">
        <w:rPr>
          <w:rFonts w:ascii="Arial" w:hAnsi="Arial" w:cs="Arial"/>
        </w:rPr>
        <w:t>enterprise</w:t>
      </w:r>
      <w:r w:rsidRPr="00A15A05">
        <w:rPr>
          <w:rFonts w:ascii="Arial" w:hAnsi="Arial" w:cs="Arial"/>
        </w:rPr>
        <w:t>/organisation</w:t>
      </w:r>
    </w:p>
    <w:p w14:paraId="7CA7F213" w14:textId="78B2335A" w:rsidR="00F45AEE" w:rsidRPr="00A15A05" w:rsidRDefault="00F45AEE" w:rsidP="004E5A3E">
      <w:pPr>
        <w:pStyle w:val="Paragraphedeliste"/>
        <w:numPr>
          <w:ilvl w:val="2"/>
          <w:numId w:val="3"/>
        </w:numPr>
        <w:tabs>
          <w:tab w:val="left" w:pos="900"/>
        </w:tabs>
        <w:ind w:left="900" w:hanging="540"/>
        <w:jc w:val="both"/>
        <w:rPr>
          <w:rFonts w:ascii="Arial" w:hAnsi="Arial" w:cs="Arial"/>
          <w:color w:val="000000" w:themeColor="text1"/>
        </w:rPr>
      </w:pPr>
      <w:r w:rsidRPr="00A15A05">
        <w:rPr>
          <w:rFonts w:ascii="Arial" w:hAnsi="Arial" w:cs="Arial"/>
        </w:rPr>
        <w:t xml:space="preserve">Adresse </w:t>
      </w:r>
    </w:p>
    <w:p w14:paraId="51FEBA3A" w14:textId="6768EBD8" w:rsidR="00F45AEE" w:rsidRPr="00A15A05" w:rsidRDefault="00F45AEE" w:rsidP="004E5A3E">
      <w:pPr>
        <w:pStyle w:val="Paragraphedeliste"/>
        <w:numPr>
          <w:ilvl w:val="2"/>
          <w:numId w:val="3"/>
        </w:numPr>
        <w:tabs>
          <w:tab w:val="left" w:pos="900"/>
        </w:tabs>
        <w:ind w:left="900" w:hanging="540"/>
        <w:jc w:val="both"/>
        <w:rPr>
          <w:rFonts w:ascii="Arial" w:hAnsi="Arial" w:cs="Arial"/>
          <w:color w:val="000000" w:themeColor="text1"/>
        </w:rPr>
      </w:pPr>
      <w:r w:rsidRPr="00A15A05">
        <w:rPr>
          <w:rFonts w:ascii="Arial" w:hAnsi="Arial" w:cs="Arial"/>
        </w:rPr>
        <w:t xml:space="preserve">Téléphone </w:t>
      </w:r>
    </w:p>
    <w:p w14:paraId="5977F7D6" w14:textId="77777777" w:rsidR="00F45AEE" w:rsidRPr="00A15A05" w:rsidRDefault="00F45AEE" w:rsidP="004E5A3E">
      <w:pPr>
        <w:pStyle w:val="Paragraphedeliste"/>
        <w:numPr>
          <w:ilvl w:val="2"/>
          <w:numId w:val="3"/>
        </w:numPr>
        <w:tabs>
          <w:tab w:val="left" w:pos="900"/>
        </w:tabs>
        <w:ind w:left="900" w:hanging="540"/>
        <w:jc w:val="both"/>
        <w:rPr>
          <w:rFonts w:ascii="Arial" w:hAnsi="Arial" w:cs="Arial"/>
          <w:color w:val="000000" w:themeColor="text1"/>
        </w:rPr>
      </w:pPr>
      <w:r w:rsidRPr="00A15A05">
        <w:rPr>
          <w:rFonts w:ascii="Arial" w:hAnsi="Arial" w:cs="Arial"/>
        </w:rPr>
        <w:t xml:space="preserve">Courriel </w:t>
      </w:r>
    </w:p>
    <w:p w14:paraId="3E303BD2" w14:textId="77777777" w:rsidR="00F45AEE" w:rsidRPr="00A15A05" w:rsidRDefault="00F45AEE" w:rsidP="004E5A3E">
      <w:pPr>
        <w:pStyle w:val="Paragraphedeliste"/>
        <w:numPr>
          <w:ilvl w:val="2"/>
          <w:numId w:val="3"/>
        </w:numPr>
        <w:tabs>
          <w:tab w:val="left" w:pos="900"/>
        </w:tabs>
        <w:ind w:left="900" w:hanging="540"/>
        <w:jc w:val="both"/>
        <w:rPr>
          <w:rFonts w:ascii="Arial" w:hAnsi="Arial" w:cs="Arial"/>
          <w:color w:val="000000" w:themeColor="text1"/>
        </w:rPr>
      </w:pPr>
      <w:r w:rsidRPr="00A15A05">
        <w:rPr>
          <w:rFonts w:ascii="Arial" w:hAnsi="Arial" w:cs="Arial"/>
        </w:rPr>
        <w:t xml:space="preserve">Numéro d'identification fiscale </w:t>
      </w:r>
    </w:p>
    <w:p w14:paraId="00BF77F1" w14:textId="77777777" w:rsidR="00F45AEE" w:rsidRPr="00A15A05" w:rsidRDefault="00F45AEE" w:rsidP="004E5A3E">
      <w:pPr>
        <w:pStyle w:val="Paragraphedeliste"/>
        <w:numPr>
          <w:ilvl w:val="2"/>
          <w:numId w:val="3"/>
        </w:numPr>
        <w:tabs>
          <w:tab w:val="left" w:pos="900"/>
        </w:tabs>
        <w:ind w:left="900" w:hanging="540"/>
        <w:jc w:val="both"/>
        <w:rPr>
          <w:rFonts w:ascii="Arial" w:hAnsi="Arial" w:cs="Arial"/>
          <w:color w:val="000000" w:themeColor="text1"/>
          <w:lang w:val="fr-FR"/>
        </w:rPr>
      </w:pPr>
      <w:r w:rsidRPr="00A15A05">
        <w:rPr>
          <w:rFonts w:ascii="Arial" w:hAnsi="Arial" w:cs="Arial"/>
          <w:lang w:val="fr-FR"/>
        </w:rPr>
        <w:t xml:space="preserve">Autres documents requis qui doivent être joints à la lettre d'accompagnement : </w:t>
      </w:r>
    </w:p>
    <w:p w14:paraId="4C691877" w14:textId="0E789217" w:rsidR="00F45AEE" w:rsidRPr="00A15A05" w:rsidRDefault="00F45AEE" w:rsidP="004E5A3E">
      <w:pPr>
        <w:pStyle w:val="Paragraphedeliste"/>
        <w:numPr>
          <w:ilvl w:val="4"/>
          <w:numId w:val="3"/>
        </w:numPr>
        <w:tabs>
          <w:tab w:val="left" w:pos="720"/>
        </w:tabs>
        <w:ind w:left="1260"/>
        <w:jc w:val="both"/>
        <w:rPr>
          <w:rFonts w:ascii="Arial" w:hAnsi="Arial" w:cs="Arial"/>
          <w:color w:val="000000" w:themeColor="text1"/>
          <w:lang w:val="fr-FR"/>
        </w:rPr>
      </w:pPr>
      <w:r w:rsidRPr="00A15A05">
        <w:rPr>
          <w:rFonts w:ascii="Arial" w:hAnsi="Arial" w:cs="Arial"/>
          <w:lang w:val="fr-FR"/>
        </w:rPr>
        <w:t xml:space="preserve">Copie de l'enregistrement ou de l'incorporation au registre public, ou document équivalent du bureau gouvernemental où le soumissionnaire est inscrit. </w:t>
      </w:r>
    </w:p>
    <w:p w14:paraId="76DC64BF" w14:textId="77777777" w:rsidR="00F45AEE" w:rsidRPr="00A15A05" w:rsidRDefault="00F45AEE" w:rsidP="004E5A3E">
      <w:pPr>
        <w:pStyle w:val="Paragraphedeliste"/>
        <w:numPr>
          <w:ilvl w:val="4"/>
          <w:numId w:val="3"/>
        </w:numPr>
        <w:tabs>
          <w:tab w:val="left" w:pos="720"/>
        </w:tabs>
        <w:ind w:left="1260"/>
        <w:jc w:val="both"/>
        <w:rPr>
          <w:rFonts w:ascii="Arial" w:hAnsi="Arial" w:cs="Arial"/>
          <w:color w:val="000000" w:themeColor="text1"/>
          <w:lang w:val="fr-FR"/>
        </w:rPr>
      </w:pPr>
      <w:r w:rsidRPr="00A15A05">
        <w:rPr>
          <w:rFonts w:ascii="Arial" w:hAnsi="Arial" w:cs="Arial"/>
          <w:lang w:val="fr-FR"/>
        </w:rPr>
        <w:t xml:space="preserve">Copie de l'immatriculation fiscale de l'entreprise, ou document équivalent. </w:t>
      </w:r>
    </w:p>
    <w:p w14:paraId="7EF641FB" w14:textId="1790DD28" w:rsidR="00F514F7" w:rsidRPr="00A15A05" w:rsidRDefault="00F45AEE" w:rsidP="004E5A3E">
      <w:pPr>
        <w:pStyle w:val="Paragraphedeliste"/>
        <w:numPr>
          <w:ilvl w:val="4"/>
          <w:numId w:val="3"/>
        </w:numPr>
        <w:tabs>
          <w:tab w:val="left" w:pos="720"/>
        </w:tabs>
        <w:ind w:left="1260"/>
        <w:jc w:val="both"/>
        <w:rPr>
          <w:rFonts w:ascii="Arial" w:hAnsi="Arial" w:cs="Arial"/>
          <w:color w:val="000000" w:themeColor="text1"/>
          <w:lang w:val="fr-FR"/>
        </w:rPr>
      </w:pPr>
      <w:r w:rsidRPr="00A15A05">
        <w:rPr>
          <w:rFonts w:ascii="Arial" w:hAnsi="Arial" w:cs="Arial"/>
          <w:lang w:val="fr-FR"/>
        </w:rPr>
        <w:t xml:space="preserve">Copie de la licence commerciale ou d'un document équivalent. </w:t>
      </w:r>
    </w:p>
    <w:p w14:paraId="46FBDE32" w14:textId="5FBC2778" w:rsidR="00FF11C7" w:rsidRPr="00A15A05" w:rsidRDefault="00FF11C7" w:rsidP="0035713A">
      <w:pPr>
        <w:pStyle w:val="Retraitcorpsdetexte2"/>
        <w:spacing w:after="0" w:line="240" w:lineRule="auto"/>
        <w:ind w:left="0"/>
        <w:jc w:val="both"/>
        <w:rPr>
          <w:rFonts w:ascii="Arial" w:hAnsi="Arial" w:cs="Arial"/>
          <w:b/>
          <w:color w:val="000000" w:themeColor="text1"/>
          <w:szCs w:val="22"/>
          <w:lang w:val="fr-FR"/>
        </w:rPr>
      </w:pPr>
    </w:p>
    <w:p w14:paraId="6546DA8A" w14:textId="7AED196F" w:rsidR="0035712A" w:rsidRPr="00A15A05" w:rsidDel="00810738" w:rsidRDefault="0035712A" w:rsidP="0035713A">
      <w:pPr>
        <w:suppressAutoHyphens/>
        <w:jc w:val="both"/>
        <w:rPr>
          <w:rFonts w:ascii="Arial" w:hAnsi="Arial" w:cs="Arial"/>
          <w:color w:val="000000" w:themeColor="text1"/>
          <w:szCs w:val="22"/>
          <w:lang w:val="fr-FR"/>
        </w:rPr>
      </w:pPr>
      <w:r w:rsidRPr="00A15A05">
        <w:rPr>
          <w:rFonts w:ascii="Arial" w:hAnsi="Arial" w:cs="Arial"/>
          <w:color w:val="000000" w:themeColor="text1"/>
          <w:szCs w:val="22"/>
          <w:lang w:val="fr-FR"/>
        </w:rPr>
        <w:t>Les soumissionnaires doivent également soumettre un formulaire de déclaration de conflit d'intérêts signé. Ce formulaire sera évalué afin d'établir si le soumissionnaire est en situation de conflit d'intérêts actuel ou futur, conformément à la définition de l'annexe A. S'il est conclu qu'un conflit d'intérêts déclaré par le Soumissionnaire pourrait avoir un impact négatif sur la capacité du Soumissionnaire à exécuter le Service, Helen Keller Intl peut décider de rejeter la proposition soumise. Le fait de ne pas remplir correctement le formulaire de déclaration de conflit d'intérêts peut également entraîner le rejet de la proposition soumise.</w:t>
      </w:r>
    </w:p>
    <w:p w14:paraId="2D06178C" w14:textId="77777777" w:rsidR="00FF11C7" w:rsidRPr="00A15A05" w:rsidRDefault="00FF11C7" w:rsidP="0035713A">
      <w:pPr>
        <w:pStyle w:val="Retraitcorpsdetexte2"/>
        <w:spacing w:after="0" w:line="240" w:lineRule="auto"/>
        <w:ind w:left="0"/>
        <w:jc w:val="both"/>
        <w:rPr>
          <w:rFonts w:ascii="Arial" w:hAnsi="Arial" w:cs="Arial"/>
          <w:b/>
          <w:color w:val="000000" w:themeColor="text1"/>
          <w:szCs w:val="22"/>
          <w:lang w:val="fr-FR"/>
        </w:rPr>
      </w:pPr>
    </w:p>
    <w:p w14:paraId="3B2C3B93" w14:textId="72BBDE33" w:rsidR="00BE4D3F" w:rsidRPr="00A15A05" w:rsidRDefault="00B0333A" w:rsidP="0035713A">
      <w:pPr>
        <w:jc w:val="both"/>
        <w:rPr>
          <w:rFonts w:ascii="Arial" w:hAnsi="Arial" w:cs="Arial"/>
          <w:szCs w:val="22"/>
          <w:lang w:val="fr-FR"/>
        </w:rPr>
      </w:pPr>
      <w:r w:rsidRPr="00A15A05">
        <w:rPr>
          <w:rFonts w:ascii="Arial" w:hAnsi="Arial" w:cs="Arial"/>
          <w:b/>
          <w:szCs w:val="22"/>
          <w:u w:val="single"/>
          <w:lang w:val="fr-FR"/>
        </w:rPr>
        <w:t xml:space="preserve">Partie 1 : OFFRE TECHNIQUE  </w:t>
      </w:r>
    </w:p>
    <w:p w14:paraId="4A2D21DA" w14:textId="77777777" w:rsidR="00664583" w:rsidRPr="00A15A05" w:rsidRDefault="00664583" w:rsidP="0035713A">
      <w:pPr>
        <w:jc w:val="both"/>
        <w:rPr>
          <w:rFonts w:ascii="Arial" w:hAnsi="Arial" w:cs="Arial"/>
          <w:szCs w:val="22"/>
          <w:lang w:val="fr-FR"/>
        </w:rPr>
      </w:pPr>
    </w:p>
    <w:p w14:paraId="50FA8ECD" w14:textId="7C635E69" w:rsidR="006B1E0B" w:rsidRPr="00A15A05" w:rsidRDefault="006B1E0B" w:rsidP="0035713A">
      <w:pPr>
        <w:jc w:val="both"/>
        <w:rPr>
          <w:rFonts w:ascii="Arial" w:hAnsi="Arial" w:cs="Arial"/>
          <w:color w:val="000000" w:themeColor="text1"/>
          <w:szCs w:val="22"/>
          <w:lang w:val="fr-FR"/>
        </w:rPr>
      </w:pPr>
      <w:r w:rsidRPr="00A15A05">
        <w:rPr>
          <w:rFonts w:ascii="Arial" w:hAnsi="Arial" w:cs="Arial"/>
          <w:color w:val="000000" w:themeColor="text1"/>
          <w:szCs w:val="22"/>
          <w:lang w:val="fr-FR"/>
        </w:rPr>
        <w:t>L'offre technique doit être rédigée en anglais ou en français, dactylographiée dans Microsoft Word, à simple interligne, chaque page étant numérotée consécutivement. Un nombre maximum de pages pour chaque composante de l'Offre Technique est indiqué ci-dessous.</w:t>
      </w:r>
    </w:p>
    <w:p w14:paraId="3F75D100" w14:textId="137AB17F" w:rsidR="00B82DBC" w:rsidRPr="00A15A05" w:rsidRDefault="00B82DBC" w:rsidP="0035713A">
      <w:pPr>
        <w:pStyle w:val="Retraitcorpsdetexte2"/>
        <w:spacing w:after="0" w:line="240" w:lineRule="auto"/>
        <w:ind w:left="0"/>
        <w:jc w:val="both"/>
        <w:rPr>
          <w:rFonts w:ascii="Arial" w:hAnsi="Arial" w:cs="Arial"/>
          <w:color w:val="000000" w:themeColor="text1"/>
          <w:szCs w:val="22"/>
          <w:lang w:val="fr-FR"/>
        </w:rPr>
      </w:pPr>
    </w:p>
    <w:p w14:paraId="25DFC8A4" w14:textId="4E415A59" w:rsidR="00F23048" w:rsidRPr="00A15A05" w:rsidRDefault="00F23048" w:rsidP="0035713A">
      <w:pPr>
        <w:jc w:val="both"/>
        <w:rPr>
          <w:rFonts w:ascii="Arial" w:hAnsi="Arial" w:cs="Arial"/>
          <w:color w:val="000000" w:themeColor="text1"/>
          <w:szCs w:val="22"/>
          <w:lang w:val="fr-FR"/>
        </w:rPr>
      </w:pPr>
      <w:r w:rsidRPr="00A15A05">
        <w:rPr>
          <w:rFonts w:ascii="Arial" w:hAnsi="Arial" w:cs="Arial"/>
          <w:color w:val="000000" w:themeColor="text1"/>
          <w:szCs w:val="22"/>
          <w:lang w:val="fr-FR"/>
        </w:rPr>
        <w:t>L'offre technique doit inclure les éléments suivants :</w:t>
      </w:r>
    </w:p>
    <w:p w14:paraId="1520F4AD" w14:textId="77777777" w:rsidR="00801F56" w:rsidRPr="00A15A05" w:rsidRDefault="00801F56" w:rsidP="0035713A">
      <w:pPr>
        <w:jc w:val="both"/>
        <w:rPr>
          <w:rFonts w:ascii="Arial" w:hAnsi="Arial" w:cs="Arial"/>
          <w:color w:val="000000" w:themeColor="text1"/>
          <w:szCs w:val="22"/>
          <w:lang w:val="fr-FR"/>
        </w:rPr>
      </w:pPr>
    </w:p>
    <w:p w14:paraId="2D409AAB" w14:textId="4F047F6D" w:rsidR="00160F60" w:rsidRPr="00A15A05" w:rsidRDefault="009531E9" w:rsidP="004E5A3E">
      <w:pPr>
        <w:pStyle w:val="Titre4"/>
        <w:numPr>
          <w:ilvl w:val="0"/>
          <w:numId w:val="8"/>
        </w:numPr>
        <w:spacing w:before="0" w:after="0"/>
        <w:ind w:left="360"/>
        <w:jc w:val="both"/>
        <w:rPr>
          <w:rFonts w:ascii="Arial" w:hAnsi="Arial" w:cs="Arial"/>
          <w:color w:val="000000" w:themeColor="text1"/>
          <w:sz w:val="22"/>
          <w:szCs w:val="22"/>
          <w:lang w:val="fr-FR"/>
        </w:rPr>
      </w:pPr>
      <w:r w:rsidRPr="00A15A05">
        <w:rPr>
          <w:rFonts w:ascii="Arial" w:hAnsi="Arial" w:cs="Arial"/>
          <w:sz w:val="22"/>
          <w:szCs w:val="22"/>
          <w:lang w:val="fr-FR"/>
        </w:rPr>
        <w:t xml:space="preserve">Dossier de rendement antérieur du soumissionnaire / expérience pertinente – </w:t>
      </w:r>
      <w:r w:rsidR="00154392" w:rsidRPr="007D5753">
        <w:rPr>
          <w:rFonts w:ascii="Arial" w:hAnsi="Arial" w:cs="Arial"/>
          <w:b w:val="0"/>
          <w:bCs w:val="0"/>
          <w:color w:val="000000" w:themeColor="text1"/>
          <w:sz w:val="22"/>
          <w:szCs w:val="22"/>
          <w:lang w:val="fr-FR"/>
        </w:rPr>
        <w:t>{2</w:t>
      </w:r>
      <w:r w:rsidR="00154392" w:rsidRPr="007D5753">
        <w:rPr>
          <w:rFonts w:ascii="Arial" w:hAnsi="Arial" w:cs="Arial"/>
          <w:b w:val="0"/>
          <w:color w:val="000000" w:themeColor="text1"/>
          <w:sz w:val="22"/>
          <w:szCs w:val="22"/>
          <w:lang w:val="fr-FR"/>
        </w:rPr>
        <w:t xml:space="preserve">} </w:t>
      </w:r>
      <w:r w:rsidR="00974108" w:rsidRPr="00A15A05">
        <w:rPr>
          <w:rFonts w:ascii="Arial" w:hAnsi="Arial" w:cs="Arial"/>
          <w:sz w:val="22"/>
          <w:szCs w:val="22"/>
          <w:lang w:val="fr-FR"/>
        </w:rPr>
        <w:t>pages maximums</w:t>
      </w:r>
      <w:r w:rsidR="008072D5" w:rsidRPr="00A15A05">
        <w:rPr>
          <w:rFonts w:ascii="Arial" w:hAnsi="Arial" w:cs="Arial"/>
          <w:sz w:val="22"/>
          <w:szCs w:val="22"/>
          <w:lang w:val="fr-FR"/>
        </w:rPr>
        <w:t xml:space="preserve"> </w:t>
      </w:r>
    </w:p>
    <w:p w14:paraId="6D164C17" w14:textId="79F2CCEE" w:rsidR="001D32D8" w:rsidRPr="00A15A05" w:rsidRDefault="00B82DBC" w:rsidP="0035713A">
      <w:pPr>
        <w:jc w:val="both"/>
        <w:rPr>
          <w:rFonts w:ascii="Arial" w:hAnsi="Arial" w:cs="Arial"/>
          <w:color w:val="000000" w:themeColor="text1"/>
          <w:szCs w:val="22"/>
          <w:lang w:val="fr-FR"/>
        </w:rPr>
      </w:pPr>
      <w:r w:rsidRPr="00A15A05">
        <w:rPr>
          <w:rFonts w:ascii="Arial" w:hAnsi="Arial" w:cs="Arial"/>
          <w:color w:val="000000" w:themeColor="text1"/>
          <w:szCs w:val="22"/>
          <w:lang w:val="fr-FR"/>
        </w:rPr>
        <w:t xml:space="preserve">Informations relatives à la performance antérieure du soumissionnaire / à son expérience antérieure dans la réalisation de travaux dans le pays/la région de nature et de volume similaires aux services demandés (brève description, livrables, date, client, etc.). </w:t>
      </w:r>
    </w:p>
    <w:p w14:paraId="5E3509AE" w14:textId="77777777" w:rsidR="001D32D8" w:rsidRPr="00A15A05" w:rsidRDefault="001D32D8" w:rsidP="0035713A">
      <w:pPr>
        <w:jc w:val="both"/>
        <w:rPr>
          <w:rFonts w:ascii="Arial" w:hAnsi="Arial" w:cs="Arial"/>
          <w:color w:val="000000" w:themeColor="text1"/>
          <w:szCs w:val="22"/>
          <w:lang w:val="fr-FR"/>
        </w:rPr>
      </w:pPr>
    </w:p>
    <w:p w14:paraId="227A5615" w14:textId="0F63C0D4" w:rsidR="00801F56" w:rsidRPr="00A15A05" w:rsidRDefault="009531E9" w:rsidP="0035713A">
      <w:pPr>
        <w:jc w:val="both"/>
        <w:rPr>
          <w:rFonts w:ascii="Arial" w:hAnsi="Arial" w:cs="Arial"/>
          <w:color w:val="000000" w:themeColor="text1"/>
          <w:szCs w:val="22"/>
          <w:lang w:val="fr-FR"/>
        </w:rPr>
      </w:pPr>
      <w:r w:rsidRPr="00A15A05">
        <w:rPr>
          <w:rFonts w:ascii="Arial" w:hAnsi="Arial" w:cs="Arial"/>
          <w:color w:val="000000"/>
          <w:szCs w:val="22"/>
          <w:lang w:val="fr-FR"/>
        </w:rPr>
        <w:t xml:space="preserve">Les soumissionnaires doivent également fournir des coordonnées pour au moins trois (3) références professionnelles pour des travaux antérieurs et/ou de l'expérience dans le cadre d'un cahier des charges similaire. Les coordonnées doivent inclure, au minimum, le nom de la personne, le nom de l'entreprise, de brèves informations sur la relation avec le soumissionnaire, l'adresse, l'adresse électronique et le numéro de téléphone. Helen Keller Intl se réserve le droit de contacter toutes les références fournies. Les coordonnées des références ne sont pas soumises à la limitation de page pour cette section. </w:t>
      </w:r>
    </w:p>
    <w:p w14:paraId="5BE126F2" w14:textId="77777777" w:rsidR="00160F60" w:rsidRPr="00A15A05" w:rsidRDefault="00160F60" w:rsidP="0035713A">
      <w:pPr>
        <w:jc w:val="both"/>
        <w:rPr>
          <w:rFonts w:ascii="Arial" w:hAnsi="Arial" w:cs="Arial"/>
          <w:color w:val="000000" w:themeColor="text1"/>
          <w:szCs w:val="22"/>
          <w:lang w:val="fr-FR"/>
        </w:rPr>
      </w:pPr>
    </w:p>
    <w:p w14:paraId="0200C4CB" w14:textId="1EB441CA" w:rsidR="00F23048" w:rsidRPr="00A15A05" w:rsidRDefault="004810F2" w:rsidP="004E5A3E">
      <w:pPr>
        <w:pStyle w:val="Titre4"/>
        <w:numPr>
          <w:ilvl w:val="0"/>
          <w:numId w:val="8"/>
        </w:numPr>
        <w:spacing w:before="0" w:after="0"/>
        <w:ind w:left="360"/>
        <w:jc w:val="both"/>
        <w:rPr>
          <w:rFonts w:ascii="Arial" w:hAnsi="Arial" w:cs="Arial"/>
          <w:b w:val="0"/>
          <w:color w:val="000000" w:themeColor="text1"/>
          <w:sz w:val="22"/>
          <w:szCs w:val="22"/>
        </w:rPr>
      </w:pPr>
      <w:r w:rsidRPr="00A15A05">
        <w:rPr>
          <w:rFonts w:ascii="Arial" w:hAnsi="Arial" w:cs="Arial"/>
          <w:sz w:val="22"/>
          <w:szCs w:val="22"/>
        </w:rPr>
        <w:t xml:space="preserve">Approche technique – </w:t>
      </w:r>
      <w:r w:rsidR="00154392" w:rsidRPr="00A15A05">
        <w:rPr>
          <w:rFonts w:ascii="Arial" w:hAnsi="Arial" w:cs="Arial"/>
          <w:b w:val="0"/>
          <w:bCs w:val="0"/>
          <w:color w:val="FF0000"/>
          <w:sz w:val="22"/>
          <w:szCs w:val="22"/>
        </w:rPr>
        <w:t xml:space="preserve">{7} </w:t>
      </w:r>
      <w:r w:rsidRPr="00A15A05">
        <w:rPr>
          <w:rFonts w:ascii="Arial" w:hAnsi="Arial" w:cs="Arial"/>
          <w:sz w:val="22"/>
          <w:szCs w:val="22"/>
        </w:rPr>
        <w:t xml:space="preserve">pages maximum </w:t>
      </w:r>
    </w:p>
    <w:p w14:paraId="6C95B79C" w14:textId="77777777" w:rsidR="00924155" w:rsidRPr="00A15A05" w:rsidRDefault="00924155" w:rsidP="0035713A">
      <w:pPr>
        <w:jc w:val="both"/>
        <w:rPr>
          <w:rFonts w:ascii="Arial" w:hAnsi="Arial" w:cs="Arial"/>
          <w:color w:val="000000" w:themeColor="text1"/>
          <w:szCs w:val="22"/>
        </w:rPr>
      </w:pPr>
    </w:p>
    <w:p w14:paraId="39DA461C" w14:textId="6C80B838" w:rsidR="00402B08" w:rsidRPr="00A15A05" w:rsidRDefault="00402B08" w:rsidP="0035713A">
      <w:pPr>
        <w:jc w:val="both"/>
        <w:rPr>
          <w:rFonts w:ascii="Arial" w:hAnsi="Arial" w:cs="Arial"/>
          <w:color w:val="000000" w:themeColor="text1"/>
          <w:szCs w:val="22"/>
          <w:lang w:val="fr-FR"/>
        </w:rPr>
      </w:pPr>
      <w:r w:rsidRPr="00A15A05">
        <w:rPr>
          <w:rFonts w:ascii="Arial" w:hAnsi="Arial" w:cs="Arial"/>
          <w:color w:val="000000" w:themeColor="text1"/>
          <w:szCs w:val="22"/>
          <w:lang w:val="fr-FR"/>
        </w:rPr>
        <w:t xml:space="preserve">L'approche technique pour les deux enquêtes (1 et 2) doit décrire l'approche proposée pour atteindre les objectifs du programme et doit tenir compte des éléments suivants : </w:t>
      </w:r>
    </w:p>
    <w:p w14:paraId="4CE21CCF" w14:textId="77777777" w:rsidR="002859BB" w:rsidRPr="00A15A05" w:rsidRDefault="002859BB" w:rsidP="004E5A3E">
      <w:pPr>
        <w:pStyle w:val="Paragraphedeliste"/>
        <w:numPr>
          <w:ilvl w:val="0"/>
          <w:numId w:val="2"/>
        </w:numPr>
        <w:jc w:val="both"/>
        <w:rPr>
          <w:rFonts w:ascii="Arial" w:hAnsi="Arial" w:cs="Arial"/>
          <w:lang w:val="fr-FR"/>
        </w:rPr>
      </w:pPr>
      <w:r w:rsidRPr="00A15A05">
        <w:rPr>
          <w:rFonts w:ascii="Arial" w:hAnsi="Arial" w:cs="Arial"/>
          <w:color w:val="000000" w:themeColor="text1"/>
          <w:lang w:val="fr-FR"/>
        </w:rPr>
        <w:t xml:space="preserve">Des informations indiquant si le Soumissionnaire est actuellement présent dans le pays/la région, et la nature de </w:t>
      </w:r>
      <w:r w:rsidRPr="00A15A05">
        <w:rPr>
          <w:rFonts w:ascii="Arial" w:hAnsi="Arial" w:cs="Arial"/>
          <w:lang w:val="fr-FR"/>
        </w:rPr>
        <w:t>cette présence.</w:t>
      </w:r>
    </w:p>
    <w:p w14:paraId="1978214B" w14:textId="2EB739CB" w:rsidR="002859BB" w:rsidRPr="00A15A05" w:rsidRDefault="002859BB" w:rsidP="004E5A3E">
      <w:pPr>
        <w:pStyle w:val="Paragraphedeliste"/>
        <w:numPr>
          <w:ilvl w:val="0"/>
          <w:numId w:val="2"/>
        </w:numPr>
        <w:jc w:val="both"/>
        <w:rPr>
          <w:rFonts w:ascii="Arial" w:hAnsi="Arial" w:cs="Arial"/>
          <w:lang w:val="fr-FR"/>
        </w:rPr>
      </w:pPr>
      <w:r w:rsidRPr="00A15A05">
        <w:rPr>
          <w:rFonts w:ascii="Arial" w:hAnsi="Arial" w:cs="Arial"/>
          <w:lang w:val="fr-FR"/>
        </w:rPr>
        <w:t>Une brève description de la compréhension qu'a le soumissionnaire des objectifs et de la portée des travaux pour les services professionnels.</w:t>
      </w:r>
    </w:p>
    <w:p w14:paraId="30A209E5" w14:textId="3CA1AB25" w:rsidR="002859BB" w:rsidRPr="00A15A05" w:rsidRDefault="002859BB" w:rsidP="004E5A3E">
      <w:pPr>
        <w:pStyle w:val="Paragraphedeliste"/>
        <w:numPr>
          <w:ilvl w:val="0"/>
          <w:numId w:val="2"/>
        </w:numPr>
        <w:jc w:val="both"/>
        <w:rPr>
          <w:rFonts w:ascii="Arial" w:hAnsi="Arial" w:cs="Arial"/>
          <w:lang w:val="fr-FR"/>
        </w:rPr>
      </w:pPr>
      <w:r w:rsidRPr="00A15A05">
        <w:rPr>
          <w:rFonts w:ascii="Arial" w:hAnsi="Arial" w:cs="Arial"/>
          <w:lang w:val="fr-FR"/>
        </w:rPr>
        <w:t>Une brève description de la méthodologie à utiliser pour la mise en œuvre de la (des) enquête(s) et des capacités du Soumissionnaire en termes d'équipes, de logistique,</w:t>
      </w:r>
    </w:p>
    <w:p w14:paraId="53627340" w14:textId="000DCDB2" w:rsidR="002859BB" w:rsidRPr="00A15A05" w:rsidRDefault="002859BB" w:rsidP="004E5A3E">
      <w:pPr>
        <w:pStyle w:val="Paragraphedeliste"/>
        <w:numPr>
          <w:ilvl w:val="0"/>
          <w:numId w:val="2"/>
        </w:numPr>
        <w:jc w:val="both"/>
        <w:rPr>
          <w:rFonts w:ascii="Arial" w:hAnsi="Arial" w:cs="Arial"/>
          <w:lang w:val="fr-FR"/>
        </w:rPr>
      </w:pPr>
      <w:r w:rsidRPr="00A15A05">
        <w:rPr>
          <w:rFonts w:ascii="Arial" w:hAnsi="Arial" w:cs="Arial"/>
          <w:lang w:val="fr-FR"/>
        </w:rPr>
        <w:t xml:space="preserve">Une description de la manière dont le soumissionnaire recueillera des informations avec les équipes </w:t>
      </w:r>
      <w:r w:rsidR="00B50D67" w:rsidRPr="00A15A05">
        <w:rPr>
          <w:rFonts w:ascii="Arial" w:hAnsi="Arial" w:cs="Arial"/>
          <w:lang w:val="fr-FR"/>
        </w:rPr>
        <w:t>nationales</w:t>
      </w:r>
      <w:r w:rsidRPr="00A15A05">
        <w:rPr>
          <w:rFonts w:ascii="Arial" w:hAnsi="Arial" w:cs="Arial"/>
          <w:lang w:val="fr-FR"/>
        </w:rPr>
        <w:t xml:space="preserve">, régionales et </w:t>
      </w:r>
      <w:r w:rsidR="00B50D67" w:rsidRPr="00A15A05">
        <w:rPr>
          <w:rFonts w:ascii="Arial" w:hAnsi="Arial" w:cs="Arial"/>
          <w:lang w:val="fr-FR"/>
        </w:rPr>
        <w:t xml:space="preserve">départementales </w:t>
      </w:r>
      <w:r w:rsidRPr="00A15A05">
        <w:rPr>
          <w:rFonts w:ascii="Arial" w:hAnsi="Arial" w:cs="Arial"/>
          <w:lang w:val="fr-FR"/>
        </w:rPr>
        <w:t xml:space="preserve">d'Helen Keller. </w:t>
      </w:r>
    </w:p>
    <w:p w14:paraId="02EC4F05" w14:textId="77777777" w:rsidR="002859BB" w:rsidRPr="00A15A05" w:rsidRDefault="002859BB" w:rsidP="004E5A3E">
      <w:pPr>
        <w:pStyle w:val="Paragraphedeliste"/>
        <w:numPr>
          <w:ilvl w:val="0"/>
          <w:numId w:val="2"/>
        </w:numPr>
        <w:jc w:val="both"/>
        <w:rPr>
          <w:rFonts w:ascii="Arial" w:hAnsi="Arial" w:cs="Arial"/>
          <w:lang w:val="fr-FR"/>
        </w:rPr>
      </w:pPr>
      <w:r w:rsidRPr="00A15A05">
        <w:rPr>
          <w:rFonts w:ascii="Arial" w:hAnsi="Arial" w:cs="Arial"/>
          <w:lang w:val="fr-FR"/>
        </w:rPr>
        <w:lastRenderedPageBreak/>
        <w:t xml:space="preserve">Un aperçu de la façon dont le soumissionnaire proposerait d'exécuter les services demandés indiqués dans la présente DP. </w:t>
      </w:r>
    </w:p>
    <w:p w14:paraId="3EA03474" w14:textId="223A6C48" w:rsidR="002859BB" w:rsidRPr="00A15A05" w:rsidRDefault="002859BB" w:rsidP="004E5A3E">
      <w:pPr>
        <w:pStyle w:val="Paragraphedeliste"/>
        <w:numPr>
          <w:ilvl w:val="1"/>
          <w:numId w:val="2"/>
        </w:numPr>
        <w:jc w:val="both"/>
        <w:rPr>
          <w:rFonts w:ascii="Arial" w:hAnsi="Arial" w:cs="Arial"/>
          <w:lang w:val="fr-FR"/>
        </w:rPr>
      </w:pPr>
      <w:r w:rsidRPr="00A15A05">
        <w:rPr>
          <w:rFonts w:ascii="Arial" w:hAnsi="Arial" w:cs="Arial"/>
          <w:lang w:val="fr-FR"/>
        </w:rPr>
        <w:t>Comment le soumissionnaire identifiera-t-il les lacunes et les besoins des équipes mondiales, régionales et nationales en termes de produits de connaissances, de guides et d'outils ?</w:t>
      </w:r>
    </w:p>
    <w:p w14:paraId="2309247B" w14:textId="77777777" w:rsidR="002859BB" w:rsidRPr="00A15A05" w:rsidRDefault="002859BB" w:rsidP="004E5A3E">
      <w:pPr>
        <w:pStyle w:val="Paragraphedeliste"/>
        <w:numPr>
          <w:ilvl w:val="1"/>
          <w:numId w:val="2"/>
        </w:numPr>
        <w:jc w:val="both"/>
        <w:rPr>
          <w:rFonts w:ascii="Arial" w:hAnsi="Arial" w:cs="Arial"/>
          <w:lang w:val="fr-FR"/>
        </w:rPr>
      </w:pPr>
      <w:r w:rsidRPr="00A15A05">
        <w:rPr>
          <w:rFonts w:ascii="Arial" w:hAnsi="Arial" w:cs="Arial"/>
          <w:lang w:val="fr-FR"/>
        </w:rPr>
        <w:t>Quelle méthodologie sera utilisée pour élaborer les guides et les outils ?</w:t>
      </w:r>
    </w:p>
    <w:p w14:paraId="30C9411A" w14:textId="2C98DB2A" w:rsidR="002859BB" w:rsidRPr="00A15A05" w:rsidRDefault="002859BB" w:rsidP="004E5A3E">
      <w:pPr>
        <w:pStyle w:val="Paragraphedeliste"/>
        <w:numPr>
          <w:ilvl w:val="1"/>
          <w:numId w:val="2"/>
        </w:numPr>
        <w:jc w:val="both"/>
        <w:rPr>
          <w:rFonts w:ascii="Arial" w:hAnsi="Arial" w:cs="Arial"/>
          <w:lang w:val="fr-FR"/>
        </w:rPr>
      </w:pPr>
      <w:r w:rsidRPr="00A15A05">
        <w:rPr>
          <w:rFonts w:ascii="Arial" w:hAnsi="Arial" w:cs="Arial"/>
          <w:lang w:val="fr-FR"/>
        </w:rPr>
        <w:t xml:space="preserve">Comment les produits </w:t>
      </w:r>
      <w:r w:rsidR="00B50D67" w:rsidRPr="00A15A05">
        <w:rPr>
          <w:rFonts w:ascii="Arial" w:hAnsi="Arial" w:cs="Arial"/>
          <w:lang w:val="fr-FR"/>
        </w:rPr>
        <w:t>sont-ils</w:t>
      </w:r>
      <w:r w:rsidRPr="00A15A05">
        <w:rPr>
          <w:rFonts w:ascii="Arial" w:hAnsi="Arial" w:cs="Arial"/>
          <w:lang w:val="fr-FR"/>
        </w:rPr>
        <w:t xml:space="preserve"> transformés en solutions d'apprentissage en ligne et comment la plateforme sera-t-elle développée ?</w:t>
      </w:r>
    </w:p>
    <w:p w14:paraId="76834C0F" w14:textId="6F2C3191" w:rsidR="00F577CA" w:rsidRPr="00A15A05" w:rsidRDefault="00F577CA" w:rsidP="0035713A">
      <w:pPr>
        <w:jc w:val="both"/>
        <w:rPr>
          <w:rFonts w:ascii="Arial" w:hAnsi="Arial" w:cs="Arial"/>
          <w:szCs w:val="22"/>
          <w:lang w:val="fr-FR"/>
        </w:rPr>
      </w:pPr>
    </w:p>
    <w:p w14:paraId="4C097A96" w14:textId="5DEAA991" w:rsidR="00D56A69" w:rsidRPr="00A15A05" w:rsidRDefault="00F23048" w:rsidP="004E5A3E">
      <w:pPr>
        <w:pStyle w:val="Titre4"/>
        <w:numPr>
          <w:ilvl w:val="0"/>
          <w:numId w:val="8"/>
        </w:numPr>
        <w:spacing w:before="0" w:after="0"/>
        <w:ind w:left="360"/>
        <w:jc w:val="both"/>
        <w:rPr>
          <w:rFonts w:ascii="Arial" w:hAnsi="Arial" w:cs="Arial"/>
          <w:sz w:val="22"/>
          <w:szCs w:val="22"/>
          <w:lang w:val="fr-FR"/>
        </w:rPr>
      </w:pPr>
      <w:r w:rsidRPr="00A15A05">
        <w:rPr>
          <w:rFonts w:ascii="Arial" w:hAnsi="Arial" w:cs="Arial"/>
          <w:sz w:val="22"/>
          <w:szCs w:val="22"/>
          <w:lang w:val="fr-FR"/>
        </w:rPr>
        <w:t xml:space="preserve">Exigences relatives à la structure de l'équipe – </w:t>
      </w:r>
      <w:r w:rsidR="00154392" w:rsidRPr="00A15A05">
        <w:rPr>
          <w:rFonts w:ascii="Arial" w:hAnsi="Arial" w:cs="Arial"/>
          <w:b w:val="0"/>
          <w:bCs w:val="0"/>
          <w:sz w:val="22"/>
          <w:szCs w:val="22"/>
          <w:lang w:val="fr-FR"/>
        </w:rPr>
        <w:t xml:space="preserve">{3} </w:t>
      </w:r>
      <w:r w:rsidR="00B50D67" w:rsidRPr="00A15A05">
        <w:rPr>
          <w:rFonts w:ascii="Arial" w:hAnsi="Arial" w:cs="Arial"/>
          <w:sz w:val="22"/>
          <w:szCs w:val="22"/>
          <w:lang w:val="fr-FR"/>
        </w:rPr>
        <w:t>pages maximums</w:t>
      </w:r>
      <w:r w:rsidRPr="00A15A05">
        <w:rPr>
          <w:rFonts w:ascii="Arial" w:hAnsi="Arial" w:cs="Arial"/>
          <w:sz w:val="22"/>
          <w:szCs w:val="22"/>
          <w:lang w:val="fr-FR"/>
        </w:rPr>
        <w:t>, à l'exclusion des CV</w:t>
      </w:r>
    </w:p>
    <w:p w14:paraId="6F59CBFF" w14:textId="4463C2AF" w:rsidR="00616CAB" w:rsidRPr="00A15A05" w:rsidRDefault="0053624D" w:rsidP="004E5A3E">
      <w:pPr>
        <w:pStyle w:val="Paragraphedeliste"/>
        <w:numPr>
          <w:ilvl w:val="0"/>
          <w:numId w:val="6"/>
        </w:numPr>
        <w:jc w:val="both"/>
        <w:rPr>
          <w:rFonts w:ascii="Arial" w:hAnsi="Arial" w:cs="Arial"/>
          <w:lang w:val="fr-FR"/>
        </w:rPr>
      </w:pPr>
      <w:r w:rsidRPr="00A15A05">
        <w:rPr>
          <w:rFonts w:ascii="Arial" w:hAnsi="Arial" w:cs="Arial"/>
          <w:lang w:val="fr-FR"/>
        </w:rPr>
        <w:t>Structure de l'équipe : Les soumissionnaires doivent décrire la structure de l'équipe qui réalisera les objectifs et la portée des travaux décrits dans la présente DP. Les structures d'équipe doivent identifier le gestionnaire de projet (ou le chef d'équipe) et les autres membres de l'équipe, ainsi que les rôles et responsabilités de chacun pendant la durée des services professionnels.</w:t>
      </w:r>
    </w:p>
    <w:p w14:paraId="65EE5801" w14:textId="37A92259" w:rsidR="001F0353" w:rsidRPr="00A15A05" w:rsidRDefault="001F0353" w:rsidP="004E5A3E">
      <w:pPr>
        <w:pStyle w:val="Paragraphedeliste"/>
        <w:numPr>
          <w:ilvl w:val="0"/>
          <w:numId w:val="6"/>
        </w:numPr>
        <w:jc w:val="both"/>
        <w:rPr>
          <w:rFonts w:ascii="Arial" w:hAnsi="Arial" w:cs="Arial"/>
          <w:lang w:val="fr-FR"/>
        </w:rPr>
      </w:pPr>
      <w:r w:rsidRPr="00A15A05">
        <w:rPr>
          <w:rFonts w:ascii="Arial" w:hAnsi="Arial" w:cs="Arial"/>
          <w:lang w:val="fr-FR"/>
        </w:rPr>
        <w:t>Si l'un des membres de l'équipe proposée ne réside pas actuellement dans le pays d'Helen Keller où la ou les enquêtes auront lieu, le soumissionnaire doit indiquer comment le personnel se rendrait dans le pays pour effectuer ces services, ainsi que le temps de déplacement estimé.</w:t>
      </w:r>
    </w:p>
    <w:p w14:paraId="03B305C5" w14:textId="77777777" w:rsidR="008804CB" w:rsidRPr="00A15A05" w:rsidRDefault="008804CB" w:rsidP="0035713A">
      <w:pPr>
        <w:pStyle w:val="Paragraphedeliste"/>
        <w:jc w:val="both"/>
        <w:rPr>
          <w:rFonts w:ascii="Arial" w:hAnsi="Arial" w:cs="Arial"/>
          <w:lang w:val="fr-FR"/>
        </w:rPr>
      </w:pPr>
    </w:p>
    <w:p w14:paraId="578622F0" w14:textId="4C456573" w:rsidR="000633A6" w:rsidRPr="00A15A05" w:rsidRDefault="00DA6888" w:rsidP="0035713A">
      <w:pPr>
        <w:pStyle w:val="Textebrut"/>
        <w:jc w:val="both"/>
        <w:rPr>
          <w:rFonts w:ascii="Arial" w:hAnsi="Arial" w:cs="Arial"/>
          <w:sz w:val="22"/>
          <w:szCs w:val="22"/>
          <w:lang w:val="fr-FR"/>
        </w:rPr>
      </w:pPr>
      <w:r w:rsidRPr="00A15A05">
        <w:rPr>
          <w:rFonts w:ascii="Arial" w:hAnsi="Arial" w:cs="Arial"/>
          <w:sz w:val="22"/>
          <w:szCs w:val="22"/>
          <w:lang w:val="fr-FR"/>
        </w:rPr>
        <w:t>Au minimum, le soumissionnaire doit fournir les renseignements suivants :</w:t>
      </w:r>
    </w:p>
    <w:p w14:paraId="5AA76147" w14:textId="0D8FD2D2" w:rsidR="006C7BC0" w:rsidRPr="00A15A05" w:rsidRDefault="006C7BC0" w:rsidP="004E5A3E">
      <w:pPr>
        <w:pStyle w:val="Paragraphedeliste"/>
        <w:numPr>
          <w:ilvl w:val="0"/>
          <w:numId w:val="6"/>
        </w:numPr>
        <w:jc w:val="both"/>
        <w:rPr>
          <w:rFonts w:ascii="Arial" w:hAnsi="Arial" w:cs="Arial"/>
          <w:color w:val="000000" w:themeColor="text1"/>
          <w:lang w:val="fr-FR"/>
        </w:rPr>
      </w:pPr>
      <w:r w:rsidRPr="00A15A05">
        <w:rPr>
          <w:rFonts w:ascii="Arial" w:hAnsi="Arial" w:cs="Arial"/>
          <w:lang w:val="fr-FR"/>
        </w:rPr>
        <w:t>Un curriculum vitæ à jour du personnel clé proposé dans le format fourni à l'annexe C.  Le CV ne doit pas dépasser trois pages et doit être rédigé dans l'ordre chronologique, en commençant par l</w:t>
      </w:r>
      <w:r w:rsidR="0046143E" w:rsidRPr="00A15A05">
        <w:rPr>
          <w:rFonts w:ascii="Arial" w:hAnsi="Arial" w:cs="Arial"/>
          <w:color w:val="000000" w:themeColor="text1"/>
          <w:lang w:val="fr-FR"/>
        </w:rPr>
        <w:t xml:space="preserve">'expérience la plus récente et en résumant l'expérience et les qualifications pertinentes. </w:t>
      </w:r>
    </w:p>
    <w:p w14:paraId="12C7368A" w14:textId="36F17B55" w:rsidR="006C7BC0" w:rsidRPr="00A15A05" w:rsidRDefault="00B335CF" w:rsidP="004E5A3E">
      <w:pPr>
        <w:pStyle w:val="Paragraphedeliste"/>
        <w:numPr>
          <w:ilvl w:val="0"/>
          <w:numId w:val="6"/>
        </w:numPr>
        <w:jc w:val="both"/>
        <w:rPr>
          <w:rFonts w:ascii="Arial" w:hAnsi="Arial" w:cs="Arial"/>
          <w:color w:val="000000" w:themeColor="text1"/>
          <w:lang w:val="fr-FR"/>
        </w:rPr>
      </w:pPr>
      <w:r w:rsidRPr="00A15A05">
        <w:rPr>
          <w:rFonts w:ascii="Arial" w:hAnsi="Arial" w:cs="Arial"/>
          <w:color w:val="000000" w:themeColor="text1"/>
          <w:lang w:val="fr-FR"/>
        </w:rPr>
        <w:t>Le pays de résidence de toutes les personnes proposées pour la fourniture de ce Service (c'est-à-dire le pays dans lequel la ou les personnes résident et d'où elles partiraient pour se rendre sur le Lieu d'exécution pour effectuer les services).</w:t>
      </w:r>
    </w:p>
    <w:p w14:paraId="182B913C" w14:textId="59FA5B29" w:rsidR="00D22BE1" w:rsidRPr="00A15A05" w:rsidRDefault="00F23048" w:rsidP="004E5A3E">
      <w:pPr>
        <w:pStyle w:val="Paragraphedeliste"/>
        <w:numPr>
          <w:ilvl w:val="0"/>
          <w:numId w:val="6"/>
        </w:numPr>
        <w:jc w:val="both"/>
        <w:rPr>
          <w:rFonts w:ascii="Arial" w:hAnsi="Arial" w:cs="Arial"/>
          <w:color w:val="000000" w:themeColor="text1"/>
          <w:lang w:val="fr-FR"/>
        </w:rPr>
      </w:pPr>
      <w:r w:rsidRPr="00A15A05">
        <w:rPr>
          <w:rFonts w:ascii="Arial" w:hAnsi="Arial" w:cs="Arial"/>
          <w:color w:val="000000" w:themeColor="text1"/>
          <w:lang w:val="fr-FR"/>
        </w:rPr>
        <w:t>Si l'un des membres du personnel du Soumissionnaire ne réside pas dans le pays dans lequel il est affecté à l'exécution des Services requis, le Soumissionnaire doit indiquer comment ce personnel se déplacerait pour exécuter ces Services, ainsi que le temps de trajet estimé.   Le soumissionnaire doit préciser le nombre de voyages qui pourraient être nécessaires et les membres de l'équipe qui participeraient à ces voyages.</w:t>
      </w:r>
    </w:p>
    <w:p w14:paraId="04D26248" w14:textId="77777777" w:rsidR="00F23048" w:rsidRPr="00A15A05" w:rsidRDefault="00F23048" w:rsidP="0035713A">
      <w:pPr>
        <w:pStyle w:val="Textebrut"/>
        <w:ind w:left="705" w:hanging="705"/>
        <w:jc w:val="both"/>
        <w:rPr>
          <w:rFonts w:ascii="Arial" w:hAnsi="Arial" w:cs="Arial"/>
          <w:color w:val="00B050"/>
          <w:sz w:val="22"/>
          <w:szCs w:val="22"/>
          <w:highlight w:val="yellow"/>
          <w:lang w:val="fr-FR"/>
        </w:rPr>
      </w:pPr>
      <w:r w:rsidRPr="00A15A05">
        <w:rPr>
          <w:rFonts w:ascii="Arial" w:hAnsi="Arial" w:cs="Arial"/>
          <w:color w:val="00B050"/>
          <w:sz w:val="22"/>
          <w:szCs w:val="22"/>
          <w:lang w:val="fr-FR"/>
        </w:rPr>
        <w:tab/>
      </w:r>
    </w:p>
    <w:p w14:paraId="16110D72" w14:textId="6F3057D1" w:rsidR="00F23048" w:rsidRPr="00A15A05" w:rsidRDefault="00757A4B" w:rsidP="0035713A">
      <w:pPr>
        <w:jc w:val="both"/>
        <w:rPr>
          <w:rFonts w:ascii="Arial" w:hAnsi="Arial" w:cs="Arial"/>
          <w:color w:val="000000" w:themeColor="text1"/>
          <w:szCs w:val="22"/>
          <w:lang w:val="fr-FR"/>
        </w:rPr>
      </w:pPr>
      <w:r w:rsidRPr="00A15A05">
        <w:rPr>
          <w:rFonts w:ascii="Arial" w:hAnsi="Arial" w:cs="Arial"/>
          <w:color w:val="000000" w:themeColor="text1"/>
          <w:szCs w:val="22"/>
          <w:lang w:val="fr-FR"/>
        </w:rPr>
        <w:t>Le soumissionnaire doit aviser Helen Keller Intl s'il a l'intention de remplacer un membre clé de son équipe (avec une explication pour le faire) avant la date d'attribution et fournir à Helen Keller Intl les informations requises pour l'approbation d'une proposition de remplacement. Tout remplacement sera soumis à l'approbation de Helen Keller Intl.  Ceci est également valable pour tout remplacement ayant lieu pendant la durée du contrat.</w:t>
      </w:r>
    </w:p>
    <w:p w14:paraId="273D851D" w14:textId="77777777" w:rsidR="00F23048" w:rsidRPr="00A15A05" w:rsidRDefault="00F23048" w:rsidP="0035713A">
      <w:pPr>
        <w:jc w:val="both"/>
        <w:rPr>
          <w:rFonts w:ascii="Arial" w:hAnsi="Arial" w:cs="Arial"/>
          <w:color w:val="000000" w:themeColor="text1"/>
          <w:szCs w:val="22"/>
          <w:lang w:val="fr-FR"/>
        </w:rPr>
      </w:pPr>
    </w:p>
    <w:p w14:paraId="0182E885" w14:textId="71004557" w:rsidR="004D2AC3" w:rsidRPr="00A15A05" w:rsidRDefault="000874B9" w:rsidP="0035713A">
      <w:pPr>
        <w:jc w:val="both"/>
        <w:rPr>
          <w:rFonts w:ascii="Arial" w:hAnsi="Arial" w:cs="Arial"/>
          <w:b/>
          <w:color w:val="000000" w:themeColor="text1"/>
          <w:szCs w:val="22"/>
          <w:lang w:val="fr-FR"/>
        </w:rPr>
      </w:pPr>
      <w:r w:rsidRPr="00A15A05">
        <w:rPr>
          <w:rFonts w:ascii="Arial" w:hAnsi="Arial" w:cs="Arial"/>
          <w:color w:val="000000" w:themeColor="text1"/>
          <w:szCs w:val="22"/>
          <w:lang w:val="fr-FR"/>
        </w:rPr>
        <w:t>Helen Keller Intl peut choisir de contacter le soumissionnaire avant de prendre une décision finale. Veuillez confirmer si cela est possible, en veillant à ce que les coordonnées complètes soient également incluses dans le CV (e-mail, numéro de téléphone).</w:t>
      </w:r>
    </w:p>
    <w:p w14:paraId="393B8D97" w14:textId="77777777" w:rsidR="004D2AC3" w:rsidRPr="00A15A05" w:rsidRDefault="004D2AC3" w:rsidP="0035713A">
      <w:pPr>
        <w:jc w:val="both"/>
        <w:rPr>
          <w:rFonts w:ascii="Arial" w:hAnsi="Arial" w:cs="Arial"/>
          <w:b/>
          <w:color w:val="000000" w:themeColor="text1"/>
          <w:szCs w:val="22"/>
          <w:lang w:val="fr-FR"/>
        </w:rPr>
      </w:pPr>
    </w:p>
    <w:p w14:paraId="145242C8" w14:textId="7432EBC4" w:rsidR="00F23048" w:rsidRPr="00A15A05" w:rsidRDefault="00B0333A" w:rsidP="0035713A">
      <w:pPr>
        <w:jc w:val="both"/>
        <w:rPr>
          <w:rFonts w:ascii="Arial" w:hAnsi="Arial" w:cs="Arial"/>
          <w:b/>
          <w:szCs w:val="22"/>
          <w:u w:val="single"/>
          <w:lang w:val="fr-FR"/>
        </w:rPr>
      </w:pPr>
      <w:r w:rsidRPr="00A15A05">
        <w:rPr>
          <w:rFonts w:ascii="Arial" w:hAnsi="Arial" w:cs="Arial"/>
          <w:b/>
          <w:szCs w:val="22"/>
          <w:u w:val="single"/>
          <w:lang w:val="fr-FR"/>
        </w:rPr>
        <w:t xml:space="preserve">Partie 2 : OFFRE FINANCIÈRE  </w:t>
      </w:r>
    </w:p>
    <w:p w14:paraId="1275E152" w14:textId="66971432" w:rsidR="00545868" w:rsidRPr="00A15A05" w:rsidRDefault="00545868" w:rsidP="0035713A">
      <w:pPr>
        <w:autoSpaceDE w:val="0"/>
        <w:jc w:val="both"/>
        <w:rPr>
          <w:rFonts w:ascii="Arial" w:hAnsi="Arial" w:cs="Arial"/>
          <w:bCs/>
          <w:color w:val="000000"/>
          <w:szCs w:val="22"/>
          <w:lang w:val="fr-FR"/>
        </w:rPr>
      </w:pPr>
      <w:r w:rsidRPr="00A15A05">
        <w:rPr>
          <w:rFonts w:ascii="Arial" w:hAnsi="Arial" w:cs="Arial"/>
          <w:bCs/>
          <w:color w:val="000000"/>
          <w:szCs w:val="22"/>
          <w:lang w:val="fr-FR"/>
        </w:rPr>
        <w:t xml:space="preserve">Ce contrat sera émis sous la forme d'un contrat d'achat global avec un ou plusieurs bons de travail fermes à prix fixe, le paiement étant effectué en fonction des livrables et des services/produits.  Helen Keller Intl n'émettra que des paiements via des méthodes de paiement électroniques et tous les comptes bancaires doivent être au nom de l'entreprise ou de l'organisation uniquement.  </w:t>
      </w:r>
    </w:p>
    <w:p w14:paraId="01C08110" w14:textId="77777777" w:rsidR="00545868" w:rsidRPr="00A15A05" w:rsidRDefault="00545868" w:rsidP="0035713A">
      <w:pPr>
        <w:autoSpaceDE w:val="0"/>
        <w:jc w:val="both"/>
        <w:rPr>
          <w:rFonts w:ascii="Arial" w:hAnsi="Arial" w:cs="Arial"/>
          <w:bCs/>
          <w:color w:val="000000"/>
          <w:szCs w:val="22"/>
          <w:lang w:val="fr-FR"/>
        </w:rPr>
      </w:pPr>
    </w:p>
    <w:p w14:paraId="158C5C2F" w14:textId="29191073" w:rsidR="00810738" w:rsidRPr="00A15A05" w:rsidRDefault="00810738" w:rsidP="0035713A">
      <w:pPr>
        <w:autoSpaceDE w:val="0"/>
        <w:jc w:val="both"/>
        <w:rPr>
          <w:rFonts w:ascii="Arial" w:hAnsi="Arial" w:cs="Arial"/>
          <w:szCs w:val="22"/>
          <w:lang w:val="fr-FR"/>
        </w:rPr>
      </w:pPr>
      <w:r w:rsidRPr="00A15A05">
        <w:rPr>
          <w:rFonts w:ascii="Arial" w:hAnsi="Arial" w:cs="Arial"/>
          <w:bCs/>
          <w:color w:val="000000"/>
          <w:szCs w:val="22"/>
          <w:lang w:val="fr-FR"/>
        </w:rPr>
        <w:t xml:space="preserve">Dans le cadre </w:t>
      </w:r>
      <w:r w:rsidRPr="00A15A05">
        <w:rPr>
          <w:rFonts w:ascii="Arial" w:hAnsi="Arial" w:cs="Arial"/>
          <w:bCs/>
          <w:szCs w:val="22"/>
          <w:lang w:val="fr-FR"/>
        </w:rPr>
        <w:t>de l'offre financière, les soumissionnaires doivent inclure un budget détaillé</w:t>
      </w:r>
      <w:r w:rsidR="00F45AEE" w:rsidRPr="00A15A05">
        <w:rPr>
          <w:rFonts w:ascii="Arial" w:hAnsi="Arial" w:cs="Arial"/>
          <w:b/>
          <w:bCs/>
          <w:szCs w:val="22"/>
          <w:u w:val="single"/>
          <w:lang w:val="fr-FR"/>
        </w:rPr>
        <w:t>, soumis dans Microsoft Excel</w:t>
      </w:r>
      <w:r w:rsidR="00F45AEE" w:rsidRPr="00A15A05">
        <w:rPr>
          <w:rFonts w:ascii="Arial" w:hAnsi="Arial" w:cs="Arial"/>
          <w:bCs/>
          <w:szCs w:val="22"/>
          <w:lang w:val="fr-FR"/>
        </w:rPr>
        <w:t>, exprimé en dollars américains et en devise locale, accompagné d'une</w:t>
      </w:r>
      <w:r w:rsidRPr="00A15A05">
        <w:rPr>
          <w:rFonts w:ascii="Arial" w:hAnsi="Arial" w:cs="Arial"/>
          <w:szCs w:val="22"/>
          <w:lang w:val="fr-FR"/>
        </w:rPr>
        <w:t xml:space="preserve"> description du budget, soumis dans Microsoft Word, décrivant la base </w:t>
      </w:r>
      <w:r w:rsidRPr="00A15A05">
        <w:rPr>
          <w:rFonts w:ascii="Arial" w:hAnsi="Arial" w:cs="Arial"/>
          <w:szCs w:val="22"/>
          <w:lang w:val="fr-FR"/>
        </w:rPr>
        <w:lastRenderedPageBreak/>
        <w:t xml:space="preserve">des éléments de coût énumérés. Les renseignements à l'appui doivent être fournis de manière suffisamment détaillée pour permettre une analyse complète et une détermination du caractère raisonnable de chaque élément de coût. Les soumissionnaires sont tenus d'inclure et d'étiqueter clairement </w:t>
      </w:r>
      <w:r w:rsidRPr="00A15A05">
        <w:rPr>
          <w:rFonts w:ascii="Arial" w:hAnsi="Arial" w:cs="Arial"/>
          <w:b/>
          <w:szCs w:val="22"/>
          <w:u w:val="single"/>
          <w:lang w:val="fr-FR"/>
        </w:rPr>
        <w:t xml:space="preserve">tous </w:t>
      </w:r>
      <w:r w:rsidR="00BD01BD" w:rsidRPr="00A15A05">
        <w:rPr>
          <w:rFonts w:ascii="Arial" w:hAnsi="Arial" w:cs="Arial"/>
          <w:b/>
          <w:szCs w:val="22"/>
          <w:u w:val="single"/>
          <w:lang w:val="fr-FR"/>
        </w:rPr>
        <w:t xml:space="preserve">les </w:t>
      </w:r>
      <w:r w:rsidR="00BD01BD" w:rsidRPr="00A15A05">
        <w:rPr>
          <w:rFonts w:ascii="Arial" w:hAnsi="Arial" w:cs="Arial"/>
          <w:szCs w:val="22"/>
          <w:lang w:val="fr-FR"/>
        </w:rPr>
        <w:t>coûts</w:t>
      </w:r>
      <w:r w:rsidRPr="00A15A05">
        <w:rPr>
          <w:rFonts w:ascii="Arial" w:hAnsi="Arial" w:cs="Arial"/>
          <w:szCs w:val="22"/>
          <w:lang w:val="fr-FR"/>
        </w:rPr>
        <w:t xml:space="preserve"> pour les sondages 1 et 2 jugés nécessaires à la réalisation des travaux demandés ci-dessous. </w:t>
      </w:r>
    </w:p>
    <w:p w14:paraId="7F424595" w14:textId="77777777" w:rsidR="00810738" w:rsidRPr="00A15A05" w:rsidRDefault="00810738" w:rsidP="0035713A">
      <w:pPr>
        <w:autoSpaceDE w:val="0"/>
        <w:ind w:left="360"/>
        <w:jc w:val="both"/>
        <w:rPr>
          <w:rFonts w:ascii="Arial" w:hAnsi="Arial" w:cs="Arial"/>
          <w:szCs w:val="22"/>
          <w:lang w:val="fr-FR"/>
        </w:rPr>
      </w:pPr>
    </w:p>
    <w:p w14:paraId="1045F6E6" w14:textId="36C29F9F" w:rsidR="00F23048" w:rsidRPr="00A15A05" w:rsidRDefault="00F23048" w:rsidP="0035713A">
      <w:pPr>
        <w:jc w:val="both"/>
        <w:rPr>
          <w:rFonts w:ascii="Arial" w:hAnsi="Arial" w:cs="Arial"/>
          <w:color w:val="FF0000"/>
          <w:szCs w:val="22"/>
          <w:lang w:val="fr-FR"/>
        </w:rPr>
      </w:pPr>
      <w:r w:rsidRPr="00A15A05">
        <w:rPr>
          <w:rFonts w:ascii="Arial" w:hAnsi="Arial" w:cs="Arial"/>
          <w:szCs w:val="22"/>
          <w:lang w:val="fr-FR"/>
        </w:rPr>
        <w:t xml:space="preserve">Le modèle d'offre financière se trouve à </w:t>
      </w:r>
      <w:r w:rsidR="00974108" w:rsidRPr="00A15A05">
        <w:rPr>
          <w:rFonts w:ascii="Arial" w:hAnsi="Arial" w:cs="Arial"/>
          <w:szCs w:val="22"/>
          <w:lang w:val="fr-FR"/>
        </w:rPr>
        <w:t>l’ann</w:t>
      </w:r>
      <w:r w:rsidR="00974108" w:rsidRPr="00810AA5">
        <w:rPr>
          <w:rFonts w:ascii="Arial" w:hAnsi="Arial" w:cs="Arial"/>
          <w:color w:val="000000" w:themeColor="text1"/>
          <w:szCs w:val="22"/>
          <w:lang w:val="fr-FR"/>
        </w:rPr>
        <w:t>exe</w:t>
      </w:r>
      <w:r w:rsidR="009F6528" w:rsidRPr="00810AA5">
        <w:rPr>
          <w:rFonts w:ascii="Arial" w:hAnsi="Arial" w:cs="Arial"/>
          <w:color w:val="000000" w:themeColor="text1"/>
          <w:szCs w:val="22"/>
          <w:lang w:val="fr-FR"/>
        </w:rPr>
        <w:t xml:space="preserve"> C</w:t>
      </w:r>
      <w:r w:rsidR="001258CD" w:rsidRPr="00810AA5">
        <w:rPr>
          <w:rFonts w:ascii="Arial" w:hAnsi="Arial" w:cs="Arial"/>
          <w:color w:val="000000" w:themeColor="text1"/>
          <w:szCs w:val="22"/>
          <w:lang w:val="fr-FR"/>
        </w:rPr>
        <w:t xml:space="preserve"> et doi</w:t>
      </w:r>
      <w:r w:rsidR="001258CD" w:rsidRPr="00A15A05">
        <w:rPr>
          <w:rFonts w:ascii="Arial" w:hAnsi="Arial" w:cs="Arial"/>
          <w:szCs w:val="22"/>
          <w:lang w:val="fr-FR"/>
        </w:rPr>
        <w:t xml:space="preserve">t comprendre </w:t>
      </w:r>
      <w:r w:rsidRPr="00A15A05">
        <w:rPr>
          <w:rFonts w:ascii="Arial" w:hAnsi="Arial" w:cs="Arial"/>
          <w:color w:val="000000" w:themeColor="text1"/>
          <w:szCs w:val="22"/>
          <w:lang w:val="fr-FR"/>
        </w:rPr>
        <w:t xml:space="preserve">les éléments suivants : </w:t>
      </w:r>
    </w:p>
    <w:p w14:paraId="00B8E075" w14:textId="77777777" w:rsidR="006B431E" w:rsidRPr="00A15A05" w:rsidRDefault="006B431E" w:rsidP="0035713A">
      <w:pPr>
        <w:jc w:val="both"/>
        <w:rPr>
          <w:rFonts w:ascii="Arial" w:hAnsi="Arial" w:cs="Arial"/>
          <w:color w:val="000000" w:themeColor="text1"/>
          <w:szCs w:val="22"/>
          <w:lang w:val="fr-FR"/>
        </w:rPr>
      </w:pPr>
    </w:p>
    <w:p w14:paraId="4BA3F3AD" w14:textId="352CDE97" w:rsidR="00951C86" w:rsidRPr="00A15A05" w:rsidRDefault="001842DC" w:rsidP="0035713A">
      <w:pPr>
        <w:pStyle w:val="Titre4"/>
        <w:spacing w:before="0" w:after="0"/>
        <w:ind w:left="360"/>
        <w:jc w:val="both"/>
        <w:rPr>
          <w:rFonts w:ascii="Arial" w:hAnsi="Arial" w:cs="Arial"/>
          <w:color w:val="000000" w:themeColor="text1"/>
          <w:spacing w:val="-3"/>
          <w:sz w:val="22"/>
          <w:szCs w:val="22"/>
          <w:lang w:val="fr-FR"/>
        </w:rPr>
      </w:pPr>
      <w:r w:rsidRPr="00A15A05">
        <w:rPr>
          <w:rFonts w:ascii="Arial" w:hAnsi="Arial" w:cs="Arial"/>
          <w:sz w:val="22"/>
          <w:szCs w:val="22"/>
          <w:lang w:val="fr-FR"/>
        </w:rPr>
        <w:t>1. Coût de la main-d'œuvre</w:t>
      </w:r>
      <w:r w:rsidRPr="00A15A05">
        <w:rPr>
          <w:rFonts w:ascii="Arial" w:hAnsi="Arial" w:cs="Arial"/>
          <w:color w:val="000000" w:themeColor="text1"/>
          <w:sz w:val="22"/>
          <w:szCs w:val="22"/>
          <w:lang w:val="fr-FR"/>
        </w:rPr>
        <w:t xml:space="preserve"> : </w:t>
      </w:r>
      <w:r w:rsidR="00757A4B" w:rsidRPr="00A15A05">
        <w:rPr>
          <w:rFonts w:ascii="Arial" w:hAnsi="Arial" w:cs="Arial"/>
          <w:b w:val="0"/>
          <w:bCs w:val="0"/>
          <w:color w:val="000000" w:themeColor="text1"/>
          <w:spacing w:val="-3"/>
          <w:sz w:val="22"/>
          <w:szCs w:val="22"/>
          <w:lang w:val="fr-FR"/>
        </w:rPr>
        <w:t xml:space="preserve">Le soumissionnaire doit fournir des informations relatives à la structure de l'équipe, aux taux journaliers et au niveau d'effort (LoE) (mesuré en jours) pour les livrables énumérés. Veuillez indiquer les hypothèses formulées lors de la soumission des informations sur les coûts, y compris les options supplémentaires, et énoncer toutes les conditions. </w:t>
      </w:r>
    </w:p>
    <w:p w14:paraId="76C75354" w14:textId="77777777" w:rsidR="00B82DBC" w:rsidRPr="00A15A05" w:rsidRDefault="00B82DBC" w:rsidP="0035713A">
      <w:pPr>
        <w:pStyle w:val="Retraitcorpsdetexte2"/>
        <w:spacing w:after="0" w:line="240" w:lineRule="auto"/>
        <w:jc w:val="both"/>
        <w:rPr>
          <w:rFonts w:ascii="Arial" w:hAnsi="Arial" w:cs="Arial"/>
          <w:szCs w:val="22"/>
          <w:lang w:val="fr-FR"/>
        </w:rPr>
      </w:pPr>
    </w:p>
    <w:p w14:paraId="3696AC13" w14:textId="53BD7F4D" w:rsidR="006743D2" w:rsidRPr="00A15A05" w:rsidRDefault="001842DC" w:rsidP="0035713A">
      <w:pPr>
        <w:tabs>
          <w:tab w:val="left" w:pos="-720"/>
          <w:tab w:val="left" w:pos="540"/>
        </w:tabs>
        <w:suppressAutoHyphens/>
        <w:ind w:left="360"/>
        <w:jc w:val="both"/>
        <w:rPr>
          <w:rFonts w:ascii="Arial" w:hAnsi="Arial" w:cs="Arial"/>
          <w:color w:val="000000" w:themeColor="text1"/>
          <w:szCs w:val="22"/>
          <w:lang w:val="fr-FR"/>
        </w:rPr>
      </w:pPr>
      <w:r w:rsidRPr="00A15A05">
        <w:rPr>
          <w:rFonts w:ascii="Arial" w:hAnsi="Arial" w:cs="Arial"/>
          <w:szCs w:val="22"/>
          <w:lang w:val="fr-FR"/>
        </w:rPr>
        <w:t xml:space="preserve">2. Autres coûts directs </w:t>
      </w:r>
      <w:r w:rsidRPr="00A15A05">
        <w:rPr>
          <w:rFonts w:ascii="Arial" w:hAnsi="Arial" w:cs="Arial"/>
          <w:color w:val="000000" w:themeColor="text1"/>
          <w:spacing w:val="-3"/>
          <w:szCs w:val="22"/>
          <w:lang w:val="fr-FR"/>
        </w:rPr>
        <w:t xml:space="preserve">: Le soumissionnaire doit fournir une estimation détaillée des autres coûts directs principaux qui sont jugés nécessaires à l'achèvement des travaux. Les autres coûts directs couvriront les frais de transport, de visa et d'indemnités journalières. Tous les autres coûts directs doivent être convenus au préalable avec Helen Keller Intl. </w:t>
      </w:r>
    </w:p>
    <w:p w14:paraId="1F65620E" w14:textId="3FBFC089" w:rsidR="00204297" w:rsidRPr="00A15A05" w:rsidRDefault="00204297" w:rsidP="0035713A">
      <w:pPr>
        <w:ind w:left="360"/>
        <w:jc w:val="both"/>
        <w:rPr>
          <w:rFonts w:ascii="Arial" w:hAnsi="Arial" w:cs="Arial"/>
          <w:color w:val="000000" w:themeColor="text1"/>
          <w:szCs w:val="22"/>
          <w:lang w:val="fr-FR"/>
        </w:rPr>
      </w:pPr>
    </w:p>
    <w:p w14:paraId="234B7E38" w14:textId="4FA319E2" w:rsidR="00E02BB8" w:rsidRPr="00A15A05" w:rsidRDefault="001842DC" w:rsidP="0035713A">
      <w:pPr>
        <w:ind w:left="360"/>
        <w:jc w:val="both"/>
        <w:rPr>
          <w:rFonts w:ascii="Arial" w:hAnsi="Arial" w:cs="Arial"/>
          <w:szCs w:val="22"/>
          <w:lang w:val="fr-FR"/>
        </w:rPr>
      </w:pPr>
      <w:r w:rsidRPr="00A15A05">
        <w:rPr>
          <w:rFonts w:ascii="Arial" w:hAnsi="Arial" w:cs="Arial"/>
          <w:szCs w:val="22"/>
          <w:lang w:val="fr-FR"/>
        </w:rPr>
        <w:t>3. Tarifs indirects et honoraires fixes : S'il est d'usage habituel pour un soumissionnaire de budgétiser les tarifs indirects, par exemple les frais généraux, les frais généraux, les frais généraux et administratifs, les taux administratifs ou autres, les soumissionnaires doivent expliquer les taux et la base d'application des tarifs dans l'exposé du budget. Helen Keller Intl se réserve le droit de demander des informations supplémentaires pour justifier les tarifs indirects d'un soumissionnaire. Les frais fixes proposés doivent également être expliqués dans l'exposé du budget et représentés sous la forme d'un poste distinct dans le budget.</w:t>
      </w:r>
    </w:p>
    <w:p w14:paraId="4C87FE06" w14:textId="77777777" w:rsidR="002D6E73" w:rsidRPr="00A15A05" w:rsidRDefault="002D6E73" w:rsidP="0035713A">
      <w:pPr>
        <w:jc w:val="both"/>
        <w:rPr>
          <w:rFonts w:ascii="Arial" w:hAnsi="Arial" w:cs="Arial"/>
          <w:szCs w:val="22"/>
          <w:lang w:val="fr-FR"/>
        </w:rPr>
      </w:pPr>
    </w:p>
    <w:p w14:paraId="0B96D6DB" w14:textId="1EA662B3" w:rsidR="00B44297" w:rsidRPr="00A15A05" w:rsidRDefault="00F30934" w:rsidP="0035713A">
      <w:pPr>
        <w:pStyle w:val="Titre2"/>
        <w:spacing w:before="0" w:after="0"/>
        <w:jc w:val="both"/>
        <w:rPr>
          <w:rFonts w:ascii="Arial" w:hAnsi="Arial"/>
          <w:sz w:val="22"/>
          <w:szCs w:val="22"/>
          <w:lang w:val="fr-FR"/>
        </w:rPr>
      </w:pPr>
      <w:bookmarkStart w:id="5" w:name="_Toc156834013"/>
      <w:r w:rsidRPr="00A15A05">
        <w:rPr>
          <w:rFonts w:ascii="Arial" w:hAnsi="Arial"/>
          <w:sz w:val="22"/>
          <w:szCs w:val="22"/>
          <w:lang w:val="fr-FR"/>
        </w:rPr>
        <w:t>SECTION 4 : Critères d'évaluation et fondement de l'attribution</w:t>
      </w:r>
      <w:bookmarkEnd w:id="5"/>
    </w:p>
    <w:p w14:paraId="6004FDC6" w14:textId="5E41FA0F" w:rsidR="00795EC3" w:rsidRPr="00A15A05" w:rsidRDefault="000874B9" w:rsidP="0035713A">
      <w:pPr>
        <w:tabs>
          <w:tab w:val="left" w:pos="-1440"/>
          <w:tab w:val="left" w:pos="-720"/>
        </w:tabs>
        <w:suppressAutoHyphens/>
        <w:jc w:val="both"/>
        <w:rPr>
          <w:rFonts w:ascii="Arial" w:hAnsi="Arial" w:cs="Arial"/>
          <w:szCs w:val="22"/>
          <w:lang w:val="fr-FR"/>
        </w:rPr>
      </w:pPr>
      <w:r w:rsidRPr="00A15A05">
        <w:rPr>
          <w:rFonts w:ascii="Arial" w:hAnsi="Arial" w:cs="Arial"/>
          <w:szCs w:val="22"/>
          <w:lang w:val="fr-FR"/>
        </w:rPr>
        <w:t xml:space="preserve">Helen Keller Intl suivra une méthodologie de sélection Best Value Trade-Off. Helen Keller Intl peut attribuer un prix à une entreprise admissible et responsable dont la proposition est la plus avantageuse pour le programme, le prix et d'autres facteurs étant considérés comme une proposition, y compris, mais sans s'y limiter, la conformité aux exigences de l'appel d'offres sans écart important. Les soumissionnaires ne peuvent pas modifier les offres non conformes après la date limite de soumission afin de les rendre conformes. Toutefois, Helen Keller Intl peut demander à un Soumissionnaire de clarifier son offre tant qu'il n'existe pas d'écart important. </w:t>
      </w:r>
    </w:p>
    <w:p w14:paraId="23A8D837" w14:textId="77777777" w:rsidR="00795EC3" w:rsidRPr="00A15A05" w:rsidRDefault="00795EC3" w:rsidP="0035713A">
      <w:pPr>
        <w:jc w:val="both"/>
        <w:rPr>
          <w:rFonts w:ascii="Arial" w:hAnsi="Arial" w:cs="Arial"/>
          <w:szCs w:val="22"/>
          <w:lang w:val="fr-FR"/>
        </w:rPr>
      </w:pPr>
    </w:p>
    <w:p w14:paraId="1F00EDD2" w14:textId="3821BC06" w:rsidR="00795EC3" w:rsidRPr="00A15A05" w:rsidRDefault="34202619" w:rsidP="0035713A">
      <w:pPr>
        <w:jc w:val="both"/>
        <w:rPr>
          <w:rFonts w:ascii="Arial" w:hAnsi="Arial" w:cs="Arial"/>
          <w:color w:val="000000" w:themeColor="text1"/>
          <w:szCs w:val="22"/>
          <w:highlight w:val="darkGray"/>
          <w:lang w:val="fr-FR"/>
        </w:rPr>
      </w:pPr>
      <w:r w:rsidRPr="00A15A05">
        <w:rPr>
          <w:rFonts w:ascii="Arial" w:hAnsi="Arial" w:cs="Arial"/>
          <w:color w:val="000000" w:themeColor="text1"/>
          <w:szCs w:val="22"/>
          <w:lang w:val="fr-FR"/>
        </w:rPr>
        <w:t xml:space="preserve">Les critères ci-dessous serviront de base à l'évaluation des propositions. La sélection sera basée principalement sur les mérites techniques des propositions, mais le prix et d'autres facteurs seront pris en considération, et l'attribution ne sera faite que si la proposition est jugée techniquement acceptable et d'un coût raisonnable.  </w:t>
      </w:r>
    </w:p>
    <w:p w14:paraId="28B3BCCA" w14:textId="4B6948C4" w:rsidR="21001A4E" w:rsidRDefault="21001A4E" w:rsidP="0035713A">
      <w:pPr>
        <w:jc w:val="both"/>
        <w:rPr>
          <w:rFonts w:ascii="Arial" w:hAnsi="Arial" w:cs="Arial"/>
          <w:color w:val="000000" w:themeColor="text1"/>
          <w:szCs w:val="22"/>
          <w:lang w:val="fr-FR"/>
        </w:rPr>
      </w:pPr>
    </w:p>
    <w:p w14:paraId="4BFF2930" w14:textId="77777777" w:rsidR="00F04879" w:rsidRDefault="00F04879" w:rsidP="0035713A">
      <w:pPr>
        <w:jc w:val="both"/>
        <w:rPr>
          <w:rFonts w:ascii="Arial" w:hAnsi="Arial" w:cs="Arial"/>
          <w:color w:val="000000" w:themeColor="text1"/>
          <w:szCs w:val="22"/>
          <w:lang w:val="fr-FR"/>
        </w:rPr>
      </w:pPr>
    </w:p>
    <w:p w14:paraId="0F753BC5" w14:textId="77777777" w:rsidR="00F04879" w:rsidRDefault="00F04879" w:rsidP="0035713A">
      <w:pPr>
        <w:jc w:val="both"/>
        <w:rPr>
          <w:rFonts w:ascii="Arial" w:hAnsi="Arial" w:cs="Arial"/>
          <w:color w:val="000000" w:themeColor="text1"/>
          <w:szCs w:val="22"/>
          <w:lang w:val="fr-FR"/>
        </w:rPr>
      </w:pPr>
    </w:p>
    <w:p w14:paraId="7210E431" w14:textId="77777777" w:rsidR="00F04879" w:rsidRDefault="00F04879" w:rsidP="0035713A">
      <w:pPr>
        <w:jc w:val="both"/>
        <w:rPr>
          <w:rFonts w:ascii="Arial" w:hAnsi="Arial" w:cs="Arial"/>
          <w:color w:val="000000" w:themeColor="text1"/>
          <w:szCs w:val="22"/>
          <w:lang w:val="fr-FR"/>
        </w:rPr>
      </w:pPr>
    </w:p>
    <w:p w14:paraId="18A524DF" w14:textId="77777777" w:rsidR="00F04879" w:rsidRPr="00A15A05" w:rsidRDefault="00F04879" w:rsidP="0035713A">
      <w:pPr>
        <w:jc w:val="both"/>
        <w:rPr>
          <w:rFonts w:ascii="Arial" w:hAnsi="Arial" w:cs="Arial"/>
          <w:color w:val="000000" w:themeColor="text1"/>
          <w:szCs w:val="22"/>
          <w:lang w:val="fr-FR"/>
        </w:rPr>
      </w:pPr>
    </w:p>
    <w:tbl>
      <w:tblPr>
        <w:tblW w:w="5326"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1"/>
        <w:gridCol w:w="1619"/>
      </w:tblGrid>
      <w:tr w:rsidR="00731F46" w:rsidRPr="00A15A05" w14:paraId="7BABDA18" w14:textId="77777777" w:rsidTr="00A15A05">
        <w:trPr>
          <w:trHeight w:val="463"/>
        </w:trPr>
        <w:tc>
          <w:tcPr>
            <w:tcW w:w="4134" w:type="pct"/>
            <w:vAlign w:val="center"/>
          </w:tcPr>
          <w:p w14:paraId="02BECB8E" w14:textId="77777777" w:rsidR="00731F46" w:rsidRPr="00A15A05" w:rsidRDefault="00731F46" w:rsidP="006A6EB2">
            <w:pPr>
              <w:pStyle w:val="TableParagraph"/>
              <w:spacing w:before="114"/>
              <w:ind w:left="107"/>
              <w:rPr>
                <w:b/>
                <w:lang w:val="fr-FR"/>
              </w:rPr>
            </w:pPr>
            <w:r w:rsidRPr="00A15A05">
              <w:rPr>
                <w:b/>
                <w:lang w:val="fr-FR"/>
              </w:rPr>
              <w:t>Critères d'évaluation de l'appel d'offres</w:t>
            </w:r>
          </w:p>
        </w:tc>
        <w:tc>
          <w:tcPr>
            <w:tcW w:w="866" w:type="pct"/>
            <w:vAlign w:val="center"/>
          </w:tcPr>
          <w:p w14:paraId="6C93C2FA" w14:textId="77777777" w:rsidR="00731F46" w:rsidRPr="00A15A05" w:rsidRDefault="00731F46" w:rsidP="006A6EB2">
            <w:pPr>
              <w:pStyle w:val="TableParagraph"/>
              <w:tabs>
                <w:tab w:val="left" w:pos="1438"/>
              </w:tabs>
              <w:spacing w:before="3" w:line="230" w:lineRule="exact"/>
              <w:ind w:left="108" w:right="101"/>
              <w:rPr>
                <w:b/>
              </w:rPr>
            </w:pPr>
            <w:r w:rsidRPr="00A15A05">
              <w:rPr>
                <w:b/>
              </w:rPr>
              <w:t>Totaux maximum de points</w:t>
            </w:r>
          </w:p>
        </w:tc>
      </w:tr>
      <w:tr w:rsidR="00A15A05" w:rsidRPr="00735D88" w14:paraId="52039EF9" w14:textId="77777777" w:rsidTr="00A15A05">
        <w:trPr>
          <w:trHeight w:val="348"/>
        </w:trPr>
        <w:tc>
          <w:tcPr>
            <w:tcW w:w="4134" w:type="pct"/>
            <w:shd w:val="clear" w:color="auto" w:fill="F1F1F1"/>
            <w:vAlign w:val="center"/>
          </w:tcPr>
          <w:p w14:paraId="0ADAC36F" w14:textId="77777777" w:rsidR="00731F46" w:rsidRPr="00A15A05" w:rsidRDefault="00731F46" w:rsidP="006A6EB2">
            <w:pPr>
              <w:pStyle w:val="TableParagraph"/>
              <w:spacing w:before="57"/>
              <w:ind w:left="107"/>
              <w:rPr>
                <w:b/>
                <w:lang w:val="fr-FR"/>
              </w:rPr>
            </w:pPr>
            <w:r w:rsidRPr="00A15A05">
              <w:rPr>
                <w:b/>
                <w:lang w:val="fr-FR"/>
              </w:rPr>
              <w:t>Antécédents ou expérience pertinente antérieure</w:t>
            </w:r>
          </w:p>
        </w:tc>
        <w:tc>
          <w:tcPr>
            <w:tcW w:w="866" w:type="pct"/>
            <w:shd w:val="clear" w:color="auto" w:fill="F1F1F1"/>
            <w:vAlign w:val="center"/>
          </w:tcPr>
          <w:p w14:paraId="05881E6B" w14:textId="77777777" w:rsidR="00731F46" w:rsidRPr="00A15A05" w:rsidRDefault="00731F46" w:rsidP="006A6EB2">
            <w:pPr>
              <w:pStyle w:val="TableParagraph"/>
              <w:spacing w:before="54"/>
              <w:ind w:left="108"/>
              <w:rPr>
                <w:b/>
                <w:lang w:val="fr-CI"/>
              </w:rPr>
            </w:pPr>
          </w:p>
        </w:tc>
      </w:tr>
      <w:tr w:rsidR="00731F46" w:rsidRPr="00A15A05" w14:paraId="30F7CCC1" w14:textId="77777777" w:rsidTr="00A15A05">
        <w:trPr>
          <w:trHeight w:val="348"/>
        </w:trPr>
        <w:tc>
          <w:tcPr>
            <w:tcW w:w="4134" w:type="pct"/>
            <w:shd w:val="clear" w:color="auto" w:fill="F1F1F1"/>
            <w:vAlign w:val="center"/>
          </w:tcPr>
          <w:p w14:paraId="6FF6A7D2" w14:textId="77777777" w:rsidR="00731F46" w:rsidRPr="00A15A05" w:rsidRDefault="00731F46" w:rsidP="004E5A3E">
            <w:pPr>
              <w:pStyle w:val="TableParagraph"/>
              <w:numPr>
                <w:ilvl w:val="0"/>
                <w:numId w:val="118"/>
              </w:numPr>
              <w:ind w:right="104"/>
              <w:rPr>
                <w:b/>
                <w:bCs/>
                <w:iCs/>
                <w:lang w:val="fr-FR"/>
              </w:rPr>
            </w:pPr>
            <w:r w:rsidRPr="00A15A05">
              <w:rPr>
                <w:b/>
                <w:bCs/>
                <w:iCs/>
                <w:lang w:val="fr-FR"/>
              </w:rPr>
              <w:t xml:space="preserve">Expérience du prestataire (Consultant) </w:t>
            </w:r>
          </w:p>
          <w:p w14:paraId="64911CAC" w14:textId="77777777" w:rsidR="00731F46" w:rsidRPr="00A15A05" w:rsidRDefault="00731F46" w:rsidP="006A6EB2">
            <w:pPr>
              <w:pStyle w:val="TableParagraph"/>
              <w:spacing w:before="57"/>
              <w:ind w:left="107"/>
              <w:rPr>
                <w:bCs/>
                <w:i/>
                <w:iCs/>
                <w:lang w:val="fr-FR"/>
              </w:rPr>
            </w:pPr>
            <w:r w:rsidRPr="00A15A05">
              <w:rPr>
                <w:bCs/>
                <w:i/>
                <w:iCs/>
                <w:lang w:val="fr-FR"/>
              </w:rPr>
              <w:t xml:space="preserve">Tenez compte des critères suivants pour la notation (5 points chacun) : </w:t>
            </w:r>
          </w:p>
        </w:tc>
        <w:tc>
          <w:tcPr>
            <w:tcW w:w="866" w:type="pct"/>
            <w:shd w:val="clear" w:color="auto" w:fill="F1F1F1"/>
            <w:vAlign w:val="center"/>
          </w:tcPr>
          <w:p w14:paraId="2E05D637" w14:textId="77777777" w:rsidR="00731F46" w:rsidRPr="00A15A05" w:rsidRDefault="00731F46" w:rsidP="006A6EB2">
            <w:pPr>
              <w:pStyle w:val="TableParagraph"/>
              <w:spacing w:before="54"/>
              <w:ind w:left="108"/>
              <w:rPr>
                <w:b/>
                <w:lang w:val="fr-CI"/>
              </w:rPr>
            </w:pPr>
            <w:r w:rsidRPr="00A15A05">
              <w:rPr>
                <w:b/>
                <w:lang w:val="fr-CI"/>
              </w:rPr>
              <w:t>15</w:t>
            </w:r>
          </w:p>
        </w:tc>
      </w:tr>
      <w:tr w:rsidR="00731F46" w:rsidRPr="00A15A05" w14:paraId="223980E4" w14:textId="77777777" w:rsidTr="00A15A05">
        <w:trPr>
          <w:trHeight w:val="946"/>
        </w:trPr>
        <w:tc>
          <w:tcPr>
            <w:tcW w:w="4134" w:type="pct"/>
            <w:vAlign w:val="center"/>
          </w:tcPr>
          <w:p w14:paraId="2D76DA9C" w14:textId="77777777" w:rsidR="00731F46" w:rsidRPr="00A15A05" w:rsidRDefault="00731F46" w:rsidP="006A6EB2">
            <w:pPr>
              <w:pStyle w:val="TableParagraph"/>
              <w:ind w:right="104"/>
              <w:rPr>
                <w:iCs/>
                <w:lang w:val="fr-FR"/>
              </w:rPr>
            </w:pPr>
          </w:p>
          <w:p w14:paraId="43AD6BFD" w14:textId="77777777" w:rsidR="00731F46" w:rsidRPr="00A15A05" w:rsidRDefault="00731F46" w:rsidP="004E5A3E">
            <w:pPr>
              <w:pStyle w:val="TableParagraph"/>
              <w:numPr>
                <w:ilvl w:val="0"/>
                <w:numId w:val="11"/>
              </w:numPr>
              <w:ind w:right="104"/>
              <w:rPr>
                <w:i/>
                <w:iCs/>
                <w:lang w:val="fr-FR"/>
              </w:rPr>
            </w:pPr>
            <w:r w:rsidRPr="00A15A05">
              <w:rPr>
                <w:i/>
                <w:lang w:val="fr-FR"/>
              </w:rPr>
              <w:t xml:space="preserve">Expérience d'au moins </w:t>
            </w:r>
            <w:r w:rsidRPr="00A15A05">
              <w:rPr>
                <w:i/>
                <w:iCs/>
                <w:lang w:val="fr-FR"/>
              </w:rPr>
              <w:t>5 enquêtes de monitorage indépendant utilisant la méthodologie de l'OMS, y compris la conception d'enquêtes, la collecte et le traitement de données, l'analyse statistique, les entretiens structurés, l'établissement de rapports.</w:t>
            </w:r>
          </w:p>
          <w:p w14:paraId="6F14902A" w14:textId="77777777" w:rsidR="00731F46" w:rsidRPr="00A15A05" w:rsidRDefault="00731F46" w:rsidP="006A6EB2">
            <w:pPr>
              <w:pStyle w:val="TableParagraph"/>
              <w:ind w:left="467" w:right="104"/>
              <w:rPr>
                <w:i/>
                <w:lang w:val="fr-FR"/>
              </w:rPr>
            </w:pPr>
          </w:p>
        </w:tc>
        <w:tc>
          <w:tcPr>
            <w:tcW w:w="866" w:type="pct"/>
            <w:vAlign w:val="center"/>
          </w:tcPr>
          <w:p w14:paraId="02EB9180" w14:textId="77777777" w:rsidR="00731F46" w:rsidRPr="00A15A05" w:rsidRDefault="00731F46" w:rsidP="006A6EB2">
            <w:pPr>
              <w:pStyle w:val="TableParagraph"/>
              <w:spacing w:before="4"/>
              <w:rPr>
                <w:lang w:val="fr-FR"/>
              </w:rPr>
            </w:pPr>
            <w:r w:rsidRPr="00A15A05">
              <w:rPr>
                <w:lang w:val="fr-FR"/>
              </w:rPr>
              <w:t xml:space="preserve"> 5</w:t>
            </w:r>
          </w:p>
        </w:tc>
      </w:tr>
      <w:tr w:rsidR="00731F46" w:rsidRPr="00A15A05" w14:paraId="666B71DC" w14:textId="77777777" w:rsidTr="00A15A05">
        <w:trPr>
          <w:trHeight w:val="644"/>
        </w:trPr>
        <w:tc>
          <w:tcPr>
            <w:tcW w:w="4134" w:type="pct"/>
            <w:vAlign w:val="center"/>
          </w:tcPr>
          <w:p w14:paraId="131276D0" w14:textId="77777777" w:rsidR="00731F46" w:rsidRPr="00A15A05" w:rsidRDefault="00731F46" w:rsidP="004E5A3E">
            <w:pPr>
              <w:pStyle w:val="Paragraphedeliste"/>
              <w:numPr>
                <w:ilvl w:val="0"/>
                <w:numId w:val="11"/>
              </w:numPr>
              <w:rPr>
                <w:rFonts w:ascii="Arial" w:eastAsia="Arial" w:hAnsi="Arial" w:cs="Arial"/>
                <w:i/>
                <w:lang w:val="fr-FR"/>
              </w:rPr>
            </w:pPr>
            <w:r w:rsidRPr="00A15A05">
              <w:rPr>
                <w:rFonts w:ascii="Arial" w:hAnsi="Arial" w:cs="Arial"/>
                <w:i/>
                <w:lang w:val="fr-FR"/>
              </w:rPr>
              <w:t>Expérience dans les enquêtes, y compris dans les domaines de la santé publique et de la nutrition Expérience dans les enquêtes quantitatives et qualitatives incluant des enquêtes sur le système de santé</w:t>
            </w:r>
            <w:r w:rsidRPr="00A15A05">
              <w:rPr>
                <w:rFonts w:ascii="Arial" w:eastAsia="Arial" w:hAnsi="Arial" w:cs="Arial"/>
                <w:i/>
                <w:lang w:val="fr-FR"/>
              </w:rPr>
              <w:t>.</w:t>
            </w:r>
          </w:p>
          <w:p w14:paraId="4664B4B9" w14:textId="77777777" w:rsidR="00731F46" w:rsidRPr="00A15A05" w:rsidRDefault="00731F46" w:rsidP="006A6EB2">
            <w:pPr>
              <w:pStyle w:val="TableParagraph"/>
              <w:ind w:right="104"/>
              <w:rPr>
                <w:i/>
                <w:lang w:val="fr-FR"/>
              </w:rPr>
            </w:pPr>
          </w:p>
        </w:tc>
        <w:tc>
          <w:tcPr>
            <w:tcW w:w="866" w:type="pct"/>
            <w:vAlign w:val="center"/>
          </w:tcPr>
          <w:p w14:paraId="2075E8A9" w14:textId="77777777" w:rsidR="00731F46" w:rsidRPr="00A15A05" w:rsidRDefault="00731F46" w:rsidP="006A6EB2">
            <w:pPr>
              <w:pStyle w:val="TableParagraph"/>
              <w:spacing w:before="4"/>
              <w:rPr>
                <w:lang w:val="fr-FR"/>
              </w:rPr>
            </w:pPr>
            <w:r w:rsidRPr="00A15A05">
              <w:rPr>
                <w:lang w:val="fr-FR"/>
              </w:rPr>
              <w:t xml:space="preserve"> 5</w:t>
            </w:r>
          </w:p>
        </w:tc>
      </w:tr>
      <w:tr w:rsidR="00731F46" w:rsidRPr="00A15A05" w14:paraId="25E74CA6" w14:textId="77777777" w:rsidTr="00A15A05">
        <w:trPr>
          <w:trHeight w:val="946"/>
        </w:trPr>
        <w:tc>
          <w:tcPr>
            <w:tcW w:w="4134" w:type="pct"/>
            <w:vAlign w:val="center"/>
          </w:tcPr>
          <w:p w14:paraId="42FBF64A" w14:textId="77777777" w:rsidR="00731F46" w:rsidRPr="00A15A05" w:rsidRDefault="00731F46" w:rsidP="004E5A3E">
            <w:pPr>
              <w:pStyle w:val="TableParagraph"/>
              <w:numPr>
                <w:ilvl w:val="0"/>
                <w:numId w:val="11"/>
              </w:numPr>
              <w:ind w:right="104"/>
              <w:rPr>
                <w:i/>
                <w:lang w:val="fr-FR"/>
              </w:rPr>
            </w:pPr>
            <w:r w:rsidRPr="00A15A05">
              <w:rPr>
                <w:i/>
                <w:lang w:val="fr-FR"/>
              </w:rPr>
              <w:t xml:space="preserve"> Expérience de travail avec des ONG internationales, des agences des Nations Unies ou des institutions locales pour mener des enquêtes.</w:t>
            </w:r>
          </w:p>
        </w:tc>
        <w:tc>
          <w:tcPr>
            <w:tcW w:w="866" w:type="pct"/>
            <w:vAlign w:val="center"/>
          </w:tcPr>
          <w:p w14:paraId="572447E7" w14:textId="77777777" w:rsidR="00731F46" w:rsidRPr="00A15A05" w:rsidRDefault="00731F46" w:rsidP="006A6EB2">
            <w:pPr>
              <w:pStyle w:val="TableParagraph"/>
              <w:spacing w:before="4"/>
              <w:rPr>
                <w:lang w:val="fr-FR"/>
              </w:rPr>
            </w:pPr>
            <w:r w:rsidRPr="00A15A05">
              <w:rPr>
                <w:lang w:val="fr-FR"/>
              </w:rPr>
              <w:t xml:space="preserve"> 5</w:t>
            </w:r>
          </w:p>
        </w:tc>
      </w:tr>
      <w:tr w:rsidR="00731F46" w:rsidRPr="00A15A05" w14:paraId="032341BC" w14:textId="77777777" w:rsidTr="00A15A05">
        <w:trPr>
          <w:trHeight w:val="236"/>
        </w:trPr>
        <w:tc>
          <w:tcPr>
            <w:tcW w:w="4134" w:type="pct"/>
            <w:shd w:val="clear" w:color="auto" w:fill="F1F1F1"/>
            <w:vAlign w:val="center"/>
          </w:tcPr>
          <w:p w14:paraId="35744D14" w14:textId="77777777" w:rsidR="00731F46" w:rsidRPr="00A15A05" w:rsidRDefault="00731F46" w:rsidP="006A6EB2">
            <w:pPr>
              <w:pStyle w:val="TableParagraph"/>
              <w:spacing w:before="2" w:line="213" w:lineRule="exact"/>
              <w:ind w:left="107"/>
              <w:rPr>
                <w:b/>
                <w:lang w:val="fr-CI"/>
              </w:rPr>
            </w:pPr>
            <w:r w:rsidRPr="00A15A05">
              <w:rPr>
                <w:b/>
                <w:lang w:val="fr-CI"/>
              </w:rPr>
              <w:t>Capacité opérationnelle</w:t>
            </w:r>
          </w:p>
          <w:p w14:paraId="49BDCAC3" w14:textId="77777777" w:rsidR="00731F46" w:rsidRPr="00A15A05" w:rsidRDefault="00731F46" w:rsidP="006A6EB2">
            <w:pPr>
              <w:pStyle w:val="TableParagraph"/>
              <w:spacing w:before="2" w:line="213" w:lineRule="exact"/>
              <w:ind w:left="107"/>
              <w:rPr>
                <w:b/>
                <w:lang w:val="fr-CI"/>
              </w:rPr>
            </w:pPr>
          </w:p>
          <w:p w14:paraId="11187428" w14:textId="77777777" w:rsidR="00731F46" w:rsidRPr="00A15A05" w:rsidRDefault="00731F46" w:rsidP="006A6EB2">
            <w:pPr>
              <w:pStyle w:val="TableParagraph"/>
              <w:spacing w:line="215" w:lineRule="exact"/>
              <w:ind w:left="107"/>
              <w:rPr>
                <w:i/>
                <w:lang w:val="fr-FR"/>
              </w:rPr>
            </w:pPr>
            <w:r w:rsidRPr="00A15A05">
              <w:rPr>
                <w:i/>
                <w:lang w:val="fr-FR"/>
              </w:rPr>
              <w:t xml:space="preserve">La proposition démontre clairement que le fournisseur a la capacité opérationnelle de : </w:t>
            </w:r>
          </w:p>
          <w:p w14:paraId="722CE9C9" w14:textId="77777777" w:rsidR="00731F46" w:rsidRPr="00A15A05" w:rsidRDefault="00731F46" w:rsidP="006A6EB2">
            <w:pPr>
              <w:pStyle w:val="TableParagraph"/>
              <w:spacing w:before="2" w:line="213" w:lineRule="exact"/>
              <w:ind w:left="107"/>
              <w:rPr>
                <w:b/>
                <w:lang w:val="fr-FR"/>
              </w:rPr>
            </w:pPr>
          </w:p>
        </w:tc>
        <w:tc>
          <w:tcPr>
            <w:tcW w:w="866" w:type="pct"/>
            <w:shd w:val="clear" w:color="auto" w:fill="F1F1F1"/>
            <w:vAlign w:val="center"/>
          </w:tcPr>
          <w:p w14:paraId="4011BA42" w14:textId="77777777" w:rsidR="00731F46" w:rsidRPr="00A15A05" w:rsidRDefault="00731F46" w:rsidP="006A6EB2">
            <w:pPr>
              <w:pStyle w:val="TableParagraph"/>
              <w:spacing w:line="215" w:lineRule="exact"/>
              <w:ind w:left="108"/>
              <w:rPr>
                <w:b/>
              </w:rPr>
            </w:pPr>
            <w:r w:rsidRPr="00A15A05">
              <w:rPr>
                <w:b/>
              </w:rPr>
              <w:t>25</w:t>
            </w:r>
          </w:p>
        </w:tc>
      </w:tr>
      <w:tr w:rsidR="00731F46" w:rsidRPr="00A15A05" w14:paraId="0539DE42" w14:textId="77777777" w:rsidTr="00A15A05">
        <w:trPr>
          <w:trHeight w:val="236"/>
        </w:trPr>
        <w:tc>
          <w:tcPr>
            <w:tcW w:w="4134" w:type="pct"/>
            <w:shd w:val="clear" w:color="auto" w:fill="FFFFFF" w:themeFill="background1"/>
            <w:vAlign w:val="center"/>
          </w:tcPr>
          <w:p w14:paraId="7A9D6EE8" w14:textId="77777777" w:rsidR="00731F46" w:rsidRPr="00A15A05" w:rsidRDefault="00731F46" w:rsidP="004E5A3E">
            <w:pPr>
              <w:pStyle w:val="TableParagraph"/>
              <w:numPr>
                <w:ilvl w:val="0"/>
                <w:numId w:val="11"/>
              </w:numPr>
              <w:spacing w:line="215" w:lineRule="exact"/>
              <w:rPr>
                <w:i/>
                <w:lang w:val="fr-FR"/>
              </w:rPr>
            </w:pPr>
            <w:r w:rsidRPr="00A15A05">
              <w:rPr>
                <w:i/>
                <w:lang w:val="fr-FR"/>
              </w:rPr>
              <w:t>Travailler dans le pays proposé et a démontré sa capacité et sa compréhension du contexte national et assurer la coordination avec tous les acteurs concernés à tous les niveaux du système de santé</w:t>
            </w:r>
          </w:p>
          <w:p w14:paraId="04B4C188" w14:textId="77777777" w:rsidR="00731F46" w:rsidRPr="00A15A05" w:rsidRDefault="00731F46" w:rsidP="006A6EB2">
            <w:pPr>
              <w:pStyle w:val="TableParagraph"/>
              <w:spacing w:before="2" w:line="213" w:lineRule="exact"/>
              <w:ind w:left="107"/>
              <w:rPr>
                <w:b/>
                <w:lang w:val="fr-FR"/>
              </w:rPr>
            </w:pPr>
          </w:p>
        </w:tc>
        <w:tc>
          <w:tcPr>
            <w:tcW w:w="866" w:type="pct"/>
            <w:shd w:val="clear" w:color="auto" w:fill="FFFFFF" w:themeFill="background1"/>
            <w:vAlign w:val="center"/>
          </w:tcPr>
          <w:p w14:paraId="25714391" w14:textId="77777777" w:rsidR="00731F46" w:rsidRPr="00A15A05" w:rsidRDefault="00731F46" w:rsidP="006A6EB2">
            <w:pPr>
              <w:pStyle w:val="TableParagraph"/>
              <w:spacing w:line="215" w:lineRule="exact"/>
              <w:ind w:left="108"/>
              <w:rPr>
                <w:b/>
                <w:lang w:val="fr-CI"/>
              </w:rPr>
            </w:pPr>
            <w:r w:rsidRPr="00A15A05">
              <w:rPr>
                <w:b/>
                <w:lang w:val="fr-CI"/>
              </w:rPr>
              <w:t>5</w:t>
            </w:r>
          </w:p>
        </w:tc>
      </w:tr>
      <w:tr w:rsidR="00731F46" w:rsidRPr="00A15A05" w14:paraId="30116CCC" w14:textId="77777777" w:rsidTr="00A15A05">
        <w:trPr>
          <w:trHeight w:val="236"/>
        </w:trPr>
        <w:tc>
          <w:tcPr>
            <w:tcW w:w="4134" w:type="pct"/>
            <w:shd w:val="clear" w:color="auto" w:fill="FFFFFF" w:themeFill="background1"/>
            <w:vAlign w:val="center"/>
          </w:tcPr>
          <w:p w14:paraId="18102F85" w14:textId="77777777" w:rsidR="00731F46" w:rsidRPr="00A15A05" w:rsidRDefault="00731F46" w:rsidP="004E5A3E">
            <w:pPr>
              <w:pStyle w:val="TableParagraph"/>
              <w:numPr>
                <w:ilvl w:val="0"/>
                <w:numId w:val="11"/>
              </w:numPr>
              <w:spacing w:line="215" w:lineRule="exact"/>
              <w:rPr>
                <w:i/>
                <w:lang w:val="fr-FR"/>
              </w:rPr>
            </w:pPr>
            <w:r w:rsidRPr="00A15A05">
              <w:rPr>
                <w:i/>
                <w:lang w:val="fr-FR"/>
              </w:rPr>
              <w:t xml:space="preserve">Déployer des équipes suffisantes de superviseurs pour la collecte de données dans toutes les régions du pays. </w:t>
            </w:r>
          </w:p>
          <w:p w14:paraId="3FFBB4DE" w14:textId="77777777" w:rsidR="00731F46" w:rsidRPr="00A15A05" w:rsidRDefault="00731F46" w:rsidP="006A6EB2">
            <w:pPr>
              <w:pStyle w:val="TableParagraph"/>
              <w:spacing w:line="215" w:lineRule="exact"/>
              <w:ind w:left="467"/>
              <w:rPr>
                <w:i/>
                <w:lang w:val="fr-FR"/>
              </w:rPr>
            </w:pPr>
          </w:p>
          <w:p w14:paraId="3656814A" w14:textId="77777777" w:rsidR="00731F46" w:rsidRPr="00A15A05" w:rsidRDefault="00731F46" w:rsidP="004E5A3E">
            <w:pPr>
              <w:pStyle w:val="TableParagraph"/>
              <w:numPr>
                <w:ilvl w:val="0"/>
                <w:numId w:val="11"/>
              </w:numPr>
              <w:spacing w:line="215" w:lineRule="exact"/>
              <w:rPr>
                <w:i/>
                <w:lang w:val="fr-FR"/>
              </w:rPr>
            </w:pPr>
            <w:r w:rsidRPr="00A15A05">
              <w:rPr>
                <w:i/>
                <w:lang w:val="fr-FR"/>
              </w:rPr>
              <w:t>Recruter, former et gérer de grandes équipes d'agents enquêteurs</w:t>
            </w:r>
          </w:p>
          <w:p w14:paraId="2FAAC927" w14:textId="77777777" w:rsidR="00731F46" w:rsidRPr="00A15A05" w:rsidRDefault="00731F46" w:rsidP="006A6EB2">
            <w:pPr>
              <w:pStyle w:val="TableParagraph"/>
              <w:spacing w:before="2" w:line="213" w:lineRule="exact"/>
              <w:rPr>
                <w:b/>
                <w:lang w:val="fr-FR"/>
              </w:rPr>
            </w:pPr>
          </w:p>
        </w:tc>
        <w:tc>
          <w:tcPr>
            <w:tcW w:w="866" w:type="pct"/>
            <w:shd w:val="clear" w:color="auto" w:fill="FFFFFF" w:themeFill="background1"/>
            <w:vAlign w:val="center"/>
          </w:tcPr>
          <w:p w14:paraId="45F3ABC5" w14:textId="77777777" w:rsidR="00731F46" w:rsidRPr="00A15A05" w:rsidRDefault="00731F46" w:rsidP="006A6EB2">
            <w:pPr>
              <w:pStyle w:val="TableParagraph"/>
              <w:spacing w:line="215" w:lineRule="exact"/>
              <w:ind w:left="108"/>
              <w:rPr>
                <w:b/>
                <w:lang w:val="fr-CI"/>
              </w:rPr>
            </w:pPr>
            <w:r w:rsidRPr="00A15A05">
              <w:rPr>
                <w:b/>
                <w:lang w:val="fr-CI"/>
              </w:rPr>
              <w:t>5</w:t>
            </w:r>
          </w:p>
        </w:tc>
      </w:tr>
      <w:tr w:rsidR="00731F46" w:rsidRPr="00A15A05" w14:paraId="79F053FA" w14:textId="77777777" w:rsidTr="00A15A05">
        <w:trPr>
          <w:trHeight w:val="236"/>
        </w:trPr>
        <w:tc>
          <w:tcPr>
            <w:tcW w:w="4134" w:type="pct"/>
            <w:shd w:val="clear" w:color="auto" w:fill="FFFFFF" w:themeFill="background1"/>
            <w:vAlign w:val="center"/>
          </w:tcPr>
          <w:p w14:paraId="2787ABD9" w14:textId="77777777" w:rsidR="00731F46" w:rsidRPr="00A15A05" w:rsidRDefault="00731F46" w:rsidP="004E5A3E">
            <w:pPr>
              <w:pStyle w:val="TableParagraph"/>
              <w:numPr>
                <w:ilvl w:val="0"/>
                <w:numId w:val="11"/>
              </w:numPr>
              <w:spacing w:line="215" w:lineRule="exact"/>
              <w:rPr>
                <w:b/>
                <w:lang w:val="fr-CI"/>
              </w:rPr>
            </w:pPr>
            <w:r w:rsidRPr="00A15A05">
              <w:rPr>
                <w:i/>
                <w:lang w:val="fr-FR"/>
              </w:rPr>
              <w:t>Faire une proposition qui inclut une évaluation du risque, une stratégie de protection pour les équipes du terrain, et des protocoles pour répondre aux situations qui peuvent impacter la collecte de données.</w:t>
            </w:r>
          </w:p>
        </w:tc>
        <w:tc>
          <w:tcPr>
            <w:tcW w:w="866" w:type="pct"/>
            <w:shd w:val="clear" w:color="auto" w:fill="FFFFFF" w:themeFill="background1"/>
            <w:vAlign w:val="center"/>
          </w:tcPr>
          <w:p w14:paraId="1AD8603A" w14:textId="77777777" w:rsidR="00731F46" w:rsidRPr="00A15A05" w:rsidRDefault="00731F46" w:rsidP="006A6EB2">
            <w:pPr>
              <w:pStyle w:val="TableParagraph"/>
              <w:spacing w:line="215" w:lineRule="exact"/>
              <w:ind w:left="108"/>
              <w:rPr>
                <w:b/>
                <w:lang w:val="fr-CI"/>
              </w:rPr>
            </w:pPr>
            <w:r w:rsidRPr="00A15A05">
              <w:rPr>
                <w:b/>
                <w:lang w:val="fr-CI"/>
              </w:rPr>
              <w:t>5</w:t>
            </w:r>
          </w:p>
        </w:tc>
      </w:tr>
      <w:tr w:rsidR="00731F46" w:rsidRPr="00A15A05" w14:paraId="036A19BD" w14:textId="77777777" w:rsidTr="00A15A05">
        <w:trPr>
          <w:trHeight w:val="236"/>
        </w:trPr>
        <w:tc>
          <w:tcPr>
            <w:tcW w:w="4134" w:type="pct"/>
            <w:shd w:val="clear" w:color="auto" w:fill="FFFFFF" w:themeFill="background1"/>
            <w:vAlign w:val="center"/>
          </w:tcPr>
          <w:p w14:paraId="13D2A5E5" w14:textId="77777777" w:rsidR="00731F46" w:rsidRPr="00A15A05" w:rsidRDefault="00731F46" w:rsidP="004E5A3E">
            <w:pPr>
              <w:pStyle w:val="TableParagraph"/>
              <w:numPr>
                <w:ilvl w:val="0"/>
                <w:numId w:val="11"/>
              </w:numPr>
              <w:spacing w:line="215" w:lineRule="exact"/>
              <w:rPr>
                <w:i/>
                <w:lang w:val="fr-FR"/>
              </w:rPr>
            </w:pPr>
            <w:r w:rsidRPr="00A15A05">
              <w:rPr>
                <w:i/>
                <w:lang w:val="fr-FR"/>
              </w:rPr>
              <w:t>Effectuer la collecte et l'analyse des données avec les outils adéquats (tablettes, smartphones) et les logiciels</w:t>
            </w:r>
          </w:p>
          <w:p w14:paraId="1332F046" w14:textId="77777777" w:rsidR="00731F46" w:rsidRPr="00A15A05" w:rsidRDefault="00731F46" w:rsidP="006A6EB2">
            <w:pPr>
              <w:pStyle w:val="TableParagraph"/>
              <w:ind w:left="467" w:right="104"/>
              <w:rPr>
                <w:i/>
                <w:lang w:val="fr-FR"/>
              </w:rPr>
            </w:pPr>
          </w:p>
          <w:p w14:paraId="24387C1B" w14:textId="239D11EA" w:rsidR="00731F46" w:rsidRPr="00A15A05" w:rsidRDefault="00731F46" w:rsidP="004E5A3E">
            <w:pPr>
              <w:pStyle w:val="TableParagraph"/>
              <w:numPr>
                <w:ilvl w:val="0"/>
                <w:numId w:val="11"/>
              </w:numPr>
              <w:ind w:right="104"/>
              <w:rPr>
                <w:i/>
                <w:lang w:val="fr-FR"/>
              </w:rPr>
            </w:pPr>
            <w:r w:rsidRPr="00A15A05">
              <w:rPr>
                <w:i/>
                <w:lang w:val="fr-FR"/>
              </w:rPr>
              <w:t>Expérience de l'utilisation de SURVEYCTO pour la collecte de données et de STATA pour l'analyse de données (au moins 2 expériences en leur utilisation pour la réalisation d'enquête)</w:t>
            </w:r>
          </w:p>
          <w:p w14:paraId="25FDE702" w14:textId="77777777" w:rsidR="00731F46" w:rsidRPr="00A15A05" w:rsidRDefault="00731F46" w:rsidP="006A6EB2">
            <w:pPr>
              <w:pStyle w:val="TableParagraph"/>
              <w:spacing w:before="2" w:line="213" w:lineRule="exact"/>
              <w:ind w:left="107"/>
              <w:rPr>
                <w:b/>
                <w:lang w:val="fr-CI"/>
              </w:rPr>
            </w:pPr>
          </w:p>
        </w:tc>
        <w:tc>
          <w:tcPr>
            <w:tcW w:w="866" w:type="pct"/>
            <w:shd w:val="clear" w:color="auto" w:fill="FFFFFF" w:themeFill="background1"/>
            <w:vAlign w:val="center"/>
          </w:tcPr>
          <w:p w14:paraId="18941158" w14:textId="77777777" w:rsidR="00731F46" w:rsidRPr="00A15A05" w:rsidRDefault="00731F46" w:rsidP="006A6EB2">
            <w:pPr>
              <w:pStyle w:val="TableParagraph"/>
              <w:spacing w:line="215" w:lineRule="exact"/>
              <w:ind w:left="108"/>
              <w:rPr>
                <w:b/>
                <w:lang w:val="fr-CI"/>
              </w:rPr>
            </w:pPr>
            <w:r w:rsidRPr="00A15A05">
              <w:rPr>
                <w:b/>
                <w:lang w:val="fr-CI"/>
              </w:rPr>
              <w:t>5</w:t>
            </w:r>
          </w:p>
        </w:tc>
      </w:tr>
      <w:tr w:rsidR="00731F46" w:rsidRPr="00A15A05" w14:paraId="43B1EB86" w14:textId="77777777" w:rsidTr="00A15A05">
        <w:trPr>
          <w:trHeight w:val="236"/>
        </w:trPr>
        <w:tc>
          <w:tcPr>
            <w:tcW w:w="4134" w:type="pct"/>
            <w:shd w:val="clear" w:color="auto" w:fill="FFFFFF" w:themeFill="background1"/>
            <w:vAlign w:val="center"/>
          </w:tcPr>
          <w:p w14:paraId="186A270D" w14:textId="77777777" w:rsidR="00731F46" w:rsidRPr="00A15A05" w:rsidRDefault="00731F46" w:rsidP="004E5A3E">
            <w:pPr>
              <w:pStyle w:val="TableParagraph"/>
              <w:numPr>
                <w:ilvl w:val="0"/>
                <w:numId w:val="11"/>
              </w:numPr>
              <w:ind w:right="104"/>
              <w:rPr>
                <w:i/>
                <w:lang w:val="fr-FR"/>
              </w:rPr>
            </w:pPr>
            <w:r w:rsidRPr="00A15A05">
              <w:rPr>
                <w:i/>
                <w:lang w:val="fr-FR"/>
              </w:rPr>
              <w:t>Mettre en place un tableau de bord connecté au processus de collecte des données pour le suivi et l'enregistrement des indicateurs de qualité de la collecte des données.</w:t>
            </w:r>
          </w:p>
          <w:p w14:paraId="3B68EAD3" w14:textId="77777777" w:rsidR="00731F46" w:rsidRPr="00A15A05" w:rsidRDefault="00731F46" w:rsidP="006A6EB2">
            <w:pPr>
              <w:pStyle w:val="TableParagraph"/>
              <w:spacing w:before="2" w:line="213" w:lineRule="exact"/>
              <w:ind w:left="107"/>
              <w:rPr>
                <w:b/>
                <w:lang w:val="fr-FR"/>
              </w:rPr>
            </w:pPr>
          </w:p>
        </w:tc>
        <w:tc>
          <w:tcPr>
            <w:tcW w:w="866" w:type="pct"/>
            <w:shd w:val="clear" w:color="auto" w:fill="FFFFFF" w:themeFill="background1"/>
            <w:vAlign w:val="center"/>
          </w:tcPr>
          <w:p w14:paraId="430576F8" w14:textId="77777777" w:rsidR="00731F46" w:rsidRPr="00A15A05" w:rsidRDefault="00731F46" w:rsidP="006A6EB2">
            <w:pPr>
              <w:pStyle w:val="TableParagraph"/>
              <w:spacing w:line="215" w:lineRule="exact"/>
              <w:ind w:left="108"/>
              <w:rPr>
                <w:b/>
                <w:lang w:val="fr-CI"/>
              </w:rPr>
            </w:pPr>
            <w:r w:rsidRPr="00A15A05">
              <w:rPr>
                <w:b/>
                <w:lang w:val="fr-CI"/>
              </w:rPr>
              <w:t>5</w:t>
            </w:r>
          </w:p>
        </w:tc>
      </w:tr>
      <w:tr w:rsidR="00731F46" w:rsidRPr="00A15A05" w14:paraId="1296ED2C" w14:textId="77777777" w:rsidTr="00A15A05">
        <w:trPr>
          <w:trHeight w:val="235"/>
        </w:trPr>
        <w:tc>
          <w:tcPr>
            <w:tcW w:w="4134" w:type="pct"/>
            <w:shd w:val="clear" w:color="auto" w:fill="F1F1F1"/>
            <w:vAlign w:val="center"/>
          </w:tcPr>
          <w:p w14:paraId="1BA54EF2" w14:textId="77777777" w:rsidR="00731F46" w:rsidRPr="00A15A05" w:rsidRDefault="00731F46" w:rsidP="006A6EB2">
            <w:pPr>
              <w:pStyle w:val="TableParagraph"/>
              <w:spacing w:before="2" w:line="213" w:lineRule="exact"/>
              <w:ind w:left="107"/>
              <w:rPr>
                <w:b/>
                <w:lang w:val="fr-CI"/>
              </w:rPr>
            </w:pPr>
            <w:r w:rsidRPr="00A15A05">
              <w:rPr>
                <w:b/>
                <w:lang w:val="fr-CI"/>
              </w:rPr>
              <w:t>Qualifications du personnel</w:t>
            </w:r>
          </w:p>
          <w:p w14:paraId="2FD25688" w14:textId="77777777" w:rsidR="00731F46" w:rsidRPr="00A15A05" w:rsidRDefault="00731F46" w:rsidP="006A6EB2">
            <w:pPr>
              <w:pStyle w:val="TableParagraph"/>
              <w:ind w:right="104"/>
              <w:rPr>
                <w:i/>
                <w:lang w:val="fr-FR"/>
              </w:rPr>
            </w:pPr>
            <w:r w:rsidRPr="00A15A05">
              <w:rPr>
                <w:i/>
                <w:lang w:val="fr-FR"/>
              </w:rPr>
              <w:t xml:space="preserve">Tenez compte des critères de notation suivants (5 points chacun) : Les soumissionnaires doivent fournir un curriculum vitae de tous les membres du personnel qui participeront à l'étude. </w:t>
            </w:r>
          </w:p>
          <w:p w14:paraId="334E7739" w14:textId="77777777" w:rsidR="00731F46" w:rsidRPr="00A15A05" w:rsidRDefault="00731F46" w:rsidP="006A6EB2">
            <w:pPr>
              <w:pStyle w:val="TableParagraph"/>
              <w:spacing w:before="2" w:line="213" w:lineRule="exact"/>
              <w:ind w:left="107"/>
              <w:rPr>
                <w:b/>
                <w:lang w:val="fr-FR"/>
              </w:rPr>
            </w:pPr>
          </w:p>
          <w:p w14:paraId="64409B0C" w14:textId="77777777" w:rsidR="00731F46" w:rsidRPr="00A15A05" w:rsidRDefault="00731F46" w:rsidP="004E5A3E">
            <w:pPr>
              <w:pStyle w:val="TableParagraph"/>
              <w:numPr>
                <w:ilvl w:val="0"/>
                <w:numId w:val="11"/>
              </w:numPr>
              <w:spacing w:line="234" w:lineRule="exact"/>
              <w:rPr>
                <w:i/>
                <w:lang w:val="fr-FR"/>
              </w:rPr>
            </w:pPr>
            <w:r w:rsidRPr="00A15A05">
              <w:rPr>
                <w:i/>
                <w:iCs/>
                <w:lang w:val="fr-FR"/>
              </w:rPr>
              <w:t>L'équipe proposée comprend au moins :</w:t>
            </w:r>
          </w:p>
          <w:p w14:paraId="1D89174B" w14:textId="77777777" w:rsidR="00731F46" w:rsidRPr="00A15A05" w:rsidRDefault="00731F46" w:rsidP="006A6EB2">
            <w:pPr>
              <w:pStyle w:val="TableParagraph"/>
              <w:spacing w:before="2" w:line="213" w:lineRule="exact"/>
              <w:ind w:left="107"/>
              <w:rPr>
                <w:b/>
                <w:lang w:val="fr-FR"/>
              </w:rPr>
            </w:pPr>
          </w:p>
        </w:tc>
        <w:tc>
          <w:tcPr>
            <w:tcW w:w="866" w:type="pct"/>
            <w:shd w:val="clear" w:color="auto" w:fill="F1F1F1"/>
            <w:vAlign w:val="center"/>
          </w:tcPr>
          <w:p w14:paraId="2F4F5C5B" w14:textId="77777777" w:rsidR="00731F46" w:rsidRPr="00A15A05" w:rsidRDefault="00731F46" w:rsidP="006A6EB2">
            <w:pPr>
              <w:pStyle w:val="TableParagraph"/>
              <w:spacing w:line="215" w:lineRule="exact"/>
              <w:ind w:left="108"/>
              <w:rPr>
                <w:b/>
                <w:bCs/>
              </w:rPr>
            </w:pPr>
            <w:r w:rsidRPr="00A15A05">
              <w:rPr>
                <w:b/>
                <w:bCs/>
              </w:rPr>
              <w:t>20</w:t>
            </w:r>
          </w:p>
        </w:tc>
      </w:tr>
      <w:tr w:rsidR="00731F46" w:rsidRPr="00A15A05" w14:paraId="37335F9A" w14:textId="77777777" w:rsidTr="00A15A05">
        <w:trPr>
          <w:trHeight w:val="235"/>
        </w:trPr>
        <w:tc>
          <w:tcPr>
            <w:tcW w:w="4134" w:type="pct"/>
            <w:shd w:val="clear" w:color="auto" w:fill="FFFFFF" w:themeFill="background1"/>
            <w:vAlign w:val="center"/>
          </w:tcPr>
          <w:p w14:paraId="431569DB" w14:textId="77777777" w:rsidR="00731F46" w:rsidRPr="00A15A05" w:rsidRDefault="00731F46" w:rsidP="006A6EB2">
            <w:pPr>
              <w:pStyle w:val="TableParagraph"/>
              <w:spacing w:line="234" w:lineRule="exact"/>
              <w:ind w:left="467"/>
              <w:rPr>
                <w:i/>
                <w:lang w:val="fr-FR"/>
              </w:rPr>
            </w:pPr>
          </w:p>
          <w:p w14:paraId="278ACB3B" w14:textId="77777777" w:rsidR="00731F46" w:rsidRPr="00A15A05" w:rsidRDefault="00731F46" w:rsidP="004E5A3E">
            <w:pPr>
              <w:pStyle w:val="TableParagraph"/>
              <w:numPr>
                <w:ilvl w:val="0"/>
                <w:numId w:val="11"/>
              </w:numPr>
              <w:spacing w:line="234" w:lineRule="exact"/>
              <w:rPr>
                <w:i/>
                <w:lang w:val="fr-FR"/>
              </w:rPr>
            </w:pPr>
            <w:r w:rsidRPr="00A15A05">
              <w:rPr>
                <w:i/>
                <w:iCs/>
                <w:lang w:val="fr-FR"/>
              </w:rPr>
              <w:t>Chef du projet (chef de mission) ayant au moins un niveau de maîtrise et au moins 10 ans d'expérience dans la réalisation d'enquêtes auprès des ménages.</w:t>
            </w:r>
          </w:p>
          <w:p w14:paraId="12A353A7" w14:textId="77777777" w:rsidR="00731F46" w:rsidRPr="00A15A05" w:rsidRDefault="00731F46" w:rsidP="006A6EB2">
            <w:pPr>
              <w:pStyle w:val="TableParagraph"/>
              <w:spacing w:before="2" w:line="213" w:lineRule="exact"/>
              <w:ind w:left="107"/>
              <w:rPr>
                <w:b/>
                <w:lang w:val="fr-FR"/>
              </w:rPr>
            </w:pPr>
          </w:p>
        </w:tc>
        <w:tc>
          <w:tcPr>
            <w:tcW w:w="866" w:type="pct"/>
            <w:shd w:val="clear" w:color="auto" w:fill="FFFFFF" w:themeFill="background1"/>
            <w:vAlign w:val="center"/>
          </w:tcPr>
          <w:p w14:paraId="1ECCF082" w14:textId="77777777" w:rsidR="00731F46" w:rsidRPr="00A15A05" w:rsidRDefault="00731F46" w:rsidP="006A6EB2">
            <w:pPr>
              <w:pStyle w:val="TableParagraph"/>
              <w:spacing w:line="215" w:lineRule="exact"/>
              <w:ind w:left="108"/>
              <w:rPr>
                <w:b/>
                <w:bCs/>
                <w:lang w:val="fr-FR"/>
              </w:rPr>
            </w:pPr>
            <w:r w:rsidRPr="00A15A05">
              <w:rPr>
                <w:b/>
                <w:bCs/>
                <w:lang w:val="fr-FR"/>
              </w:rPr>
              <w:t>5</w:t>
            </w:r>
          </w:p>
        </w:tc>
      </w:tr>
      <w:tr w:rsidR="00731F46" w:rsidRPr="00A15A05" w14:paraId="3C692414" w14:textId="77777777" w:rsidTr="00A15A05">
        <w:trPr>
          <w:trHeight w:val="235"/>
        </w:trPr>
        <w:tc>
          <w:tcPr>
            <w:tcW w:w="4134" w:type="pct"/>
            <w:shd w:val="clear" w:color="auto" w:fill="FFFFFF" w:themeFill="background1"/>
            <w:vAlign w:val="center"/>
          </w:tcPr>
          <w:p w14:paraId="48E76F83" w14:textId="77777777" w:rsidR="00731F46" w:rsidRPr="00A15A05" w:rsidRDefault="00731F46" w:rsidP="004E5A3E">
            <w:pPr>
              <w:pStyle w:val="TableParagraph"/>
              <w:numPr>
                <w:ilvl w:val="0"/>
                <w:numId w:val="11"/>
              </w:numPr>
              <w:spacing w:line="234" w:lineRule="exact"/>
              <w:rPr>
                <w:i/>
                <w:iCs/>
                <w:lang w:val="fr-FR"/>
              </w:rPr>
            </w:pPr>
            <w:r w:rsidRPr="00A15A05">
              <w:rPr>
                <w:i/>
                <w:iCs/>
                <w:lang w:val="fr-FR"/>
              </w:rPr>
              <w:t>Responsable de terrain (coordonnateur de terrain) et ou Sociologue ayant un diplôme en santé publique et ou en sociologie avec au moins 5 ans d'expérience</w:t>
            </w:r>
          </w:p>
          <w:p w14:paraId="71ADC2E3" w14:textId="77777777" w:rsidR="00731F46" w:rsidRPr="00A15A05" w:rsidRDefault="00731F46" w:rsidP="004E5A3E">
            <w:pPr>
              <w:pStyle w:val="TableParagraph"/>
              <w:numPr>
                <w:ilvl w:val="0"/>
                <w:numId w:val="11"/>
              </w:numPr>
              <w:spacing w:line="234" w:lineRule="exact"/>
              <w:rPr>
                <w:i/>
                <w:iCs/>
                <w:lang w:val="fr-FR"/>
              </w:rPr>
            </w:pPr>
          </w:p>
        </w:tc>
        <w:tc>
          <w:tcPr>
            <w:tcW w:w="866" w:type="pct"/>
            <w:shd w:val="clear" w:color="auto" w:fill="FFFFFF" w:themeFill="background1"/>
            <w:vAlign w:val="center"/>
          </w:tcPr>
          <w:p w14:paraId="321A778D" w14:textId="77777777" w:rsidR="00731F46" w:rsidRPr="00A15A05" w:rsidRDefault="00731F46" w:rsidP="006A6EB2">
            <w:pPr>
              <w:pStyle w:val="TableParagraph"/>
              <w:spacing w:line="215" w:lineRule="exact"/>
              <w:ind w:left="108"/>
              <w:rPr>
                <w:b/>
                <w:bCs/>
                <w:lang w:val="fr-FR"/>
              </w:rPr>
            </w:pPr>
            <w:r w:rsidRPr="00A15A05">
              <w:rPr>
                <w:b/>
                <w:bCs/>
                <w:lang w:val="fr-FR"/>
              </w:rPr>
              <w:t>5</w:t>
            </w:r>
          </w:p>
        </w:tc>
      </w:tr>
      <w:tr w:rsidR="00731F46" w:rsidRPr="00A15A05" w14:paraId="5A2FF933" w14:textId="77777777" w:rsidTr="00A15A05">
        <w:trPr>
          <w:trHeight w:val="235"/>
        </w:trPr>
        <w:tc>
          <w:tcPr>
            <w:tcW w:w="4134" w:type="pct"/>
            <w:shd w:val="clear" w:color="auto" w:fill="FFFFFF" w:themeFill="background1"/>
            <w:vAlign w:val="center"/>
          </w:tcPr>
          <w:p w14:paraId="2899F486" w14:textId="77777777" w:rsidR="00731F46" w:rsidRPr="00810AA5" w:rsidRDefault="00731F46" w:rsidP="004E5A3E">
            <w:pPr>
              <w:pStyle w:val="TableParagraph"/>
              <w:numPr>
                <w:ilvl w:val="0"/>
                <w:numId w:val="11"/>
              </w:numPr>
              <w:spacing w:line="234" w:lineRule="exact"/>
              <w:rPr>
                <w:i/>
                <w:iCs/>
                <w:color w:val="000000" w:themeColor="text1"/>
                <w:lang w:val="fr-FR"/>
              </w:rPr>
            </w:pPr>
            <w:r w:rsidRPr="00810AA5">
              <w:rPr>
                <w:i/>
                <w:iCs/>
                <w:color w:val="000000" w:themeColor="text1"/>
                <w:lang w:val="fr-FR"/>
              </w:rPr>
              <w:t xml:space="preserve">Responsable des données (Statisticien) ayant au moins un diplôme B.A. dans un domaine pertinent comme économie, la statistique, la politique </w:t>
            </w:r>
            <w:r w:rsidRPr="00810AA5">
              <w:rPr>
                <w:i/>
                <w:iCs/>
                <w:color w:val="000000" w:themeColor="text1"/>
                <w:lang w:val="fr-FR"/>
              </w:rPr>
              <w:lastRenderedPageBreak/>
              <w:t>sociale, études du développement, santé, etc. avec au moins 5 ans d'expériences dans l’utilisation de SurveyCTO et STATA</w:t>
            </w:r>
          </w:p>
          <w:p w14:paraId="354689AE" w14:textId="4B4C7037" w:rsidR="00731F46" w:rsidRPr="00810AA5" w:rsidRDefault="005C7DC4" w:rsidP="004E5A3E">
            <w:pPr>
              <w:pStyle w:val="TableParagraph"/>
              <w:numPr>
                <w:ilvl w:val="0"/>
                <w:numId w:val="11"/>
              </w:numPr>
              <w:spacing w:line="234" w:lineRule="exact"/>
              <w:rPr>
                <w:i/>
                <w:iCs/>
                <w:color w:val="000000" w:themeColor="text1"/>
                <w:lang w:val="fr-FR"/>
              </w:rPr>
            </w:pPr>
            <w:r w:rsidRPr="00810AA5">
              <w:rPr>
                <w:i/>
                <w:iCs/>
                <w:color w:val="000000" w:themeColor="text1"/>
                <w:lang w:val="fr-FR"/>
              </w:rPr>
              <w:t>Un expert en santé publique et</w:t>
            </w:r>
            <w:r w:rsidR="00BF072B" w:rsidRPr="00810AA5">
              <w:rPr>
                <w:i/>
                <w:iCs/>
                <w:color w:val="000000" w:themeColor="text1"/>
                <w:lang w:val="fr-FR"/>
              </w:rPr>
              <w:t>/ou épidémiologie</w:t>
            </w:r>
          </w:p>
        </w:tc>
        <w:tc>
          <w:tcPr>
            <w:tcW w:w="866" w:type="pct"/>
            <w:shd w:val="clear" w:color="auto" w:fill="FFFFFF" w:themeFill="background1"/>
            <w:vAlign w:val="center"/>
          </w:tcPr>
          <w:p w14:paraId="6E1C993F" w14:textId="77777777" w:rsidR="00731F46" w:rsidRPr="00A15A05" w:rsidRDefault="00731F46" w:rsidP="006A6EB2">
            <w:pPr>
              <w:pStyle w:val="TableParagraph"/>
              <w:spacing w:line="215" w:lineRule="exact"/>
              <w:ind w:left="108"/>
              <w:rPr>
                <w:b/>
                <w:bCs/>
                <w:lang w:val="fr-FR"/>
              </w:rPr>
            </w:pPr>
            <w:r w:rsidRPr="00A15A05">
              <w:rPr>
                <w:b/>
                <w:bCs/>
                <w:lang w:val="fr-FR"/>
              </w:rPr>
              <w:lastRenderedPageBreak/>
              <w:t>5</w:t>
            </w:r>
          </w:p>
        </w:tc>
      </w:tr>
      <w:tr w:rsidR="00731F46" w:rsidRPr="00A15A05" w14:paraId="1C31C553" w14:textId="77777777" w:rsidTr="00A15A05">
        <w:trPr>
          <w:trHeight w:val="1541"/>
        </w:trPr>
        <w:tc>
          <w:tcPr>
            <w:tcW w:w="4134" w:type="pct"/>
            <w:vAlign w:val="center"/>
          </w:tcPr>
          <w:p w14:paraId="7D780858" w14:textId="5BC4F202" w:rsidR="00731F46" w:rsidRPr="00810AA5" w:rsidRDefault="00731F46" w:rsidP="006A6EB2">
            <w:pPr>
              <w:pStyle w:val="TableParagraph"/>
              <w:spacing w:line="234" w:lineRule="exact"/>
              <w:rPr>
                <w:i/>
                <w:color w:val="000000" w:themeColor="text1"/>
                <w:lang w:val="fr-FR"/>
              </w:rPr>
            </w:pPr>
            <w:r w:rsidRPr="00810AA5">
              <w:rPr>
                <w:i/>
                <w:color w:val="000000" w:themeColor="text1"/>
                <w:lang w:val="fr-FR"/>
              </w:rPr>
              <w:t xml:space="preserve">Tout au sein de l’équipe au moins un membre dispose d’une :  </w:t>
            </w:r>
          </w:p>
          <w:p w14:paraId="00E50A9D" w14:textId="77777777" w:rsidR="00731F46" w:rsidRPr="00810AA5" w:rsidRDefault="00731F46" w:rsidP="004E5A3E">
            <w:pPr>
              <w:pStyle w:val="TableParagraph"/>
              <w:numPr>
                <w:ilvl w:val="0"/>
                <w:numId w:val="11"/>
              </w:numPr>
              <w:spacing w:line="234" w:lineRule="exact"/>
              <w:rPr>
                <w:color w:val="000000" w:themeColor="text1"/>
                <w:lang w:val="fr-CI" w:eastAsia="fr-CI"/>
              </w:rPr>
            </w:pPr>
            <w:r w:rsidRPr="00810AA5">
              <w:rPr>
                <w:i/>
                <w:iCs/>
                <w:color w:val="000000" w:themeColor="text1"/>
                <w:lang w:val="fr-FR"/>
              </w:rPr>
              <w:t>une expérience dans la conception des tableaux de bord dynamique et connecté au processus de collecte de données pour suivr</w:t>
            </w:r>
            <w:r w:rsidRPr="00810AA5">
              <w:rPr>
                <w:i/>
                <w:iCs/>
                <w:color w:val="000000" w:themeColor="text1"/>
                <w:u w:val="single"/>
                <w:lang w:val="fr-FR" w:eastAsia="fr-CI"/>
              </w:rPr>
              <w:t>e et enregistrer les indicateurs de qualité de la collecte des données.</w:t>
            </w:r>
            <w:r w:rsidRPr="00810AA5">
              <w:rPr>
                <w:color w:val="000000" w:themeColor="text1"/>
                <w:lang w:val="fr-CI" w:eastAsia="fr-CI"/>
              </w:rPr>
              <w:t> </w:t>
            </w:r>
          </w:p>
          <w:p w14:paraId="6DD4D936" w14:textId="3BA528E0" w:rsidR="00731F46" w:rsidRPr="00810AA5" w:rsidRDefault="005C2066" w:rsidP="0070146B">
            <w:pPr>
              <w:pStyle w:val="TableParagraph"/>
              <w:numPr>
                <w:ilvl w:val="0"/>
                <w:numId w:val="11"/>
              </w:numPr>
              <w:spacing w:line="234" w:lineRule="exact"/>
              <w:rPr>
                <w:i/>
                <w:iCs/>
                <w:color w:val="000000" w:themeColor="text1"/>
                <w:lang w:val="fr-FR"/>
              </w:rPr>
            </w:pPr>
            <w:r w:rsidRPr="00810AA5">
              <w:rPr>
                <w:i/>
                <w:iCs/>
                <w:color w:val="000000" w:themeColor="text1"/>
                <w:lang w:val="fr-FR"/>
              </w:rPr>
              <w:t>Expérience</w:t>
            </w:r>
            <w:r w:rsidR="0070146B" w:rsidRPr="00810AA5">
              <w:rPr>
                <w:i/>
                <w:iCs/>
                <w:color w:val="000000" w:themeColor="text1"/>
                <w:lang w:val="fr-FR"/>
              </w:rPr>
              <w:t xml:space="preserve"> dans </w:t>
            </w:r>
            <w:r w:rsidRPr="00810AA5">
              <w:rPr>
                <w:i/>
                <w:iCs/>
                <w:color w:val="000000" w:themeColor="text1"/>
                <w:lang w:val="fr-FR"/>
              </w:rPr>
              <w:t>le développement</w:t>
            </w:r>
            <w:r w:rsidR="0070146B" w:rsidRPr="00810AA5">
              <w:rPr>
                <w:i/>
                <w:iCs/>
                <w:color w:val="000000" w:themeColor="text1"/>
                <w:lang w:val="fr-FR"/>
              </w:rPr>
              <w:t xml:space="preserve"> et </w:t>
            </w:r>
            <w:r w:rsidR="00192120" w:rsidRPr="00810AA5">
              <w:rPr>
                <w:i/>
                <w:iCs/>
                <w:color w:val="000000" w:themeColor="text1"/>
                <w:lang w:val="fr-FR"/>
              </w:rPr>
              <w:t xml:space="preserve">le </w:t>
            </w:r>
            <w:r w:rsidRPr="00810AA5">
              <w:rPr>
                <w:i/>
                <w:iCs/>
                <w:color w:val="000000" w:themeColor="text1"/>
                <w:lang w:val="fr-FR"/>
              </w:rPr>
              <w:t>déploiement</w:t>
            </w:r>
            <w:r w:rsidR="0070146B" w:rsidRPr="00810AA5">
              <w:rPr>
                <w:i/>
                <w:iCs/>
                <w:color w:val="000000" w:themeColor="text1"/>
                <w:lang w:val="fr-FR"/>
              </w:rPr>
              <w:t xml:space="preserve"> des formulaires de collecte</w:t>
            </w:r>
          </w:p>
        </w:tc>
        <w:tc>
          <w:tcPr>
            <w:tcW w:w="866" w:type="pct"/>
            <w:vAlign w:val="center"/>
          </w:tcPr>
          <w:p w14:paraId="199DE4F5" w14:textId="77777777" w:rsidR="00731F46" w:rsidRPr="00A15A05" w:rsidRDefault="00731F46" w:rsidP="006A6EB2">
            <w:pPr>
              <w:pStyle w:val="TableParagraph"/>
              <w:spacing w:before="4"/>
              <w:rPr>
                <w:lang w:val="fr-FR"/>
              </w:rPr>
            </w:pPr>
          </w:p>
          <w:p w14:paraId="59653F14" w14:textId="77777777" w:rsidR="00731F46" w:rsidRPr="00A15A05" w:rsidRDefault="00731F46" w:rsidP="006A6EB2">
            <w:pPr>
              <w:pStyle w:val="TableParagraph"/>
              <w:ind w:left="108"/>
              <w:rPr>
                <w:i/>
                <w:iCs/>
              </w:rPr>
            </w:pPr>
            <w:r w:rsidRPr="00A15A05">
              <w:rPr>
                <w:i/>
                <w:iCs/>
              </w:rPr>
              <w:t>5</w:t>
            </w:r>
          </w:p>
        </w:tc>
      </w:tr>
      <w:tr w:rsidR="00731F46" w:rsidRPr="00A15A05" w14:paraId="22068912" w14:textId="77777777" w:rsidTr="00A15A05">
        <w:trPr>
          <w:trHeight w:val="233"/>
        </w:trPr>
        <w:tc>
          <w:tcPr>
            <w:tcW w:w="4134" w:type="pct"/>
            <w:shd w:val="clear" w:color="auto" w:fill="F1F1F1"/>
            <w:vAlign w:val="center"/>
          </w:tcPr>
          <w:p w14:paraId="3C6BB993" w14:textId="77777777" w:rsidR="00731F46" w:rsidRPr="00A15A05" w:rsidRDefault="00731F46" w:rsidP="006A6EB2">
            <w:pPr>
              <w:pStyle w:val="TableParagraph"/>
              <w:spacing w:line="213" w:lineRule="exact"/>
              <w:ind w:left="107"/>
              <w:rPr>
                <w:b/>
              </w:rPr>
            </w:pPr>
            <w:r w:rsidRPr="00A15A05">
              <w:rPr>
                <w:b/>
              </w:rPr>
              <w:t>Valeur technique</w:t>
            </w:r>
          </w:p>
        </w:tc>
        <w:tc>
          <w:tcPr>
            <w:tcW w:w="866" w:type="pct"/>
            <w:shd w:val="clear" w:color="auto" w:fill="F1F1F1"/>
            <w:vAlign w:val="center"/>
          </w:tcPr>
          <w:p w14:paraId="0BBB0DA1" w14:textId="77777777" w:rsidR="00731F46" w:rsidRPr="00A15A05" w:rsidRDefault="00731F46" w:rsidP="006A6EB2">
            <w:pPr>
              <w:pStyle w:val="TableParagraph"/>
              <w:spacing w:line="213" w:lineRule="exact"/>
              <w:ind w:left="108"/>
              <w:rPr>
                <w:b/>
              </w:rPr>
            </w:pPr>
            <w:r w:rsidRPr="00A15A05">
              <w:rPr>
                <w:b/>
              </w:rPr>
              <w:t>40</w:t>
            </w:r>
          </w:p>
        </w:tc>
      </w:tr>
      <w:tr w:rsidR="00731F46" w:rsidRPr="00A15A05" w14:paraId="741BE61B" w14:textId="77777777" w:rsidTr="008A042D">
        <w:trPr>
          <w:trHeight w:val="1033"/>
        </w:trPr>
        <w:tc>
          <w:tcPr>
            <w:tcW w:w="4134" w:type="pct"/>
            <w:vAlign w:val="center"/>
          </w:tcPr>
          <w:p w14:paraId="7C07137D" w14:textId="00C80BC4" w:rsidR="00731F46" w:rsidRPr="008A042D" w:rsidRDefault="00731F46" w:rsidP="008A042D">
            <w:pPr>
              <w:pStyle w:val="TableParagraph"/>
              <w:spacing w:line="233" w:lineRule="exact"/>
              <w:ind w:left="107"/>
              <w:rPr>
                <w:i/>
                <w:iCs/>
                <w:lang w:val="fr-FR"/>
              </w:rPr>
            </w:pPr>
            <w:r w:rsidRPr="00A15A05">
              <w:rPr>
                <w:i/>
                <w:iCs/>
                <w:lang w:val="fr-FR"/>
              </w:rPr>
              <w:t xml:space="preserve">La proposition démontre une compréhension claire de la méthodologie de monitorage indépendant et de l'enquête de couverture basée sur les méthodologies de l'OMS pour le monitorage indépendant et l’enquête de couvertures des campagnes de masse (version 2018). </w:t>
            </w:r>
          </w:p>
        </w:tc>
        <w:tc>
          <w:tcPr>
            <w:tcW w:w="866" w:type="pct"/>
            <w:vAlign w:val="center"/>
          </w:tcPr>
          <w:p w14:paraId="3683A9F5" w14:textId="77777777" w:rsidR="00731F46" w:rsidRPr="00A15A05" w:rsidRDefault="00731F46" w:rsidP="006A6EB2">
            <w:pPr>
              <w:pStyle w:val="TableParagraph"/>
              <w:spacing w:before="114"/>
              <w:ind w:left="108"/>
              <w:rPr>
                <w:i/>
              </w:rPr>
            </w:pPr>
            <w:r w:rsidRPr="00A15A05">
              <w:rPr>
                <w:i/>
              </w:rPr>
              <w:t>5</w:t>
            </w:r>
          </w:p>
        </w:tc>
      </w:tr>
      <w:tr w:rsidR="00731F46" w:rsidRPr="00A15A05" w14:paraId="7F37FE4F" w14:textId="77777777" w:rsidTr="00A15A05">
        <w:trPr>
          <w:trHeight w:val="588"/>
        </w:trPr>
        <w:tc>
          <w:tcPr>
            <w:tcW w:w="4134" w:type="pct"/>
            <w:vAlign w:val="center"/>
          </w:tcPr>
          <w:p w14:paraId="6D578C4C" w14:textId="77777777" w:rsidR="00731F46" w:rsidRPr="00A15A05" w:rsidRDefault="00731F46" w:rsidP="006A6EB2">
            <w:pPr>
              <w:pStyle w:val="TableParagraph"/>
              <w:spacing w:line="215" w:lineRule="exact"/>
              <w:ind w:left="107"/>
              <w:rPr>
                <w:i/>
                <w:iCs/>
                <w:lang w:val="fr-FR"/>
              </w:rPr>
            </w:pPr>
            <w:r w:rsidRPr="00A15A05">
              <w:rPr>
                <w:i/>
                <w:iCs/>
                <w:lang w:val="fr-FR"/>
              </w:rPr>
              <w:t>La proposition démontre une compréhension claire de la raison d'être de la réalisation d'un monitorage indépendant pendant la campagne de SVA, du suivi de la qualité des enquêtes de couverture et des objectifs de l'enquête.</w:t>
            </w:r>
          </w:p>
        </w:tc>
        <w:tc>
          <w:tcPr>
            <w:tcW w:w="866" w:type="pct"/>
            <w:vAlign w:val="center"/>
          </w:tcPr>
          <w:p w14:paraId="52AE2E6D" w14:textId="77777777" w:rsidR="00731F46" w:rsidRPr="00A15A05" w:rsidRDefault="00731F46" w:rsidP="006A6EB2">
            <w:pPr>
              <w:pStyle w:val="TableParagraph"/>
              <w:spacing w:before="114"/>
              <w:ind w:left="108"/>
              <w:rPr>
                <w:i/>
              </w:rPr>
            </w:pPr>
            <w:r w:rsidRPr="00A15A05">
              <w:rPr>
                <w:i/>
              </w:rPr>
              <w:t>5</w:t>
            </w:r>
          </w:p>
        </w:tc>
      </w:tr>
      <w:tr w:rsidR="00731F46" w:rsidRPr="00A15A05" w14:paraId="556AD16C" w14:textId="77777777" w:rsidTr="00A15A05">
        <w:trPr>
          <w:trHeight w:val="352"/>
        </w:trPr>
        <w:tc>
          <w:tcPr>
            <w:tcW w:w="4134" w:type="pct"/>
            <w:vAlign w:val="center"/>
          </w:tcPr>
          <w:p w14:paraId="5EFCB5A9" w14:textId="60902BAD" w:rsidR="00731F46" w:rsidRPr="00A15A05" w:rsidRDefault="00731F46" w:rsidP="008A042D">
            <w:pPr>
              <w:pStyle w:val="TableParagraph"/>
              <w:spacing w:line="215" w:lineRule="exact"/>
              <w:ind w:left="107"/>
              <w:rPr>
                <w:i/>
                <w:lang w:val="fr-FR"/>
              </w:rPr>
            </w:pPr>
            <w:r w:rsidRPr="00A15A05">
              <w:rPr>
                <w:i/>
                <w:lang w:val="fr-FR"/>
              </w:rPr>
              <w:t>La proposition décrit le plan de travail détaille toutes les activités et livrables requises avec un plan d’activités réaliste et une allocation de temps et ressources humains adéquats.</w:t>
            </w:r>
          </w:p>
        </w:tc>
        <w:tc>
          <w:tcPr>
            <w:tcW w:w="866" w:type="pct"/>
            <w:vAlign w:val="center"/>
          </w:tcPr>
          <w:p w14:paraId="1FD1F9DA" w14:textId="77777777" w:rsidR="00731F46" w:rsidRPr="00A15A05" w:rsidRDefault="00731F46" w:rsidP="006A6EB2">
            <w:pPr>
              <w:pStyle w:val="TableParagraph"/>
              <w:spacing w:line="215" w:lineRule="exact"/>
              <w:ind w:left="108"/>
              <w:rPr>
                <w:i/>
                <w:lang w:val="fr-CI"/>
              </w:rPr>
            </w:pPr>
            <w:r w:rsidRPr="00A15A05">
              <w:rPr>
                <w:i/>
                <w:lang w:val="fr-CI"/>
              </w:rPr>
              <w:t>5</w:t>
            </w:r>
          </w:p>
        </w:tc>
      </w:tr>
      <w:tr w:rsidR="00731F46" w:rsidRPr="00A15A05" w14:paraId="7C5EF4EB" w14:textId="77777777" w:rsidTr="00A15A05">
        <w:trPr>
          <w:trHeight w:val="352"/>
        </w:trPr>
        <w:tc>
          <w:tcPr>
            <w:tcW w:w="4134" w:type="pct"/>
            <w:vAlign w:val="center"/>
          </w:tcPr>
          <w:p w14:paraId="220E5234" w14:textId="6BDD90F9" w:rsidR="00731F46" w:rsidRPr="00A15A05" w:rsidRDefault="00731F46" w:rsidP="008A042D">
            <w:pPr>
              <w:pStyle w:val="TableParagraph"/>
              <w:spacing w:line="215" w:lineRule="exact"/>
              <w:ind w:left="107"/>
              <w:rPr>
                <w:i/>
                <w:lang w:val="fr-FR"/>
              </w:rPr>
            </w:pPr>
            <w:r w:rsidRPr="00A15A05">
              <w:rPr>
                <w:i/>
                <w:lang w:val="fr-FR"/>
              </w:rPr>
              <w:t>La proposition prévoit la formation des moniteurs et une enquête pilote est planifiée entre la formation des moniteurs et la collecte de données</w:t>
            </w:r>
          </w:p>
        </w:tc>
        <w:tc>
          <w:tcPr>
            <w:tcW w:w="866" w:type="pct"/>
            <w:vAlign w:val="center"/>
          </w:tcPr>
          <w:p w14:paraId="1A7457F4" w14:textId="77777777" w:rsidR="00731F46" w:rsidRPr="00A15A05" w:rsidRDefault="00731F46" w:rsidP="006A6EB2">
            <w:pPr>
              <w:pStyle w:val="TableParagraph"/>
              <w:spacing w:line="215" w:lineRule="exact"/>
              <w:ind w:left="108"/>
              <w:rPr>
                <w:i/>
                <w:lang w:val="fr-CI"/>
              </w:rPr>
            </w:pPr>
            <w:r w:rsidRPr="00A15A05">
              <w:rPr>
                <w:i/>
                <w:lang w:val="fr-CI"/>
              </w:rPr>
              <w:t>5</w:t>
            </w:r>
          </w:p>
        </w:tc>
      </w:tr>
      <w:tr w:rsidR="00731F46" w:rsidRPr="00A15A05" w14:paraId="0F68C276" w14:textId="77777777" w:rsidTr="00A15A05">
        <w:trPr>
          <w:trHeight w:val="352"/>
        </w:trPr>
        <w:tc>
          <w:tcPr>
            <w:tcW w:w="4134" w:type="pct"/>
            <w:vAlign w:val="center"/>
          </w:tcPr>
          <w:p w14:paraId="6E773FAF" w14:textId="083AED18" w:rsidR="00731F46" w:rsidRPr="00A15A05" w:rsidRDefault="00731F46" w:rsidP="008A042D">
            <w:pPr>
              <w:pStyle w:val="TableParagraph"/>
              <w:spacing w:line="215" w:lineRule="exact"/>
              <w:ind w:left="107"/>
              <w:rPr>
                <w:i/>
                <w:lang w:val="fr-FR"/>
              </w:rPr>
            </w:pPr>
            <w:r w:rsidRPr="00A15A05">
              <w:rPr>
                <w:i/>
                <w:lang w:val="fr-FR"/>
              </w:rPr>
              <w:t>La proposition prévoit l’élaboration des outils de monitorage et leur transcription sur SurveyCTO</w:t>
            </w:r>
          </w:p>
        </w:tc>
        <w:tc>
          <w:tcPr>
            <w:tcW w:w="866" w:type="pct"/>
            <w:vAlign w:val="center"/>
          </w:tcPr>
          <w:p w14:paraId="6FD3120F" w14:textId="77777777" w:rsidR="00731F46" w:rsidRPr="00A15A05" w:rsidRDefault="00731F46" w:rsidP="006A6EB2">
            <w:pPr>
              <w:pStyle w:val="TableParagraph"/>
              <w:spacing w:line="215" w:lineRule="exact"/>
              <w:ind w:left="108"/>
              <w:rPr>
                <w:i/>
                <w:lang w:val="fr-CI"/>
              </w:rPr>
            </w:pPr>
            <w:r w:rsidRPr="00A15A05">
              <w:rPr>
                <w:i/>
                <w:lang w:val="fr-CI"/>
              </w:rPr>
              <w:t>5</w:t>
            </w:r>
          </w:p>
        </w:tc>
      </w:tr>
      <w:tr w:rsidR="00731F46" w:rsidRPr="00A15A05" w14:paraId="155EADD2" w14:textId="77777777" w:rsidTr="00A15A05">
        <w:trPr>
          <w:trHeight w:val="352"/>
        </w:trPr>
        <w:tc>
          <w:tcPr>
            <w:tcW w:w="4134" w:type="pct"/>
            <w:vAlign w:val="center"/>
          </w:tcPr>
          <w:p w14:paraId="282F565D" w14:textId="27F00019" w:rsidR="00731F46" w:rsidRPr="00A15A05" w:rsidRDefault="00731F46" w:rsidP="008A042D">
            <w:pPr>
              <w:pStyle w:val="TableParagraph"/>
              <w:spacing w:line="215" w:lineRule="exact"/>
              <w:ind w:left="107"/>
              <w:rPr>
                <w:i/>
                <w:lang w:val="fr-FR"/>
              </w:rPr>
            </w:pPr>
            <w:r w:rsidRPr="00A15A05">
              <w:rPr>
                <w:i/>
                <w:lang w:val="fr-FR"/>
              </w:rPr>
              <w:t>La proposition décrire en détail la technique de suivi et de supervision du travail de terrain et correspond au calendrier de la collecte des données, à la taille de l'échantillon et au nombre d'équipes de terrain.</w:t>
            </w:r>
          </w:p>
        </w:tc>
        <w:tc>
          <w:tcPr>
            <w:tcW w:w="866" w:type="pct"/>
            <w:vAlign w:val="center"/>
          </w:tcPr>
          <w:p w14:paraId="3B10FA4A" w14:textId="77777777" w:rsidR="00731F46" w:rsidRPr="00A15A05" w:rsidRDefault="00731F46" w:rsidP="006A6EB2">
            <w:pPr>
              <w:pStyle w:val="TableParagraph"/>
              <w:spacing w:line="215" w:lineRule="exact"/>
              <w:ind w:left="108"/>
              <w:rPr>
                <w:i/>
              </w:rPr>
            </w:pPr>
            <w:r w:rsidRPr="00A15A05">
              <w:rPr>
                <w:i/>
              </w:rPr>
              <w:t>5</w:t>
            </w:r>
          </w:p>
        </w:tc>
      </w:tr>
      <w:tr w:rsidR="00731F46" w:rsidRPr="00A15A05" w14:paraId="0564BE87" w14:textId="77777777" w:rsidTr="00A15A05">
        <w:trPr>
          <w:trHeight w:val="352"/>
        </w:trPr>
        <w:tc>
          <w:tcPr>
            <w:tcW w:w="4134" w:type="pct"/>
            <w:vAlign w:val="center"/>
          </w:tcPr>
          <w:p w14:paraId="49479DA2" w14:textId="7DF2EDF6" w:rsidR="00731F46" w:rsidRPr="00A15A05" w:rsidRDefault="00731F46" w:rsidP="008A042D">
            <w:pPr>
              <w:pStyle w:val="TableParagraph"/>
              <w:spacing w:line="215" w:lineRule="exact"/>
              <w:ind w:left="107"/>
              <w:rPr>
                <w:i/>
                <w:lang w:val="fr-FR"/>
              </w:rPr>
            </w:pPr>
            <w:r w:rsidRPr="00A15A05">
              <w:rPr>
                <w:i/>
                <w:lang w:val="fr-FR"/>
              </w:rPr>
              <w:t>La proposition comprend l’apurement et l’analyse des bases de données de monitorage avec STATA.</w:t>
            </w:r>
          </w:p>
        </w:tc>
        <w:tc>
          <w:tcPr>
            <w:tcW w:w="866" w:type="pct"/>
            <w:vAlign w:val="center"/>
          </w:tcPr>
          <w:p w14:paraId="5B7728CA" w14:textId="77777777" w:rsidR="00731F46" w:rsidRPr="00A15A05" w:rsidRDefault="00731F46" w:rsidP="006A6EB2">
            <w:pPr>
              <w:pStyle w:val="TableParagraph"/>
              <w:spacing w:line="215" w:lineRule="exact"/>
              <w:ind w:left="108"/>
              <w:rPr>
                <w:i/>
                <w:lang w:val="fr-FR"/>
              </w:rPr>
            </w:pPr>
            <w:r w:rsidRPr="00A15A05">
              <w:rPr>
                <w:i/>
                <w:lang w:val="fr-FR"/>
              </w:rPr>
              <w:t>5</w:t>
            </w:r>
          </w:p>
        </w:tc>
      </w:tr>
      <w:tr w:rsidR="00731F46" w:rsidRPr="00A15A05" w14:paraId="157976C7" w14:textId="77777777" w:rsidTr="00A15A05">
        <w:trPr>
          <w:trHeight w:val="443"/>
        </w:trPr>
        <w:tc>
          <w:tcPr>
            <w:tcW w:w="4134" w:type="pct"/>
            <w:vAlign w:val="center"/>
          </w:tcPr>
          <w:p w14:paraId="04EDFF2A" w14:textId="77777777" w:rsidR="00731F46" w:rsidRPr="00A15A05" w:rsidRDefault="00731F46" w:rsidP="006A6EB2">
            <w:pPr>
              <w:pStyle w:val="TableParagraph"/>
              <w:spacing w:line="215" w:lineRule="exact"/>
              <w:ind w:left="107"/>
              <w:rPr>
                <w:i/>
                <w:lang w:val="fr-FR"/>
              </w:rPr>
            </w:pPr>
            <w:r w:rsidRPr="00A15A05">
              <w:rPr>
                <w:i/>
                <w:lang w:val="fr-FR"/>
              </w:rPr>
              <w:t>La proposition répond aux exigences de l'appel de propositions, est bien structurée et rédigée.</w:t>
            </w:r>
          </w:p>
        </w:tc>
        <w:tc>
          <w:tcPr>
            <w:tcW w:w="866" w:type="pct"/>
            <w:vAlign w:val="center"/>
          </w:tcPr>
          <w:p w14:paraId="396291A0" w14:textId="77777777" w:rsidR="00731F46" w:rsidRPr="00A15A05" w:rsidRDefault="00731F46" w:rsidP="006A6EB2">
            <w:pPr>
              <w:pStyle w:val="TableParagraph"/>
              <w:spacing w:line="215" w:lineRule="exact"/>
              <w:ind w:left="108"/>
              <w:rPr>
                <w:i/>
              </w:rPr>
            </w:pPr>
            <w:r w:rsidRPr="00A15A05">
              <w:rPr>
                <w:i/>
              </w:rPr>
              <w:t>5</w:t>
            </w:r>
          </w:p>
        </w:tc>
      </w:tr>
      <w:tr w:rsidR="00731F46" w:rsidRPr="00A15A05" w14:paraId="4D581CEC" w14:textId="77777777" w:rsidTr="00A15A05">
        <w:trPr>
          <w:trHeight w:val="235"/>
        </w:trPr>
        <w:tc>
          <w:tcPr>
            <w:tcW w:w="4134" w:type="pct"/>
            <w:shd w:val="clear" w:color="auto" w:fill="F1F1F1"/>
            <w:vAlign w:val="center"/>
          </w:tcPr>
          <w:p w14:paraId="6FCE66FD" w14:textId="77777777" w:rsidR="00731F46" w:rsidRPr="00A15A05" w:rsidRDefault="00731F46" w:rsidP="006A6EB2">
            <w:pPr>
              <w:pStyle w:val="TableParagraph"/>
              <w:spacing w:before="2" w:line="213" w:lineRule="exact"/>
              <w:ind w:left="107"/>
              <w:rPr>
                <w:b/>
              </w:rPr>
            </w:pPr>
            <w:r w:rsidRPr="00A15A05">
              <w:rPr>
                <w:b/>
              </w:rPr>
              <w:t>Total Points</w:t>
            </w:r>
          </w:p>
        </w:tc>
        <w:tc>
          <w:tcPr>
            <w:tcW w:w="866" w:type="pct"/>
            <w:shd w:val="clear" w:color="auto" w:fill="F1F1F1"/>
            <w:vAlign w:val="center"/>
          </w:tcPr>
          <w:p w14:paraId="5C51E8AD" w14:textId="77777777" w:rsidR="00731F46" w:rsidRPr="00A15A05" w:rsidRDefault="00731F46" w:rsidP="006A6EB2">
            <w:pPr>
              <w:pStyle w:val="TableParagraph"/>
              <w:spacing w:line="215" w:lineRule="exact"/>
              <w:ind w:left="108"/>
              <w:rPr>
                <w:b/>
                <w:bCs/>
              </w:rPr>
            </w:pPr>
            <w:r w:rsidRPr="00A15A05">
              <w:rPr>
                <w:b/>
                <w:bCs/>
              </w:rPr>
              <w:t>100</w:t>
            </w:r>
          </w:p>
        </w:tc>
      </w:tr>
    </w:tbl>
    <w:p w14:paraId="0007256C" w14:textId="3580E4BC" w:rsidR="21001A4E" w:rsidRPr="00A15A05" w:rsidRDefault="21001A4E" w:rsidP="0035713A">
      <w:pPr>
        <w:jc w:val="both"/>
        <w:rPr>
          <w:rFonts w:ascii="Arial" w:hAnsi="Arial" w:cs="Arial"/>
          <w:color w:val="000000" w:themeColor="text1"/>
          <w:szCs w:val="22"/>
          <w:lang w:val="fr-FR"/>
        </w:rPr>
      </w:pPr>
    </w:p>
    <w:p w14:paraId="322387E8" w14:textId="5BD2B2AA" w:rsidR="00156E08" w:rsidRPr="00A15A05" w:rsidRDefault="00795EC3" w:rsidP="00810AA5">
      <w:pPr>
        <w:tabs>
          <w:tab w:val="left" w:pos="-1440"/>
          <w:tab w:val="left" w:pos="-720"/>
        </w:tabs>
        <w:suppressAutoHyphens/>
        <w:rPr>
          <w:rFonts w:ascii="Arial" w:hAnsi="Arial" w:cs="Arial"/>
          <w:szCs w:val="22"/>
          <w:lang w:val="fr-FR"/>
        </w:rPr>
      </w:pPr>
      <w:r w:rsidRPr="00A15A05">
        <w:rPr>
          <w:rFonts w:ascii="Arial" w:hAnsi="Arial" w:cs="Arial"/>
          <w:szCs w:val="22"/>
          <w:lang w:val="fr-FR"/>
        </w:rPr>
        <w:t>À l'issue de l'évaluation des offres techniques, Helen Keller Intl évaluera les offres financières pour la présentation du budget, les détails de la description du budget et la rentabilité (raisonnable, réaliste, correspondant à l'offre technique et répondant aux exigences de l'appel d'offres). Aucun point n'est attribué aux Offres Financières, mais ces critères seront pris en compte en conjonction avec le score total de l'Offre Technique. Cet appel d'offres utilise le processus de compromis et Helen Keller Intl peut attribuer un contrat à l'offrant dont la proposition représente la meilleure valeur pour Helen Keller Intl et le programme. Helen Keller Intl peut attribuer à un offrant un prix plus élevé s'il est déterminé que l'évaluation technique supérieure de cet offrant justifie le coût / prix supplémentaire.</w:t>
      </w:r>
      <w:bookmarkStart w:id="6" w:name="_Hlk514331680"/>
    </w:p>
    <w:bookmarkEnd w:id="6"/>
    <w:p w14:paraId="4A993C27" w14:textId="77777777" w:rsidR="00F04879" w:rsidRPr="00A15A05" w:rsidRDefault="00F04879" w:rsidP="00810AA5">
      <w:pPr>
        <w:jc w:val="both"/>
        <w:rPr>
          <w:rFonts w:ascii="Arial" w:hAnsi="Arial" w:cs="Arial"/>
          <w:szCs w:val="22"/>
          <w:lang w:val="fr-FR"/>
        </w:rPr>
      </w:pPr>
    </w:p>
    <w:p w14:paraId="49070FFD" w14:textId="5969CC3F" w:rsidR="00F514F7" w:rsidRPr="00A15A05" w:rsidRDefault="00F30934" w:rsidP="00810AA5">
      <w:pPr>
        <w:pStyle w:val="Titre2"/>
        <w:spacing w:before="0" w:after="0"/>
        <w:jc w:val="both"/>
        <w:rPr>
          <w:rFonts w:ascii="Arial" w:hAnsi="Arial"/>
          <w:sz w:val="22"/>
          <w:szCs w:val="22"/>
          <w:lang w:val="fr-FR"/>
        </w:rPr>
      </w:pPr>
      <w:bookmarkStart w:id="7" w:name="_Toc156834014"/>
      <w:r w:rsidRPr="00A15A05">
        <w:rPr>
          <w:rFonts w:ascii="Arial" w:hAnsi="Arial"/>
          <w:sz w:val="22"/>
          <w:szCs w:val="22"/>
          <w:lang w:val="fr-FR"/>
        </w:rPr>
        <w:t xml:space="preserve">SECTION </w:t>
      </w:r>
      <w:r w:rsidR="4828029A" w:rsidRPr="00A15A05">
        <w:rPr>
          <w:rFonts w:ascii="Arial" w:hAnsi="Arial"/>
          <w:sz w:val="22"/>
          <w:szCs w:val="22"/>
          <w:lang w:val="fr-FR"/>
        </w:rPr>
        <w:t>5</w:t>
      </w:r>
      <w:r w:rsidRPr="00A15A05">
        <w:rPr>
          <w:rFonts w:ascii="Arial" w:hAnsi="Arial"/>
          <w:sz w:val="22"/>
          <w:szCs w:val="22"/>
          <w:lang w:val="fr-FR"/>
        </w:rPr>
        <w:t xml:space="preserve"> : Validité de la proposition, date limite de soumission et instructions</w:t>
      </w:r>
      <w:bookmarkEnd w:id="7"/>
    </w:p>
    <w:p w14:paraId="3A118204" w14:textId="14E6BC16" w:rsidR="00F743C1" w:rsidRPr="00A15A05" w:rsidRDefault="00F743C1" w:rsidP="00810AA5">
      <w:pPr>
        <w:jc w:val="both"/>
        <w:rPr>
          <w:rFonts w:ascii="Arial" w:hAnsi="Arial" w:cs="Arial"/>
          <w:szCs w:val="22"/>
          <w:lang w:val="fr-FR"/>
        </w:rPr>
      </w:pPr>
      <w:r w:rsidRPr="00A15A05">
        <w:rPr>
          <w:rFonts w:ascii="Arial" w:hAnsi="Arial" w:cs="Arial"/>
          <w:szCs w:val="22"/>
          <w:lang w:val="fr-FR"/>
        </w:rPr>
        <w:t xml:space="preserve">Les propositions doivent avoir une période de validité </w:t>
      </w:r>
      <w:r w:rsidR="00034AB6" w:rsidRPr="00A15A05">
        <w:rPr>
          <w:rFonts w:ascii="Arial" w:hAnsi="Arial" w:cs="Arial"/>
          <w:szCs w:val="22"/>
          <w:lang w:val="fr-FR"/>
        </w:rPr>
        <w:t xml:space="preserve">d’au moins </w:t>
      </w:r>
      <w:r w:rsidRPr="00A15A05">
        <w:rPr>
          <w:rFonts w:ascii="Arial" w:hAnsi="Arial" w:cs="Arial"/>
          <w:szCs w:val="22"/>
          <w:lang w:val="fr-FR"/>
        </w:rPr>
        <w:t xml:space="preserve">90 jours à compter de la date de soumission de la proposition, comme indiqué dans la lettre d'accompagnement. </w:t>
      </w:r>
    </w:p>
    <w:p w14:paraId="15516CB5" w14:textId="77777777" w:rsidR="00F743C1" w:rsidRPr="00A15A05" w:rsidRDefault="00F743C1" w:rsidP="00810AA5">
      <w:pPr>
        <w:jc w:val="both"/>
        <w:rPr>
          <w:rFonts w:ascii="Arial" w:hAnsi="Arial" w:cs="Arial"/>
          <w:color w:val="000000" w:themeColor="text1"/>
          <w:szCs w:val="22"/>
          <w:lang w:val="fr-FR"/>
        </w:rPr>
      </w:pPr>
    </w:p>
    <w:p w14:paraId="19FD341C" w14:textId="579155B9" w:rsidR="15CF05C8" w:rsidRPr="00A15A05" w:rsidRDefault="15CF05C8" w:rsidP="00810AA5">
      <w:pPr>
        <w:jc w:val="both"/>
        <w:rPr>
          <w:rFonts w:ascii="Arial" w:hAnsi="Arial" w:cs="Arial"/>
          <w:szCs w:val="22"/>
          <w:lang w:val="fr-FR"/>
        </w:rPr>
      </w:pPr>
    </w:p>
    <w:p w14:paraId="716A9900" w14:textId="164AE617" w:rsidR="1433E4DF" w:rsidRPr="00A15A05" w:rsidRDefault="1433E4DF" w:rsidP="00810AA5">
      <w:pPr>
        <w:jc w:val="both"/>
        <w:rPr>
          <w:rFonts w:ascii="Arial" w:hAnsi="Arial" w:cs="Arial"/>
          <w:szCs w:val="22"/>
          <w:lang w:val="fr-FR"/>
        </w:rPr>
      </w:pPr>
      <w:r w:rsidRPr="00A15A05">
        <w:rPr>
          <w:rFonts w:ascii="Arial" w:hAnsi="Arial" w:cs="Arial"/>
          <w:szCs w:val="22"/>
          <w:lang w:val="fr-FR"/>
        </w:rPr>
        <w:t xml:space="preserve">Les propositions doivent être soumises par voie électronique avant la date limite indiquée sur la page de couverture du présent appel d'offres, par courrier électronique à l'adresse </w:t>
      </w:r>
      <w:hyperlink r:id="rId11" w:history="1">
        <w:r w:rsidR="00DC6089" w:rsidRPr="00DC6089">
          <w:rPr>
            <w:rStyle w:val="Lienhypertexte"/>
            <w:rFonts w:ascii="Arial" w:eastAsia="Arial" w:hAnsi="Arial" w:cs="Arial"/>
            <w:szCs w:val="22"/>
            <w:lang w:val="fr-FR"/>
          </w:rPr>
          <w:t>mali.procurement@hki.org</w:t>
        </w:r>
      </w:hyperlink>
      <w:r w:rsidRPr="00A15A05">
        <w:rPr>
          <w:rFonts w:ascii="Arial" w:hAnsi="Arial" w:cs="Arial"/>
          <w:szCs w:val="22"/>
          <w:lang w:val="fr-FR"/>
        </w:rPr>
        <w:t xml:space="preserve">, en indiquant dans l'objet du courrier électronique le pays où l'observation indépendante a lieu, le nom de la société et le numéro de l'appel d'offres.   </w:t>
      </w:r>
    </w:p>
    <w:p w14:paraId="45F5F538" w14:textId="59918EA1" w:rsidR="00F514F7" w:rsidRPr="00A15A05" w:rsidRDefault="00F514F7" w:rsidP="00810AA5">
      <w:pPr>
        <w:jc w:val="both"/>
        <w:rPr>
          <w:rFonts w:ascii="Arial" w:hAnsi="Arial" w:cs="Arial"/>
          <w:color w:val="000000" w:themeColor="text1"/>
          <w:szCs w:val="22"/>
          <w:lang w:val="fr-FR"/>
        </w:rPr>
      </w:pPr>
    </w:p>
    <w:p w14:paraId="74DE88CD" w14:textId="1A7D878C" w:rsidR="00124818" w:rsidRPr="00A15A05" w:rsidRDefault="00124818" w:rsidP="00810AA5">
      <w:pPr>
        <w:jc w:val="both"/>
        <w:rPr>
          <w:rFonts w:ascii="Arial" w:hAnsi="Arial" w:cs="Arial"/>
          <w:color w:val="000000" w:themeColor="text1"/>
          <w:szCs w:val="22"/>
          <w:lang w:val="fr-FR"/>
        </w:rPr>
      </w:pPr>
      <w:r w:rsidRPr="00A15A05">
        <w:rPr>
          <w:rFonts w:ascii="Arial" w:hAnsi="Arial" w:cs="Arial"/>
          <w:color w:val="000000" w:themeColor="text1"/>
          <w:szCs w:val="22"/>
          <w:lang w:val="fr-FR"/>
        </w:rPr>
        <w:t>Une soumission de proposition complète comprendra les documents suivants, qui doivent tous faire référence au numéro de DP tel qu'indiqué sur la page couverture du présent document :</w:t>
      </w:r>
    </w:p>
    <w:p w14:paraId="1AFF74D0" w14:textId="27CFF9A2" w:rsidR="00F577CA" w:rsidRPr="00A15A05" w:rsidRDefault="00F577CA" w:rsidP="00810AA5">
      <w:pPr>
        <w:pStyle w:val="Paragraphedeliste"/>
        <w:numPr>
          <w:ilvl w:val="0"/>
          <w:numId w:val="7"/>
        </w:numPr>
        <w:jc w:val="both"/>
        <w:rPr>
          <w:rFonts w:ascii="Arial" w:hAnsi="Arial" w:cs="Arial"/>
          <w:color w:val="000000" w:themeColor="text1"/>
        </w:rPr>
      </w:pPr>
      <w:r w:rsidRPr="00A15A05">
        <w:rPr>
          <w:rFonts w:ascii="Arial" w:hAnsi="Arial" w:cs="Arial"/>
          <w:color w:val="000000" w:themeColor="text1"/>
        </w:rPr>
        <w:t>Lettre de motivation</w:t>
      </w:r>
    </w:p>
    <w:p w14:paraId="5A47D05C" w14:textId="22C8ACE6" w:rsidR="00124818" w:rsidRPr="00A15A05" w:rsidRDefault="00F570A1" w:rsidP="00810AA5">
      <w:pPr>
        <w:pStyle w:val="Paragraphedeliste"/>
        <w:numPr>
          <w:ilvl w:val="0"/>
          <w:numId w:val="7"/>
        </w:numPr>
        <w:jc w:val="both"/>
        <w:rPr>
          <w:rFonts w:ascii="Arial" w:hAnsi="Arial" w:cs="Arial"/>
          <w:color w:val="000000" w:themeColor="text1"/>
        </w:rPr>
      </w:pPr>
      <w:r w:rsidRPr="00A15A05">
        <w:rPr>
          <w:rFonts w:ascii="Arial" w:hAnsi="Arial" w:cs="Arial"/>
          <w:color w:val="000000" w:themeColor="text1"/>
        </w:rPr>
        <w:lastRenderedPageBreak/>
        <w:t>Offre technique</w:t>
      </w:r>
    </w:p>
    <w:p w14:paraId="7FEB2324" w14:textId="4D1643C3" w:rsidR="00124818" w:rsidRPr="00A15A05" w:rsidRDefault="009531E9" w:rsidP="00810AA5">
      <w:pPr>
        <w:pStyle w:val="Paragraphedeliste"/>
        <w:numPr>
          <w:ilvl w:val="0"/>
          <w:numId w:val="7"/>
        </w:numPr>
        <w:jc w:val="both"/>
        <w:rPr>
          <w:rFonts w:ascii="Arial" w:hAnsi="Arial" w:cs="Arial"/>
          <w:color w:val="000000" w:themeColor="text1"/>
        </w:rPr>
      </w:pPr>
      <w:r w:rsidRPr="00A15A05">
        <w:rPr>
          <w:rFonts w:ascii="Arial" w:hAnsi="Arial" w:cs="Arial"/>
          <w:color w:val="000000" w:themeColor="text1"/>
        </w:rPr>
        <w:t>Offre financière</w:t>
      </w:r>
    </w:p>
    <w:p w14:paraId="067691E8" w14:textId="6772B866" w:rsidR="00124818" w:rsidRPr="00A15A05" w:rsidRDefault="00932E42" w:rsidP="00810AA5">
      <w:pPr>
        <w:pStyle w:val="Paragraphedeliste"/>
        <w:numPr>
          <w:ilvl w:val="0"/>
          <w:numId w:val="7"/>
        </w:numPr>
        <w:jc w:val="both"/>
        <w:rPr>
          <w:rFonts w:ascii="Arial" w:hAnsi="Arial" w:cs="Arial"/>
          <w:color w:val="000000" w:themeColor="text1"/>
          <w:lang w:val="fr-FR"/>
        </w:rPr>
      </w:pPr>
      <w:r w:rsidRPr="00A15A05">
        <w:rPr>
          <w:rFonts w:ascii="Arial" w:hAnsi="Arial" w:cs="Arial"/>
          <w:color w:val="000000" w:themeColor="text1"/>
          <w:lang w:val="fr-FR"/>
        </w:rPr>
        <w:t>Formulaire de divulgation des conflits d'intérêts</w:t>
      </w:r>
    </w:p>
    <w:p w14:paraId="7F2B1ABB" w14:textId="17BF81BA" w:rsidR="00640291" w:rsidRPr="00A15A05" w:rsidRDefault="00932E42" w:rsidP="00810AA5">
      <w:pPr>
        <w:pStyle w:val="Paragraphedeliste"/>
        <w:numPr>
          <w:ilvl w:val="0"/>
          <w:numId w:val="7"/>
        </w:numPr>
        <w:jc w:val="both"/>
        <w:rPr>
          <w:rFonts w:ascii="Arial" w:hAnsi="Arial" w:cs="Arial"/>
          <w:color w:val="000000" w:themeColor="text1"/>
          <w:lang w:val="fr-FR"/>
        </w:rPr>
      </w:pPr>
      <w:r w:rsidRPr="00A15A05">
        <w:rPr>
          <w:rFonts w:ascii="Arial" w:hAnsi="Arial" w:cs="Arial"/>
          <w:color w:val="000000" w:themeColor="text1"/>
          <w:lang w:val="fr-FR"/>
        </w:rPr>
        <w:t>Copies des documents d'enregistrement de l'entreprise soumissionnaire</w:t>
      </w:r>
    </w:p>
    <w:p w14:paraId="7C5EA3D5" w14:textId="601CBDA2" w:rsidR="00932E42" w:rsidRPr="00A15A05" w:rsidRDefault="00640291" w:rsidP="00810AA5">
      <w:pPr>
        <w:pStyle w:val="Paragraphedeliste"/>
        <w:numPr>
          <w:ilvl w:val="0"/>
          <w:numId w:val="7"/>
        </w:numPr>
        <w:jc w:val="both"/>
        <w:rPr>
          <w:rFonts w:ascii="Arial" w:hAnsi="Arial" w:cs="Arial"/>
          <w:color w:val="000000" w:themeColor="text1"/>
          <w:lang w:val="fr-FR"/>
        </w:rPr>
      </w:pPr>
      <w:r w:rsidRPr="00A15A05">
        <w:rPr>
          <w:rFonts w:ascii="Arial" w:hAnsi="Arial" w:cs="Arial"/>
          <w:color w:val="000000" w:themeColor="text1"/>
          <w:lang w:val="fr-FR"/>
        </w:rPr>
        <w:t xml:space="preserve">Autres informations pertinentes à la soumission de la proposition </w:t>
      </w:r>
    </w:p>
    <w:p w14:paraId="695F4FD6" w14:textId="77777777" w:rsidR="00F514F7" w:rsidRPr="00A15A05" w:rsidRDefault="00F514F7" w:rsidP="00810AA5">
      <w:pPr>
        <w:jc w:val="both"/>
        <w:rPr>
          <w:rFonts w:ascii="Arial" w:hAnsi="Arial" w:cs="Arial"/>
          <w:color w:val="000000" w:themeColor="text1"/>
          <w:szCs w:val="22"/>
          <w:lang w:val="fr-FR"/>
        </w:rPr>
      </w:pPr>
    </w:p>
    <w:p w14:paraId="2704B7B7" w14:textId="6E5B0525" w:rsidR="002D4437" w:rsidRPr="00A15A05" w:rsidRDefault="002D4437" w:rsidP="00810AA5">
      <w:pPr>
        <w:jc w:val="both"/>
        <w:rPr>
          <w:rFonts w:ascii="Arial" w:eastAsia="Arial" w:hAnsi="Arial" w:cs="Arial"/>
          <w:szCs w:val="22"/>
          <w:lang w:val="fr-FR"/>
        </w:rPr>
      </w:pPr>
      <w:r w:rsidRPr="00A15A05">
        <w:rPr>
          <w:rFonts w:ascii="Arial" w:hAnsi="Arial" w:cs="Arial"/>
          <w:color w:val="000000" w:themeColor="text1"/>
          <w:szCs w:val="22"/>
          <w:lang w:val="fr-FR"/>
        </w:rPr>
        <w:t xml:space="preserve">QUESTIONS : Aucune question verbale ne sera posée, que ce soit en personne ou par téléphone.  Cependant, Helen Keller Intl répondra aux questions écrites au sujet de cet appel d'offres jusqu'à la date indiquée sur la page couverture du présent document. Toute question relative à cet appel d'offres doit être adressée à </w:t>
      </w:r>
      <w:hyperlink r:id="rId12" w:history="1">
        <w:r w:rsidR="00DC6089" w:rsidRPr="00DC6089">
          <w:rPr>
            <w:rStyle w:val="Lienhypertexte"/>
            <w:rFonts w:ascii="Arial" w:eastAsia="Arial" w:hAnsi="Arial" w:cs="Arial"/>
            <w:szCs w:val="22"/>
            <w:lang w:val="fr-FR"/>
          </w:rPr>
          <w:t>mali.procurement@hki.org</w:t>
        </w:r>
      </w:hyperlink>
      <w:r w:rsidR="00DC6089">
        <w:rPr>
          <w:rFonts w:ascii="Arial" w:eastAsia="Arial" w:hAnsi="Arial" w:cs="Arial"/>
          <w:color w:val="0078D4"/>
          <w:szCs w:val="22"/>
          <w:u w:val="single"/>
          <w:lang w:val="fr-FR"/>
        </w:rPr>
        <w:t xml:space="preserve"> </w:t>
      </w:r>
    </w:p>
    <w:p w14:paraId="638B23D9" w14:textId="77777777" w:rsidR="002D4437" w:rsidRPr="00A15A05" w:rsidRDefault="002D4437" w:rsidP="00810AA5">
      <w:pPr>
        <w:jc w:val="both"/>
        <w:rPr>
          <w:rFonts w:ascii="Arial" w:hAnsi="Arial" w:cs="Arial"/>
          <w:color w:val="000000" w:themeColor="text1"/>
          <w:szCs w:val="22"/>
          <w:lang w:val="fr-FR"/>
        </w:rPr>
      </w:pPr>
    </w:p>
    <w:p w14:paraId="4C80C352" w14:textId="7CDD85AB" w:rsidR="003E356D" w:rsidRPr="00A15A05" w:rsidRDefault="00F30934" w:rsidP="0035713A">
      <w:pPr>
        <w:pStyle w:val="Titre2"/>
        <w:spacing w:before="0" w:after="0"/>
        <w:jc w:val="both"/>
        <w:rPr>
          <w:rFonts w:ascii="Arial" w:hAnsi="Arial"/>
          <w:sz w:val="22"/>
          <w:szCs w:val="22"/>
          <w:lang w:val="fr-FR"/>
        </w:rPr>
      </w:pPr>
      <w:bookmarkStart w:id="8" w:name="_Toc156834015"/>
      <w:r w:rsidRPr="00A15A05">
        <w:rPr>
          <w:rFonts w:ascii="Arial" w:hAnsi="Arial"/>
          <w:sz w:val="22"/>
          <w:szCs w:val="22"/>
          <w:lang w:val="fr-FR"/>
        </w:rPr>
        <w:t xml:space="preserve">SECTION </w:t>
      </w:r>
      <w:r w:rsidR="2C871B3F" w:rsidRPr="00A15A05">
        <w:rPr>
          <w:rFonts w:ascii="Arial" w:hAnsi="Arial"/>
          <w:sz w:val="22"/>
          <w:szCs w:val="22"/>
          <w:lang w:val="fr-FR"/>
        </w:rPr>
        <w:t>6</w:t>
      </w:r>
      <w:r w:rsidRPr="00A15A05">
        <w:rPr>
          <w:rFonts w:ascii="Arial" w:hAnsi="Arial"/>
          <w:sz w:val="22"/>
          <w:szCs w:val="22"/>
          <w:lang w:val="fr-FR"/>
        </w:rPr>
        <w:t xml:space="preserve"> : Négociations </w:t>
      </w:r>
      <w:bookmarkEnd w:id="8"/>
    </w:p>
    <w:p w14:paraId="73C4B609" w14:textId="1AEECD81" w:rsidR="003E356D" w:rsidRPr="00A15A05" w:rsidRDefault="003E356D" w:rsidP="0035713A">
      <w:pPr>
        <w:jc w:val="both"/>
        <w:rPr>
          <w:rFonts w:ascii="Arial" w:hAnsi="Arial" w:cs="Arial"/>
          <w:szCs w:val="22"/>
          <w:lang w:val="fr-FR"/>
        </w:rPr>
      </w:pPr>
      <w:r w:rsidRPr="00A15A05">
        <w:rPr>
          <w:rFonts w:ascii="Arial" w:hAnsi="Arial" w:cs="Arial"/>
          <w:szCs w:val="22"/>
          <w:lang w:val="fr-FR"/>
        </w:rPr>
        <w:t>Des propositions de meilleures offres sont demandées. On s'attend à ce qu'une attribution soit accordée uniquement sur la base des offres initiales reçues. Cependant, Helen Keller Intl se réserve le droit de mener des discussions, des négociations et/ou de demander des éclaircissements avant l'attribution d'un contrat. De plus, Helen Keller Intl se réserve le droit d'organiser une gamme concurrentielle et de limiter le nombre de soumissionnaires dans la fourchette concurrentielle afin de permettre un environnement d'évaluation efficace parmi les propositions les mieux notées. Les soumissionnaires les mieux notés, tels que déterminés par le comité d'évaluation technique, peuvent être invités à soumettre leurs meilleurs prix ou leurs meilleures réponses techniques au cours d'une fourchette concurrentielle. À la seule discrétion de Helen Keller Intl, les soumissionnaires peuvent être invités à faire des présentations orales. S'il s'agit d'une opportunité, Helen Keller Intl se réserve le droit d'attribuer des prix distincts par composante ou de ne pas accorder de prix du tout.</w:t>
      </w:r>
    </w:p>
    <w:p w14:paraId="00C28CE6" w14:textId="77777777" w:rsidR="002D4437" w:rsidRPr="00A15A05" w:rsidRDefault="002D4437" w:rsidP="0035713A">
      <w:pPr>
        <w:jc w:val="both"/>
        <w:rPr>
          <w:rFonts w:ascii="Arial" w:hAnsi="Arial" w:cs="Arial"/>
          <w:szCs w:val="22"/>
          <w:lang w:val="fr-FR"/>
        </w:rPr>
      </w:pPr>
    </w:p>
    <w:p w14:paraId="588E2D5A" w14:textId="28F868CD" w:rsidR="002D4437" w:rsidRPr="00A15A05" w:rsidRDefault="00F70B79" w:rsidP="0035713A">
      <w:pPr>
        <w:pStyle w:val="Titre2"/>
        <w:spacing w:before="0" w:after="0"/>
        <w:jc w:val="both"/>
        <w:rPr>
          <w:rFonts w:ascii="Arial" w:hAnsi="Arial"/>
          <w:b w:val="0"/>
          <w:bCs w:val="0"/>
          <w:sz w:val="22"/>
          <w:szCs w:val="22"/>
          <w:u w:val="none"/>
        </w:rPr>
      </w:pPr>
      <w:bookmarkStart w:id="9" w:name="_Toc156834016"/>
      <w:r w:rsidRPr="00A15A05">
        <w:rPr>
          <w:rFonts w:ascii="Arial" w:hAnsi="Arial"/>
          <w:sz w:val="22"/>
          <w:szCs w:val="22"/>
        </w:rPr>
        <w:t xml:space="preserve">ARTICLE </w:t>
      </w:r>
      <w:r w:rsidR="7BE7A53D" w:rsidRPr="00A15A05">
        <w:rPr>
          <w:rFonts w:ascii="Arial" w:hAnsi="Arial"/>
          <w:sz w:val="22"/>
          <w:szCs w:val="22"/>
        </w:rPr>
        <w:t>7</w:t>
      </w:r>
      <w:r w:rsidRPr="00A15A05">
        <w:rPr>
          <w:rFonts w:ascii="Arial" w:hAnsi="Arial"/>
          <w:sz w:val="22"/>
          <w:szCs w:val="22"/>
        </w:rPr>
        <w:t xml:space="preserve"> : Conditions de l'appel d'offres </w:t>
      </w:r>
      <w:bookmarkEnd w:id="9"/>
    </w:p>
    <w:p w14:paraId="7027A451" w14:textId="53208167" w:rsidR="006F293D" w:rsidRPr="00A15A05" w:rsidRDefault="006F293D" w:rsidP="0035713A">
      <w:pPr>
        <w:jc w:val="both"/>
        <w:rPr>
          <w:rFonts w:ascii="Arial" w:hAnsi="Arial" w:cs="Arial"/>
          <w:b/>
          <w:bCs/>
          <w:color w:val="FF0000"/>
          <w:szCs w:val="22"/>
        </w:rPr>
      </w:pPr>
    </w:p>
    <w:p w14:paraId="6B80B193" w14:textId="4D6C1588" w:rsidR="00F70B79" w:rsidRPr="00A15A05" w:rsidRDefault="00F70B79" w:rsidP="004E5A3E">
      <w:pPr>
        <w:pStyle w:val="Sansinterligne"/>
        <w:numPr>
          <w:ilvl w:val="0"/>
          <w:numId w:val="9"/>
        </w:numPr>
        <w:ind w:left="360"/>
        <w:jc w:val="both"/>
        <w:rPr>
          <w:rFonts w:ascii="Arial" w:hAnsi="Arial" w:cs="Arial"/>
          <w:lang w:val="fr-FR"/>
        </w:rPr>
      </w:pPr>
      <w:r w:rsidRPr="00A15A05">
        <w:rPr>
          <w:rFonts w:ascii="Arial" w:hAnsi="Arial" w:cs="Arial"/>
          <w:lang w:val="fr-FR"/>
        </w:rPr>
        <w:t xml:space="preserve">L'émission de cet appel d'offres ne constitue pas un engagement d'attribution de la part d'Helen Keller Intl, ni n'engage Helen Keller Intl à payer les coûts engagés pour la préparation et la soumission d'une soumission. </w:t>
      </w:r>
    </w:p>
    <w:p w14:paraId="43293942" w14:textId="77777777" w:rsidR="00F70B79" w:rsidRPr="00A15A05" w:rsidRDefault="00F70B79" w:rsidP="0035713A">
      <w:pPr>
        <w:pStyle w:val="Sansinterligne"/>
        <w:jc w:val="both"/>
        <w:rPr>
          <w:rFonts w:ascii="Arial" w:hAnsi="Arial" w:cs="Arial"/>
          <w:lang w:val="fr-FR"/>
        </w:rPr>
      </w:pPr>
    </w:p>
    <w:p w14:paraId="1F865F56" w14:textId="77777777" w:rsidR="00F70B79" w:rsidRPr="00A15A05" w:rsidRDefault="00F70B79" w:rsidP="004E5A3E">
      <w:pPr>
        <w:pStyle w:val="Sansinterligne"/>
        <w:numPr>
          <w:ilvl w:val="0"/>
          <w:numId w:val="9"/>
        </w:numPr>
        <w:ind w:left="360"/>
        <w:jc w:val="both"/>
        <w:rPr>
          <w:rFonts w:ascii="Arial" w:hAnsi="Arial" w:cs="Arial"/>
          <w:lang w:val="fr-FR"/>
        </w:rPr>
      </w:pPr>
      <w:r w:rsidRPr="00A15A05">
        <w:rPr>
          <w:rFonts w:ascii="Arial" w:hAnsi="Arial" w:cs="Arial"/>
          <w:lang w:val="fr-FR"/>
        </w:rPr>
        <w:t>Les pièces jointes font partie intégrante de cet appel d'offres.</w:t>
      </w:r>
    </w:p>
    <w:p w14:paraId="01042F3A" w14:textId="77777777" w:rsidR="00F70B79" w:rsidRPr="00A15A05" w:rsidRDefault="00F70B79" w:rsidP="0035713A">
      <w:pPr>
        <w:pStyle w:val="Sansinterligne"/>
        <w:jc w:val="both"/>
        <w:rPr>
          <w:rFonts w:ascii="Arial" w:hAnsi="Arial" w:cs="Arial"/>
          <w:lang w:val="fr-FR"/>
        </w:rPr>
      </w:pPr>
    </w:p>
    <w:p w14:paraId="18947467" w14:textId="24E672F5" w:rsidR="00F70B79" w:rsidRPr="00A15A05" w:rsidRDefault="000874B9" w:rsidP="004E5A3E">
      <w:pPr>
        <w:pStyle w:val="Sansinterligne"/>
        <w:numPr>
          <w:ilvl w:val="0"/>
          <w:numId w:val="9"/>
        </w:numPr>
        <w:ind w:left="360"/>
        <w:jc w:val="both"/>
        <w:rPr>
          <w:rFonts w:ascii="Arial" w:hAnsi="Arial" w:cs="Arial"/>
          <w:lang w:val="fr-FR"/>
        </w:rPr>
      </w:pPr>
      <w:r w:rsidRPr="00A15A05">
        <w:rPr>
          <w:rFonts w:ascii="Arial" w:hAnsi="Arial" w:cs="Arial"/>
          <w:lang w:val="fr-FR"/>
        </w:rPr>
        <w:t>Helen Keller Intl peut communiquer avec les soumissionnaires pour confirmer la personne-ressource, l'adresse, le montant de la soumission et pour confirmer que la proposition a été soumise dans le cadre de cet appel d'offres.</w:t>
      </w:r>
    </w:p>
    <w:p w14:paraId="12424CF8" w14:textId="77777777" w:rsidR="00F70B79" w:rsidRPr="00A15A05" w:rsidRDefault="00F70B79" w:rsidP="0035713A">
      <w:pPr>
        <w:pStyle w:val="Sansinterligne"/>
        <w:jc w:val="both"/>
        <w:rPr>
          <w:rFonts w:ascii="Arial" w:hAnsi="Arial" w:cs="Arial"/>
          <w:lang w:val="fr-FR"/>
        </w:rPr>
      </w:pPr>
    </w:p>
    <w:p w14:paraId="148F71E4" w14:textId="0CC01FB3" w:rsidR="00F70B79" w:rsidRPr="00A15A05" w:rsidRDefault="00F70B79" w:rsidP="004E5A3E">
      <w:pPr>
        <w:pStyle w:val="Sansinterligne"/>
        <w:numPr>
          <w:ilvl w:val="0"/>
          <w:numId w:val="9"/>
        </w:numPr>
        <w:ind w:left="360"/>
        <w:jc w:val="both"/>
        <w:rPr>
          <w:rFonts w:ascii="Arial" w:hAnsi="Arial" w:cs="Arial"/>
          <w:lang w:val="fr-FR"/>
        </w:rPr>
      </w:pPr>
      <w:r w:rsidRPr="00A15A05">
        <w:rPr>
          <w:rFonts w:ascii="Arial" w:hAnsi="Arial" w:cs="Arial"/>
          <w:lang w:val="fr-FR"/>
        </w:rPr>
        <w:t>Fausses déclarations : Les soumissionnaires doivent fournir des renseignements complets, exacts et complets, comme l'exigent la présente demande de soumissions et ses annexes.</w:t>
      </w:r>
    </w:p>
    <w:p w14:paraId="5E1104F7" w14:textId="77777777" w:rsidR="00F70B79" w:rsidRPr="00A15A05" w:rsidRDefault="00F70B79" w:rsidP="0035713A">
      <w:pPr>
        <w:pStyle w:val="Sansinterligne"/>
        <w:ind w:left="1080"/>
        <w:jc w:val="both"/>
        <w:rPr>
          <w:rFonts w:ascii="Arial" w:hAnsi="Arial" w:cs="Arial"/>
          <w:lang w:val="fr-FR"/>
        </w:rPr>
      </w:pPr>
    </w:p>
    <w:p w14:paraId="4DF864B7" w14:textId="7E9719EF" w:rsidR="00F70B79" w:rsidRPr="00A15A05" w:rsidRDefault="00F70B79" w:rsidP="004E5A3E">
      <w:pPr>
        <w:pStyle w:val="Sansinterligne"/>
        <w:numPr>
          <w:ilvl w:val="0"/>
          <w:numId w:val="9"/>
        </w:numPr>
        <w:ind w:left="360"/>
        <w:jc w:val="both"/>
        <w:rPr>
          <w:rFonts w:ascii="Arial" w:hAnsi="Arial" w:cs="Arial"/>
          <w:lang w:val="fr-FR"/>
        </w:rPr>
      </w:pPr>
      <w:r w:rsidRPr="00A15A05">
        <w:rPr>
          <w:rFonts w:ascii="Arial" w:hAnsi="Arial" w:cs="Arial"/>
          <w:lang w:val="fr-FR"/>
        </w:rPr>
        <w:t>Divulgation des conflits d'intérêts : À l'annexe A, les soumissionnaires doivent divulguer toute relation passée, présente ou future avec toute partie associée à la délivrance, à l'examen ou à la gestion de la présente demande de soumissions et à l'attribution prévue.  L'omission de fournir une divulgation complète et ouverte peut entraîner Helen Keller Intl à devoir réévaluer la sélection d'un soumissionnaire potentiel.</w:t>
      </w:r>
    </w:p>
    <w:p w14:paraId="4D3C8EB5" w14:textId="77777777" w:rsidR="00F70B79" w:rsidRPr="00A15A05" w:rsidRDefault="00F70B79" w:rsidP="0035713A">
      <w:pPr>
        <w:pStyle w:val="Sansinterligne"/>
        <w:jc w:val="both"/>
        <w:rPr>
          <w:rFonts w:ascii="Arial" w:hAnsi="Arial" w:cs="Arial"/>
          <w:lang w:val="fr-FR"/>
        </w:rPr>
      </w:pPr>
    </w:p>
    <w:p w14:paraId="273B8182" w14:textId="31552215" w:rsidR="00F70B79" w:rsidRPr="00A15A05" w:rsidRDefault="00F70B79" w:rsidP="004E5A3E">
      <w:pPr>
        <w:pStyle w:val="Sansinterligne"/>
        <w:numPr>
          <w:ilvl w:val="0"/>
          <w:numId w:val="9"/>
        </w:numPr>
        <w:ind w:left="360"/>
        <w:jc w:val="both"/>
        <w:rPr>
          <w:rFonts w:ascii="Arial" w:hAnsi="Arial" w:cs="Arial"/>
          <w:lang w:val="fr-FR"/>
        </w:rPr>
      </w:pPr>
      <w:r w:rsidRPr="00A15A05">
        <w:rPr>
          <w:rFonts w:ascii="Arial" w:hAnsi="Arial" w:cs="Arial"/>
          <w:lang w:val="fr-FR"/>
        </w:rPr>
        <w:t xml:space="preserve">Droit de sélection/rejet : Helen Keller Intl se réserve le droit de sélectionner et de négocier avec les entreprises qu'elle détermine, à sa seule discrétion, comme étant qualifiées pour des propositions concurrentielles et de mettre fin aux négociations sans encourir aucune responsabilité.  Helen Keller Intl se réserve également le droit de rejeter tout ou partie des propositions reçues sans explication. </w:t>
      </w:r>
    </w:p>
    <w:p w14:paraId="30E42435" w14:textId="77777777" w:rsidR="00F70B79" w:rsidRPr="00A15A05" w:rsidRDefault="00F70B79" w:rsidP="0035713A">
      <w:pPr>
        <w:pStyle w:val="Sansinterligne"/>
        <w:jc w:val="both"/>
        <w:rPr>
          <w:rFonts w:ascii="Arial" w:hAnsi="Arial" w:cs="Arial"/>
          <w:lang w:val="fr-FR"/>
        </w:rPr>
      </w:pPr>
    </w:p>
    <w:p w14:paraId="3B4DBFC6" w14:textId="1C6ED8D3" w:rsidR="00F70B79" w:rsidRPr="00A15A05" w:rsidRDefault="00F70B79" w:rsidP="004E5A3E">
      <w:pPr>
        <w:pStyle w:val="Sansinterligne"/>
        <w:numPr>
          <w:ilvl w:val="0"/>
          <w:numId w:val="9"/>
        </w:numPr>
        <w:ind w:left="360"/>
        <w:jc w:val="both"/>
        <w:rPr>
          <w:rFonts w:ascii="Arial" w:hAnsi="Arial" w:cs="Arial"/>
          <w:lang w:val="fr-FR"/>
        </w:rPr>
      </w:pPr>
      <w:r w:rsidRPr="00A15A05">
        <w:rPr>
          <w:rFonts w:ascii="Arial" w:hAnsi="Arial" w:cs="Arial"/>
          <w:lang w:val="fr-FR"/>
        </w:rPr>
        <w:t xml:space="preserve">Droits réservés : Toutes les réponses à l'appel d'offres deviennent la propriété d'Helen Keller Intl et Helen Keller Intl se réserve le droit, à sa seule discrétion, de : </w:t>
      </w:r>
    </w:p>
    <w:p w14:paraId="30C2E373" w14:textId="76D6EF2C" w:rsidR="00F70B79" w:rsidRPr="00A15A05" w:rsidRDefault="00F70B79" w:rsidP="004E5A3E">
      <w:pPr>
        <w:pStyle w:val="Sansinterligne"/>
        <w:numPr>
          <w:ilvl w:val="1"/>
          <w:numId w:val="9"/>
        </w:numPr>
        <w:ind w:left="720"/>
        <w:jc w:val="both"/>
        <w:rPr>
          <w:rFonts w:ascii="Arial" w:hAnsi="Arial" w:cs="Arial"/>
          <w:lang w:val="fr-FR"/>
        </w:rPr>
      </w:pPr>
      <w:r w:rsidRPr="00A15A05">
        <w:rPr>
          <w:rFonts w:ascii="Arial" w:hAnsi="Arial" w:cs="Arial"/>
          <w:lang w:val="fr-FR"/>
        </w:rPr>
        <w:lastRenderedPageBreak/>
        <w:t>De disqualifier toute offre fondée sur le non-respect par le Soumissionnaire des instructions de sollicitation.</w:t>
      </w:r>
    </w:p>
    <w:p w14:paraId="3F9C886C" w14:textId="63800FFD" w:rsidR="00F70B79" w:rsidRPr="00A15A05" w:rsidRDefault="00F70B79" w:rsidP="004E5A3E">
      <w:pPr>
        <w:pStyle w:val="Sansinterligne"/>
        <w:numPr>
          <w:ilvl w:val="1"/>
          <w:numId w:val="9"/>
        </w:numPr>
        <w:ind w:left="720"/>
        <w:jc w:val="both"/>
        <w:rPr>
          <w:rFonts w:ascii="Arial" w:hAnsi="Arial" w:cs="Arial"/>
          <w:lang w:val="fr-FR"/>
        </w:rPr>
      </w:pPr>
      <w:r w:rsidRPr="00A15A05">
        <w:rPr>
          <w:rFonts w:ascii="Arial" w:hAnsi="Arial" w:cs="Arial"/>
          <w:lang w:val="fr-FR"/>
        </w:rPr>
        <w:t>Renoncer à tout écart par rapport aux exigences de la présente demande de soumissions qui, de l'avis d'Helen Keller Intl, ne sont pas considérés comme des défauts importants nécessitant un rejet ou une disqualification ou lorsqu'une telle renonciation favorisera une concurrence accrue ;</w:t>
      </w:r>
    </w:p>
    <w:p w14:paraId="732A624F" w14:textId="48CB9031" w:rsidR="00F70B79" w:rsidRPr="00A15A05" w:rsidRDefault="00F70B79" w:rsidP="004E5A3E">
      <w:pPr>
        <w:pStyle w:val="Sansinterligne"/>
        <w:numPr>
          <w:ilvl w:val="1"/>
          <w:numId w:val="9"/>
        </w:numPr>
        <w:ind w:left="720"/>
        <w:jc w:val="both"/>
        <w:rPr>
          <w:rFonts w:ascii="Arial" w:hAnsi="Arial" w:cs="Arial"/>
          <w:lang w:val="fr-FR"/>
        </w:rPr>
      </w:pPr>
      <w:r w:rsidRPr="00A15A05">
        <w:rPr>
          <w:rFonts w:ascii="Arial" w:hAnsi="Arial" w:cs="Arial"/>
          <w:lang w:val="fr-FR"/>
        </w:rPr>
        <w:t>Prolonger le délai de soumission de toutes les réponses à l'appel d'offres après notification à tous les soumissionnaires ;</w:t>
      </w:r>
    </w:p>
    <w:p w14:paraId="3C0A710D" w14:textId="6383FA64" w:rsidR="00F70B79" w:rsidRPr="00A15A05" w:rsidRDefault="00F70B79" w:rsidP="004E5A3E">
      <w:pPr>
        <w:pStyle w:val="Sansinterligne"/>
        <w:numPr>
          <w:ilvl w:val="1"/>
          <w:numId w:val="9"/>
        </w:numPr>
        <w:ind w:left="720"/>
        <w:jc w:val="both"/>
        <w:rPr>
          <w:rFonts w:ascii="Arial" w:hAnsi="Arial" w:cs="Arial"/>
          <w:lang w:val="fr-FR"/>
        </w:rPr>
      </w:pPr>
      <w:r w:rsidRPr="00A15A05">
        <w:rPr>
          <w:rFonts w:ascii="Arial" w:hAnsi="Arial" w:cs="Arial"/>
          <w:lang w:val="fr-FR"/>
        </w:rPr>
        <w:t>Mettre fin au processus d'appel d'offres ou le modifier à tout moment et l'émettre à nouveau à la personne qu'Helen Keller Intl juge appropriée ;</w:t>
      </w:r>
    </w:p>
    <w:p w14:paraId="779FDF67" w14:textId="77777777" w:rsidR="00F70B79" w:rsidRPr="00A15A05" w:rsidRDefault="00F70B79" w:rsidP="004E5A3E">
      <w:pPr>
        <w:pStyle w:val="Sansinterligne"/>
        <w:numPr>
          <w:ilvl w:val="1"/>
          <w:numId w:val="9"/>
        </w:numPr>
        <w:ind w:left="720"/>
        <w:jc w:val="both"/>
        <w:rPr>
          <w:rFonts w:ascii="Arial" w:hAnsi="Arial" w:cs="Arial"/>
          <w:lang w:val="fr-FR"/>
        </w:rPr>
      </w:pPr>
      <w:r w:rsidRPr="00A15A05">
        <w:rPr>
          <w:rFonts w:ascii="Arial" w:hAnsi="Arial" w:cs="Arial"/>
          <w:lang w:val="fr-FR"/>
        </w:rPr>
        <w:t>Attribuer un prix sur la base de l'évaluation initiale des offres sans discussion ;</w:t>
      </w:r>
    </w:p>
    <w:p w14:paraId="4B4A70E6" w14:textId="77777777" w:rsidR="00F70B79" w:rsidRPr="00A15A05" w:rsidRDefault="00F70B79" w:rsidP="004E5A3E">
      <w:pPr>
        <w:pStyle w:val="Sansinterligne"/>
        <w:numPr>
          <w:ilvl w:val="1"/>
          <w:numId w:val="9"/>
        </w:numPr>
        <w:ind w:left="720"/>
        <w:jc w:val="both"/>
        <w:rPr>
          <w:rFonts w:ascii="Arial" w:hAnsi="Arial" w:cs="Arial"/>
          <w:lang w:val="fr-FR"/>
        </w:rPr>
      </w:pPr>
      <w:r w:rsidRPr="00A15A05">
        <w:rPr>
          <w:rFonts w:ascii="Arial" w:hAnsi="Arial" w:cs="Arial"/>
          <w:lang w:val="fr-FR"/>
        </w:rPr>
        <w:t>N'attribuer qu'une partie des activités de l'appel d'offres ou décerner plusieurs prix en fonction des activités de sollicitation.</w:t>
      </w:r>
    </w:p>
    <w:p w14:paraId="01D9F26A" w14:textId="77777777" w:rsidR="00F70B79" w:rsidRPr="00A15A05" w:rsidRDefault="00F70B79" w:rsidP="0035713A">
      <w:pPr>
        <w:jc w:val="both"/>
        <w:rPr>
          <w:rFonts w:ascii="Arial" w:hAnsi="Arial" w:cs="Arial"/>
          <w:szCs w:val="22"/>
          <w:lang w:val="fr-FR"/>
        </w:rPr>
      </w:pPr>
    </w:p>
    <w:p w14:paraId="21356B3B" w14:textId="1FD6636E" w:rsidR="00F70B79" w:rsidRPr="00A15A05" w:rsidRDefault="009531E9" w:rsidP="00F04879">
      <w:pPr>
        <w:pStyle w:val="Paragraphedeliste"/>
        <w:numPr>
          <w:ilvl w:val="0"/>
          <w:numId w:val="9"/>
        </w:numPr>
        <w:jc w:val="both"/>
        <w:rPr>
          <w:rFonts w:ascii="Arial" w:hAnsi="Arial" w:cs="Arial"/>
          <w:lang w:val="fr-FR"/>
        </w:rPr>
      </w:pPr>
      <w:r w:rsidRPr="00A15A05">
        <w:rPr>
          <w:rFonts w:ascii="Arial" w:hAnsi="Arial" w:cs="Arial"/>
          <w:lang w:val="fr-FR"/>
        </w:rPr>
        <w:t xml:space="preserve">Les soumissionnaires et le personnel proposé doivent divulguer tous les facteurs qui pourraient limiter la capacité de l'organisation à fournir les services de manière indépendante, tels que la relation avec les employés homologues, les emplois antérieurs, etc. </w:t>
      </w:r>
    </w:p>
    <w:p w14:paraId="739BA29B" w14:textId="2067D8AE" w:rsidR="00D267CB" w:rsidRPr="00A15A05" w:rsidRDefault="00D267CB" w:rsidP="0035713A">
      <w:pPr>
        <w:jc w:val="both"/>
        <w:rPr>
          <w:rFonts w:ascii="Arial" w:hAnsi="Arial" w:cs="Arial"/>
          <w:szCs w:val="22"/>
          <w:lang w:val="fr-FR"/>
        </w:rPr>
      </w:pPr>
    </w:p>
    <w:p w14:paraId="280A237F" w14:textId="7C1C8F8E" w:rsidR="00200656" w:rsidRPr="00A15A05" w:rsidRDefault="00B3617B" w:rsidP="0035713A">
      <w:pPr>
        <w:pStyle w:val="Titre2"/>
        <w:spacing w:before="0" w:after="0"/>
        <w:jc w:val="both"/>
        <w:rPr>
          <w:rFonts w:ascii="Arial" w:hAnsi="Arial"/>
          <w:sz w:val="22"/>
          <w:szCs w:val="22"/>
          <w:lang w:val="fr-FR"/>
        </w:rPr>
      </w:pPr>
      <w:bookmarkStart w:id="10" w:name="_Toc156834017"/>
      <w:r w:rsidRPr="00A15A05">
        <w:rPr>
          <w:rFonts w:ascii="Arial" w:hAnsi="Arial"/>
          <w:sz w:val="22"/>
          <w:szCs w:val="22"/>
          <w:lang w:val="fr-FR"/>
        </w:rPr>
        <w:t>ANNEXE A : Divulgation des conflits d'intérêts</w:t>
      </w:r>
      <w:bookmarkEnd w:id="10"/>
    </w:p>
    <w:p w14:paraId="76266509" w14:textId="77777777" w:rsidR="00141D85" w:rsidRPr="00A15A05" w:rsidRDefault="00141D85" w:rsidP="0035713A">
      <w:pPr>
        <w:jc w:val="both"/>
        <w:rPr>
          <w:rFonts w:ascii="Arial" w:hAnsi="Arial" w:cs="Arial"/>
          <w:szCs w:val="22"/>
          <w:lang w:val="fr-FR"/>
        </w:rPr>
      </w:pPr>
    </w:p>
    <w:p w14:paraId="6817DF15" w14:textId="006BB6F7" w:rsidR="00B3617B" w:rsidRPr="00A15A05" w:rsidRDefault="000874B9" w:rsidP="0035713A">
      <w:pPr>
        <w:jc w:val="both"/>
        <w:rPr>
          <w:rFonts w:ascii="Arial" w:hAnsi="Arial" w:cs="Arial"/>
          <w:bCs/>
          <w:szCs w:val="22"/>
          <w:lang w:val="fr-FR"/>
        </w:rPr>
      </w:pPr>
      <w:r w:rsidRPr="00A15A05">
        <w:rPr>
          <w:rFonts w:ascii="Arial" w:hAnsi="Arial" w:cs="Arial"/>
          <w:b/>
          <w:bCs/>
          <w:szCs w:val="22"/>
          <w:lang w:val="fr-FR"/>
        </w:rPr>
        <w:t xml:space="preserve">Code de conduite et politique d'éthique d'Helen Keller Intl : </w:t>
      </w:r>
      <w:r w:rsidR="00B3617B" w:rsidRPr="00A15A05">
        <w:rPr>
          <w:rFonts w:ascii="Arial" w:hAnsi="Arial" w:cs="Arial"/>
          <w:bCs/>
          <w:szCs w:val="22"/>
          <w:lang w:val="fr-FR"/>
        </w:rPr>
        <w:t xml:space="preserve"> Conformément au code de conduite et à la politique d'éthique d'Helen Keller Intl, Helen Keller Intl exige une divulgation complète et ouverte lorsqu'il s'agit d'approvisionnement. À ce titre, les employés d'Helen Keller Intl doivent éviter tout conflit d'intérêts ou l'apparence d'un conflit d'intérêts. Les employés d'Helen Keller Intl doivent à tout moment fournir une divulgation complète de leurs actions ou de leurs relations avec des fournisseurs, des entrepreneurs ou des consultants potentiels.  Les employés d'Helen Keller Intl ne doivent pas solliciter, demander, accepter ou accepter un cadeau d'un fournisseur ou d'un fournisseur potentiel.</w:t>
      </w:r>
    </w:p>
    <w:p w14:paraId="76D62322" w14:textId="77777777" w:rsidR="00B3617B" w:rsidRPr="00A15A05" w:rsidRDefault="00B3617B" w:rsidP="0035713A">
      <w:pPr>
        <w:jc w:val="both"/>
        <w:rPr>
          <w:rFonts w:ascii="Arial" w:hAnsi="Arial" w:cs="Arial"/>
          <w:bCs/>
          <w:szCs w:val="22"/>
          <w:lang w:val="fr-FR"/>
        </w:rPr>
      </w:pPr>
    </w:p>
    <w:p w14:paraId="28008280" w14:textId="00806C77" w:rsidR="00200656" w:rsidRPr="00A15A05" w:rsidRDefault="000874B9" w:rsidP="0035713A">
      <w:pPr>
        <w:jc w:val="both"/>
        <w:rPr>
          <w:rFonts w:ascii="Arial" w:hAnsi="Arial" w:cs="Arial"/>
          <w:szCs w:val="22"/>
          <w:lang w:val="fr-FR"/>
        </w:rPr>
      </w:pPr>
      <w:r w:rsidRPr="00A15A05">
        <w:rPr>
          <w:rFonts w:ascii="Arial" w:hAnsi="Arial" w:cs="Arial"/>
          <w:bCs/>
          <w:szCs w:val="22"/>
          <w:lang w:val="fr-FR"/>
        </w:rPr>
        <w:t>Helen Keller Intl se réserve le droit de rejeter tout ou partie des devis lorsqu'il est jugé dans le meilleur intérêt de l'organisation et/ou des personnes qu'elle sert</w:t>
      </w:r>
      <w:r w:rsidR="00B3617B" w:rsidRPr="00A15A05">
        <w:rPr>
          <w:rFonts w:ascii="Arial" w:hAnsi="Arial" w:cs="Arial"/>
          <w:szCs w:val="22"/>
          <w:lang w:val="fr-FR"/>
        </w:rPr>
        <w:t xml:space="preserve">. </w:t>
      </w:r>
      <w:r w:rsidR="00200656" w:rsidRPr="00A15A05">
        <w:rPr>
          <w:rFonts w:ascii="Arial" w:hAnsi="Arial" w:cs="Arial"/>
          <w:color w:val="000000" w:themeColor="text1"/>
          <w:szCs w:val="22"/>
          <w:lang w:val="fr-FR"/>
        </w:rPr>
        <w:t>Toutes les parties qui soumettent une proposition en réponse à la présente demande de propositions sont tenues de divulguer l'existence de tout conflit d'intérêts réel ou possible concernant chaque pays inclus dans leur proposition dans le formulaire de déclaration de conflit d'intérêts ci-joint.</w:t>
      </w:r>
    </w:p>
    <w:p w14:paraId="195ED4F2" w14:textId="77777777" w:rsidR="00B3617B" w:rsidRPr="00A15A05" w:rsidRDefault="00B3617B" w:rsidP="0035713A">
      <w:pPr>
        <w:keepNext/>
        <w:keepLines/>
        <w:jc w:val="both"/>
        <w:rPr>
          <w:rFonts w:ascii="Arial" w:hAnsi="Arial" w:cs="Arial"/>
          <w:color w:val="000000" w:themeColor="text1"/>
          <w:szCs w:val="22"/>
          <w:lang w:val="fr-FR"/>
        </w:rPr>
      </w:pPr>
    </w:p>
    <w:p w14:paraId="793F23F6" w14:textId="482AEC78" w:rsidR="00200656" w:rsidRPr="00A15A05" w:rsidRDefault="00200656" w:rsidP="0035713A">
      <w:pPr>
        <w:keepNext/>
        <w:keepLines/>
        <w:jc w:val="both"/>
        <w:rPr>
          <w:rFonts w:ascii="Arial" w:hAnsi="Arial" w:cs="Arial"/>
          <w:color w:val="000000" w:themeColor="text1"/>
          <w:szCs w:val="22"/>
          <w:lang w:val="fr-FR"/>
        </w:rPr>
      </w:pPr>
      <w:r w:rsidRPr="00A15A05">
        <w:rPr>
          <w:rFonts w:ascii="Arial" w:hAnsi="Arial" w:cs="Arial"/>
          <w:color w:val="000000" w:themeColor="text1"/>
          <w:szCs w:val="22"/>
          <w:lang w:val="fr-FR"/>
        </w:rPr>
        <w:t>Le fait de ne pas divulguer l'intégralité de ces informations pourrait conduire Helen Keller Intl à rejeter une proposition. Si une partie n'a pas de conflit d'intérêts à déclarer pour l'un des pays couverts par sa proposition, elle peut soumettre un formulaire énumérant tous les pays couverts.</w:t>
      </w:r>
    </w:p>
    <w:p w14:paraId="5D7A3B97" w14:textId="77777777" w:rsidR="00B3617B" w:rsidRPr="00A15A05" w:rsidRDefault="00B3617B" w:rsidP="0035713A">
      <w:pPr>
        <w:keepNext/>
        <w:keepLines/>
        <w:jc w:val="both"/>
        <w:rPr>
          <w:rFonts w:ascii="Arial" w:hAnsi="Arial" w:cs="Arial"/>
          <w:color w:val="000000" w:themeColor="text1"/>
          <w:szCs w:val="22"/>
          <w:lang w:val="fr-FR"/>
        </w:rPr>
      </w:pPr>
    </w:p>
    <w:p w14:paraId="4E21661A" w14:textId="744EBE7B" w:rsidR="00200656" w:rsidRPr="00A15A05" w:rsidRDefault="00200656" w:rsidP="0035713A">
      <w:pPr>
        <w:keepNext/>
        <w:keepLines/>
        <w:jc w:val="both"/>
        <w:rPr>
          <w:rFonts w:ascii="Arial" w:hAnsi="Arial" w:cs="Arial"/>
          <w:color w:val="000000" w:themeColor="text1"/>
          <w:szCs w:val="22"/>
          <w:lang w:val="fr-FR"/>
        </w:rPr>
      </w:pPr>
      <w:r w:rsidRPr="00A15A05">
        <w:rPr>
          <w:rFonts w:ascii="Arial" w:hAnsi="Arial" w:cs="Arial"/>
          <w:color w:val="000000" w:themeColor="text1"/>
          <w:szCs w:val="22"/>
          <w:lang w:val="fr-FR"/>
        </w:rPr>
        <w:t>«</w:t>
      </w:r>
      <w:r w:rsidRPr="00A15A05">
        <w:rPr>
          <w:rFonts w:ascii="Arial" w:hAnsi="Arial" w:cs="Arial"/>
          <w:b/>
          <w:color w:val="000000" w:themeColor="text1"/>
          <w:szCs w:val="22"/>
          <w:lang w:val="fr-FR"/>
        </w:rPr>
        <w:t xml:space="preserve"> Conflit d'intérêts » désigne une situation dans laquelle un Soumissionnaire, ou </w:t>
      </w:r>
      <w:r w:rsidRPr="00A15A05">
        <w:rPr>
          <w:rFonts w:ascii="Arial" w:hAnsi="Arial" w:cs="Arial"/>
          <w:color w:val="000000" w:themeColor="text1"/>
          <w:szCs w:val="22"/>
          <w:lang w:val="fr-FR"/>
        </w:rPr>
        <w:t>une Filiale (telle que définie ci-dessous), ou un sous-traitant (le cas échéant) d'un Soumissionnaire, a des intérêts (financiers, organisationnels, personnels, réputationnels ou autres) qui rendraient ou pourraient sembler rendre difficile pour un Soumissionnaire de remplir ses obligations envers Helen Keller Intl dans son rôle de fournisseur dans un objectif,  d'une manière indépendante et professionnelle, ou une situation dans laquelle il est raisonnable de prévoir qu'un tel intérêt se présenterait</w:t>
      </w:r>
      <w:r w:rsidRPr="00A15A05">
        <w:rPr>
          <w:rFonts w:ascii="Arial" w:hAnsi="Arial" w:cs="Arial"/>
          <w:i/>
          <w:color w:val="000000" w:themeColor="text1"/>
          <w:szCs w:val="22"/>
          <w:lang w:val="fr-FR"/>
        </w:rPr>
        <w:t xml:space="preserve">. </w:t>
      </w:r>
      <w:r w:rsidRPr="00A15A05">
        <w:rPr>
          <w:rFonts w:ascii="Arial" w:hAnsi="Arial" w:cs="Arial"/>
          <w:color w:val="000000" w:themeColor="text1"/>
          <w:szCs w:val="22"/>
          <w:lang w:val="fr-FR"/>
        </w:rPr>
        <w:t>Un conflit d'intérêts peut survenir dans les circonstances suivantes, qui ne sont pas exhaustives :</w:t>
      </w:r>
    </w:p>
    <w:p w14:paraId="7256C484" w14:textId="530A5C9D" w:rsidR="00200656" w:rsidRPr="00A15A05" w:rsidRDefault="00C05E4D" w:rsidP="004E5A3E">
      <w:pPr>
        <w:keepNext/>
        <w:keepLines/>
        <w:numPr>
          <w:ilvl w:val="0"/>
          <w:numId w:val="1"/>
        </w:numPr>
        <w:jc w:val="both"/>
        <w:rPr>
          <w:rFonts w:ascii="Arial" w:hAnsi="Arial" w:cs="Arial"/>
          <w:color w:val="000000" w:themeColor="text1"/>
          <w:szCs w:val="22"/>
          <w:lang w:val="fr-FR"/>
        </w:rPr>
      </w:pPr>
      <w:r w:rsidRPr="00A15A05">
        <w:rPr>
          <w:rFonts w:ascii="Arial" w:hAnsi="Arial" w:cs="Arial"/>
          <w:color w:val="000000" w:themeColor="text1"/>
          <w:szCs w:val="22"/>
          <w:lang w:val="fr-FR"/>
        </w:rPr>
        <w:t>un soumissionnaire a été ou est impliqué dans la conception d'une proposition ou d'une demande de financement qui a été ou sera soumise à Helen Keller Intl ;</w:t>
      </w:r>
    </w:p>
    <w:p w14:paraId="05BDEA54" w14:textId="42A5191B" w:rsidR="00200656" w:rsidRPr="00A15A05" w:rsidRDefault="00C05E4D" w:rsidP="004E5A3E">
      <w:pPr>
        <w:keepNext/>
        <w:keepLines/>
        <w:numPr>
          <w:ilvl w:val="0"/>
          <w:numId w:val="1"/>
        </w:numPr>
        <w:jc w:val="both"/>
        <w:rPr>
          <w:rFonts w:ascii="Arial" w:hAnsi="Arial" w:cs="Arial"/>
          <w:color w:val="000000" w:themeColor="text1"/>
          <w:szCs w:val="22"/>
          <w:lang w:val="fr-FR"/>
        </w:rPr>
      </w:pPr>
      <w:r w:rsidRPr="00A15A05">
        <w:rPr>
          <w:rFonts w:ascii="Arial" w:hAnsi="Arial" w:cs="Arial"/>
          <w:color w:val="000000" w:themeColor="text1"/>
          <w:szCs w:val="22"/>
          <w:lang w:val="fr-FR"/>
        </w:rPr>
        <w:t>un soumissionnaire a fourni ou participe à la prestation de conseils à une entité qui est un récipiendaire principal ou un sous-récipiendaire ;</w:t>
      </w:r>
    </w:p>
    <w:p w14:paraId="61D33B0E" w14:textId="10C63AD9" w:rsidR="00200656" w:rsidRPr="00A15A05" w:rsidRDefault="00C05E4D" w:rsidP="004E5A3E">
      <w:pPr>
        <w:keepNext/>
        <w:keepLines/>
        <w:numPr>
          <w:ilvl w:val="0"/>
          <w:numId w:val="1"/>
        </w:numPr>
        <w:jc w:val="both"/>
        <w:rPr>
          <w:rFonts w:ascii="Arial" w:hAnsi="Arial" w:cs="Arial"/>
          <w:color w:val="000000" w:themeColor="text1"/>
          <w:szCs w:val="22"/>
          <w:lang w:val="fr-FR"/>
        </w:rPr>
      </w:pPr>
      <w:r w:rsidRPr="00A15A05">
        <w:rPr>
          <w:rFonts w:ascii="Arial" w:hAnsi="Arial" w:cs="Arial"/>
          <w:color w:val="000000" w:themeColor="text1"/>
          <w:szCs w:val="22"/>
          <w:lang w:val="fr-FR"/>
        </w:rPr>
        <w:t>un soumissionnaire a été impliqué dans l'acquisition de biens et/ou de services par un bénéficiaire principal et/ou un sous-récipiendaire, ou a fourni des conseils à cet égard ;</w:t>
      </w:r>
    </w:p>
    <w:p w14:paraId="7F8D7E2B" w14:textId="40BF8E93" w:rsidR="00200656" w:rsidRPr="00A15A05" w:rsidRDefault="00C05E4D" w:rsidP="004E5A3E">
      <w:pPr>
        <w:keepNext/>
        <w:keepLines/>
        <w:numPr>
          <w:ilvl w:val="0"/>
          <w:numId w:val="1"/>
        </w:numPr>
        <w:jc w:val="both"/>
        <w:rPr>
          <w:rFonts w:ascii="Arial" w:hAnsi="Arial" w:cs="Arial"/>
          <w:color w:val="000000" w:themeColor="text1"/>
          <w:szCs w:val="22"/>
          <w:lang w:val="fr-FR"/>
        </w:rPr>
      </w:pPr>
      <w:r w:rsidRPr="00A15A05">
        <w:rPr>
          <w:rFonts w:ascii="Arial" w:hAnsi="Arial" w:cs="Arial"/>
          <w:color w:val="000000" w:themeColor="text1"/>
          <w:szCs w:val="22"/>
          <w:lang w:val="fr-FR"/>
        </w:rPr>
        <w:t xml:space="preserve">un soumissionnaire a fourni ou participe à la prestation de services d'audit à un récipiendaire principal et/ou à un sous-récipiendaire ; ou </w:t>
      </w:r>
    </w:p>
    <w:p w14:paraId="722E4203" w14:textId="407179A7" w:rsidR="00200656" w:rsidRPr="00A15A05" w:rsidRDefault="00C05E4D" w:rsidP="004E5A3E">
      <w:pPr>
        <w:keepNext/>
        <w:keepLines/>
        <w:numPr>
          <w:ilvl w:val="0"/>
          <w:numId w:val="1"/>
        </w:numPr>
        <w:jc w:val="both"/>
        <w:rPr>
          <w:rFonts w:ascii="Arial" w:hAnsi="Arial" w:cs="Arial"/>
          <w:color w:val="000000" w:themeColor="text1"/>
          <w:szCs w:val="22"/>
          <w:lang w:val="fr-FR"/>
        </w:rPr>
      </w:pPr>
      <w:r w:rsidRPr="00A15A05">
        <w:rPr>
          <w:rFonts w:ascii="Arial" w:hAnsi="Arial" w:cs="Arial"/>
          <w:color w:val="000000" w:themeColor="text1"/>
          <w:szCs w:val="22"/>
          <w:lang w:val="fr-FR"/>
        </w:rPr>
        <w:t xml:space="preserve">un soumissionnaire a présenté une déclaration d'intérêt, une soumission, une soumission ou un intérêt autrement manifesté à fournir des services de quelque nature que ce soit à un récipiendaire principal ou à un sous-récipiendaire qui demeure valide au moment et pour la durée du présent contrat. </w:t>
      </w:r>
    </w:p>
    <w:p w14:paraId="48D9717E" w14:textId="77777777" w:rsidR="00B3617B" w:rsidRPr="00A15A05" w:rsidRDefault="00B3617B" w:rsidP="0035713A">
      <w:pPr>
        <w:keepNext/>
        <w:keepLines/>
        <w:jc w:val="both"/>
        <w:rPr>
          <w:rFonts w:ascii="Arial" w:hAnsi="Arial" w:cs="Arial"/>
          <w:color w:val="000000" w:themeColor="text1"/>
          <w:szCs w:val="22"/>
          <w:lang w:val="fr-FR"/>
        </w:rPr>
      </w:pPr>
    </w:p>
    <w:p w14:paraId="73A759CF" w14:textId="0DBC4BC9" w:rsidR="00200656" w:rsidRPr="00A15A05" w:rsidRDefault="00200656" w:rsidP="0035713A">
      <w:pPr>
        <w:keepNext/>
        <w:keepLines/>
        <w:jc w:val="both"/>
        <w:rPr>
          <w:rFonts w:ascii="Arial" w:hAnsi="Arial" w:cs="Arial"/>
          <w:color w:val="000000" w:themeColor="text1"/>
          <w:szCs w:val="22"/>
          <w:lang w:val="fr-FR"/>
        </w:rPr>
      </w:pPr>
      <w:r w:rsidRPr="00A15A05">
        <w:rPr>
          <w:rFonts w:ascii="Arial" w:hAnsi="Arial" w:cs="Arial"/>
          <w:color w:val="000000" w:themeColor="text1"/>
          <w:szCs w:val="22"/>
          <w:lang w:val="fr-FR"/>
        </w:rPr>
        <w:t>«</w:t>
      </w:r>
      <w:r w:rsidRPr="00A15A05">
        <w:rPr>
          <w:rFonts w:ascii="Arial" w:hAnsi="Arial" w:cs="Arial"/>
          <w:b/>
          <w:color w:val="000000" w:themeColor="text1"/>
          <w:szCs w:val="22"/>
          <w:lang w:val="fr-FR"/>
        </w:rPr>
        <w:t xml:space="preserve"> Affilié </w:t>
      </w:r>
      <w:r w:rsidRPr="00A15A05">
        <w:rPr>
          <w:rFonts w:ascii="Arial" w:hAnsi="Arial" w:cs="Arial"/>
          <w:color w:val="000000" w:themeColor="text1"/>
          <w:szCs w:val="22"/>
          <w:lang w:val="fr-FR"/>
        </w:rPr>
        <w:t>» désigne une entreprise commerciale, une personne physique ou une autre entité qui, directement ou indirectement : (i) contrôle ou peut contrôler un Soumissionnaire ; (ii) est contrôlé par, ou peut vraisemblablement être contrôlé par un Soumissionnaire ; ou (iii) avec un Soumissionnaire, est contrôlé par, ou peut vraisemblablement être contrôlé par, le même tiers.</w:t>
      </w:r>
    </w:p>
    <w:p w14:paraId="4CC33678" w14:textId="77777777" w:rsidR="00AA2B61" w:rsidRPr="00A15A05" w:rsidRDefault="00AA2B61" w:rsidP="0035713A">
      <w:pPr>
        <w:jc w:val="both"/>
        <w:rPr>
          <w:rFonts w:ascii="Arial" w:hAnsi="Arial" w:cs="Arial"/>
          <w:b/>
          <w:szCs w:val="22"/>
          <w:u w:val="single"/>
          <w:lang w:val="fr-FR"/>
        </w:rPr>
      </w:pPr>
    </w:p>
    <w:p w14:paraId="5F5D1CE3" w14:textId="77777777" w:rsidR="00810AA5" w:rsidRDefault="00810AA5" w:rsidP="0035713A">
      <w:pPr>
        <w:jc w:val="both"/>
        <w:rPr>
          <w:rFonts w:ascii="Arial" w:hAnsi="Arial" w:cs="Arial"/>
          <w:b/>
          <w:szCs w:val="22"/>
          <w:u w:val="single"/>
          <w:lang w:val="fr-FR"/>
        </w:rPr>
      </w:pPr>
    </w:p>
    <w:p w14:paraId="74EDC092" w14:textId="77777777" w:rsidR="00810AA5" w:rsidRDefault="00810AA5" w:rsidP="0035713A">
      <w:pPr>
        <w:jc w:val="both"/>
        <w:rPr>
          <w:rFonts w:ascii="Arial" w:hAnsi="Arial" w:cs="Arial"/>
          <w:b/>
          <w:szCs w:val="22"/>
          <w:u w:val="single"/>
          <w:lang w:val="fr-FR"/>
        </w:rPr>
      </w:pPr>
    </w:p>
    <w:p w14:paraId="370436C2" w14:textId="77777777" w:rsidR="00810AA5" w:rsidRDefault="00810AA5" w:rsidP="0035713A">
      <w:pPr>
        <w:jc w:val="both"/>
        <w:rPr>
          <w:rFonts w:ascii="Arial" w:hAnsi="Arial" w:cs="Arial"/>
          <w:b/>
          <w:szCs w:val="22"/>
          <w:u w:val="single"/>
          <w:lang w:val="fr-FR"/>
        </w:rPr>
      </w:pPr>
    </w:p>
    <w:p w14:paraId="4896CD79" w14:textId="77777777" w:rsidR="00810AA5" w:rsidRDefault="00810AA5" w:rsidP="0035713A">
      <w:pPr>
        <w:jc w:val="both"/>
        <w:rPr>
          <w:rFonts w:ascii="Arial" w:hAnsi="Arial" w:cs="Arial"/>
          <w:b/>
          <w:szCs w:val="22"/>
          <w:u w:val="single"/>
          <w:lang w:val="fr-FR"/>
        </w:rPr>
      </w:pPr>
    </w:p>
    <w:p w14:paraId="52F9041A" w14:textId="77777777" w:rsidR="00810AA5" w:rsidRDefault="00810AA5" w:rsidP="0035713A">
      <w:pPr>
        <w:jc w:val="both"/>
        <w:rPr>
          <w:rFonts w:ascii="Arial" w:hAnsi="Arial" w:cs="Arial"/>
          <w:b/>
          <w:szCs w:val="22"/>
          <w:u w:val="single"/>
          <w:lang w:val="fr-FR"/>
        </w:rPr>
      </w:pPr>
    </w:p>
    <w:p w14:paraId="68F3472D" w14:textId="77777777" w:rsidR="00810AA5" w:rsidRDefault="00810AA5" w:rsidP="0035713A">
      <w:pPr>
        <w:jc w:val="both"/>
        <w:rPr>
          <w:rFonts w:ascii="Arial" w:hAnsi="Arial" w:cs="Arial"/>
          <w:b/>
          <w:szCs w:val="22"/>
          <w:u w:val="single"/>
          <w:lang w:val="fr-FR"/>
        </w:rPr>
      </w:pPr>
    </w:p>
    <w:p w14:paraId="596BA95A" w14:textId="77777777" w:rsidR="00810AA5" w:rsidRDefault="00810AA5" w:rsidP="0035713A">
      <w:pPr>
        <w:jc w:val="both"/>
        <w:rPr>
          <w:rFonts w:ascii="Arial" w:hAnsi="Arial" w:cs="Arial"/>
          <w:b/>
          <w:szCs w:val="22"/>
          <w:u w:val="single"/>
          <w:lang w:val="fr-FR"/>
        </w:rPr>
      </w:pPr>
    </w:p>
    <w:p w14:paraId="41187F08" w14:textId="57FE7F6F" w:rsidR="00BF3125" w:rsidRPr="00A15A05" w:rsidRDefault="006B6552" w:rsidP="0035713A">
      <w:pPr>
        <w:jc w:val="both"/>
        <w:rPr>
          <w:rFonts w:ascii="Arial" w:hAnsi="Arial" w:cs="Arial"/>
          <w:b/>
          <w:szCs w:val="22"/>
          <w:u w:val="single"/>
          <w:lang w:val="fr-FR"/>
        </w:rPr>
      </w:pPr>
      <w:r w:rsidRPr="00A15A05">
        <w:rPr>
          <w:rFonts w:ascii="Arial" w:hAnsi="Arial" w:cs="Arial"/>
          <w:b/>
          <w:szCs w:val="22"/>
          <w:u w:val="single"/>
          <w:lang w:val="fr-FR"/>
        </w:rPr>
        <w:t>Formulaire de déclaration de conflit d'intérêts du soumissionnaire</w:t>
      </w:r>
    </w:p>
    <w:p w14:paraId="06CD0B6B" w14:textId="77777777" w:rsidR="008F7249" w:rsidRPr="00A15A05" w:rsidRDefault="008F7249" w:rsidP="0035713A">
      <w:pPr>
        <w:pStyle w:val="Corpsdetexte"/>
        <w:spacing w:after="0"/>
        <w:jc w:val="both"/>
        <w:rPr>
          <w:rFonts w:ascii="Arial" w:hAnsi="Arial" w:cs="Arial"/>
          <w:b/>
          <w:color w:val="000000" w:themeColor="text1"/>
          <w:szCs w:val="22"/>
          <w:lang w:val="fr-FR"/>
        </w:rPr>
      </w:pPr>
    </w:p>
    <w:p w14:paraId="67E637E2" w14:textId="27767757" w:rsidR="00544215" w:rsidRPr="00A15A05" w:rsidRDefault="00544215" w:rsidP="0035713A">
      <w:pPr>
        <w:pStyle w:val="Corpsdetexte"/>
        <w:spacing w:after="0"/>
        <w:jc w:val="both"/>
        <w:rPr>
          <w:rFonts w:ascii="Arial" w:hAnsi="Arial" w:cs="Arial"/>
          <w:color w:val="000000" w:themeColor="text1"/>
          <w:szCs w:val="22"/>
          <w:lang w:val="fr-FR"/>
        </w:rPr>
      </w:pPr>
      <w:r w:rsidRPr="00A15A05">
        <w:rPr>
          <w:rFonts w:ascii="Arial" w:hAnsi="Arial" w:cs="Arial"/>
          <w:color w:val="000000" w:themeColor="text1"/>
          <w:szCs w:val="22"/>
          <w:lang w:val="fr-FR"/>
        </w:rPr>
        <w:t xml:space="preserve">Veuillez cocher </w:t>
      </w:r>
      <w:r w:rsidRPr="00A15A05">
        <w:rPr>
          <w:rFonts w:ascii="Arial" w:hAnsi="Arial" w:cs="Arial"/>
          <w:color w:val="000000" w:themeColor="text1"/>
          <w:szCs w:val="22"/>
          <w:u w:val="single"/>
          <w:lang w:val="fr-FR"/>
        </w:rPr>
        <w:t>une</w:t>
      </w:r>
      <w:r w:rsidRPr="00A15A05">
        <w:rPr>
          <w:rFonts w:ascii="Arial" w:hAnsi="Arial" w:cs="Arial"/>
          <w:color w:val="000000" w:themeColor="text1"/>
          <w:szCs w:val="22"/>
          <w:lang w:val="fr-FR"/>
        </w:rPr>
        <w:t xml:space="preserve"> case ci-dessous, le cas échéant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8134"/>
      </w:tblGrid>
      <w:tr w:rsidR="00544215" w:rsidRPr="00735D88" w14:paraId="596A9285" w14:textId="77777777" w:rsidTr="00BF3E8B">
        <w:trPr>
          <w:trHeight w:val="1250"/>
        </w:trPr>
        <w:tc>
          <w:tcPr>
            <w:tcW w:w="1075" w:type="dxa"/>
            <w:shd w:val="clear" w:color="auto" w:fill="auto"/>
          </w:tcPr>
          <w:p w14:paraId="6F2C2611" w14:textId="098BE183" w:rsidR="00544215" w:rsidRPr="00A15A05" w:rsidRDefault="009551F4" w:rsidP="0035713A">
            <w:pPr>
              <w:jc w:val="both"/>
              <w:rPr>
                <w:rFonts w:ascii="Arial" w:hAnsi="Arial" w:cs="Arial"/>
                <w:color w:val="000000" w:themeColor="text1"/>
                <w:szCs w:val="22"/>
              </w:rPr>
            </w:pPr>
            <w:r w:rsidRPr="00A15A05">
              <w:rPr>
                <w:rFonts w:ascii="Arial" w:hAnsi="Arial" w:cs="Arial"/>
                <w:color w:val="000000" w:themeColor="text1"/>
                <w:szCs w:val="22"/>
              </w:rPr>
              <w:fldChar w:fldCharType="begin">
                <w:ffData>
                  <w:name w:val="Check2"/>
                  <w:enabled/>
                  <w:calcOnExit w:val="0"/>
                  <w:checkBox>
                    <w:sizeAuto/>
                    <w:default w:val="0"/>
                  </w:checkBox>
                </w:ffData>
              </w:fldChar>
            </w:r>
            <w:r w:rsidRPr="00A15A05">
              <w:rPr>
                <w:rFonts w:ascii="Arial" w:hAnsi="Arial" w:cs="Arial"/>
                <w:color w:val="000000" w:themeColor="text1"/>
                <w:szCs w:val="22"/>
              </w:rPr>
              <w:instrText xml:space="preserve"> FORMCHECKBOX </w:instrText>
            </w:r>
            <w:r w:rsidRPr="00A15A05">
              <w:rPr>
                <w:rFonts w:ascii="Arial" w:hAnsi="Arial" w:cs="Arial"/>
                <w:color w:val="000000" w:themeColor="text1"/>
                <w:szCs w:val="22"/>
              </w:rPr>
            </w:r>
            <w:r w:rsidRPr="00A15A05">
              <w:rPr>
                <w:rFonts w:ascii="Arial" w:hAnsi="Arial" w:cs="Arial"/>
                <w:color w:val="000000" w:themeColor="text1"/>
                <w:szCs w:val="22"/>
              </w:rPr>
              <w:fldChar w:fldCharType="separate"/>
            </w:r>
            <w:r w:rsidRPr="00A15A05">
              <w:rPr>
                <w:rFonts w:ascii="Arial" w:hAnsi="Arial" w:cs="Arial"/>
                <w:color w:val="000000" w:themeColor="text1"/>
                <w:szCs w:val="22"/>
              </w:rPr>
              <w:fldChar w:fldCharType="end"/>
            </w:r>
          </w:p>
        </w:tc>
        <w:tc>
          <w:tcPr>
            <w:tcW w:w="8134" w:type="dxa"/>
            <w:shd w:val="clear" w:color="auto" w:fill="auto"/>
          </w:tcPr>
          <w:p w14:paraId="403F59F3" w14:textId="6C008DAB" w:rsidR="00544215" w:rsidRPr="00A15A05" w:rsidRDefault="00544215" w:rsidP="0035713A">
            <w:pPr>
              <w:ind w:left="72"/>
              <w:jc w:val="both"/>
              <w:rPr>
                <w:rFonts w:ascii="Arial" w:hAnsi="Arial" w:cs="Arial"/>
                <w:color w:val="000000" w:themeColor="text1"/>
                <w:szCs w:val="22"/>
                <w:lang w:val="fr-FR"/>
              </w:rPr>
            </w:pPr>
            <w:r w:rsidRPr="00A15A05">
              <w:rPr>
                <w:rFonts w:ascii="Arial" w:hAnsi="Arial" w:cs="Arial"/>
                <w:color w:val="000000" w:themeColor="text1"/>
                <w:szCs w:val="22"/>
                <w:lang w:val="fr-FR"/>
              </w:rPr>
              <w:t>Le soumissionnaire déclare par la présente qu'il a lu et compris les règles relatives aux conflits d'intérêts énoncées dans la demande de propositions (DP) et garantit qu'il n'existe aucun conflit d'intérêts de la part du soumissionnaire ou d'une société affiliée au soumissionnaire en ce qui concerne les services à fournir dans le cadre de la DP. Le soumissionnaire s'engage par les présentes à se conformer aux règles relatives aux conflits d'intérêts énoncées dans la demande de propositions (DP).</w:t>
            </w:r>
          </w:p>
        </w:tc>
      </w:tr>
      <w:tr w:rsidR="00544215" w:rsidRPr="00735D88" w14:paraId="248B8DA3" w14:textId="77777777" w:rsidTr="00BF3E8B">
        <w:trPr>
          <w:trHeight w:val="710"/>
        </w:trPr>
        <w:tc>
          <w:tcPr>
            <w:tcW w:w="1075" w:type="dxa"/>
            <w:shd w:val="clear" w:color="auto" w:fill="auto"/>
          </w:tcPr>
          <w:p w14:paraId="28BF850D" w14:textId="77777777" w:rsidR="00544215" w:rsidRPr="00A15A05" w:rsidRDefault="00544215" w:rsidP="0035713A">
            <w:pPr>
              <w:jc w:val="both"/>
              <w:rPr>
                <w:rFonts w:ascii="Arial" w:hAnsi="Arial" w:cs="Arial"/>
                <w:color w:val="000000" w:themeColor="text1"/>
                <w:szCs w:val="22"/>
              </w:rPr>
            </w:pPr>
            <w:r w:rsidRPr="00A15A05">
              <w:rPr>
                <w:rFonts w:ascii="Arial" w:hAnsi="Arial" w:cs="Arial"/>
                <w:color w:val="000000" w:themeColor="text1"/>
                <w:szCs w:val="22"/>
              </w:rPr>
              <w:fldChar w:fldCharType="begin">
                <w:ffData>
                  <w:name w:val="Check2"/>
                  <w:enabled/>
                  <w:calcOnExit w:val="0"/>
                  <w:checkBox>
                    <w:sizeAuto/>
                    <w:default w:val="0"/>
                  </w:checkBox>
                </w:ffData>
              </w:fldChar>
            </w:r>
            <w:bookmarkStart w:id="11" w:name="Check2"/>
            <w:r w:rsidRPr="00A15A05">
              <w:rPr>
                <w:rFonts w:ascii="Arial" w:hAnsi="Arial" w:cs="Arial"/>
                <w:color w:val="000000" w:themeColor="text1"/>
                <w:szCs w:val="22"/>
              </w:rPr>
              <w:instrText xml:space="preserve"> FORMCHECKBOX </w:instrText>
            </w:r>
            <w:r w:rsidRPr="00A15A05">
              <w:rPr>
                <w:rFonts w:ascii="Arial" w:hAnsi="Arial" w:cs="Arial"/>
                <w:color w:val="000000" w:themeColor="text1"/>
                <w:szCs w:val="22"/>
              </w:rPr>
            </w:r>
            <w:r w:rsidRPr="00A15A05">
              <w:rPr>
                <w:rFonts w:ascii="Arial" w:hAnsi="Arial" w:cs="Arial"/>
                <w:color w:val="000000" w:themeColor="text1"/>
                <w:szCs w:val="22"/>
              </w:rPr>
              <w:fldChar w:fldCharType="separate"/>
            </w:r>
            <w:r w:rsidRPr="00A15A05">
              <w:rPr>
                <w:rFonts w:ascii="Arial" w:hAnsi="Arial" w:cs="Arial"/>
                <w:color w:val="000000" w:themeColor="text1"/>
                <w:szCs w:val="22"/>
              </w:rPr>
              <w:fldChar w:fldCharType="end"/>
            </w:r>
            <w:bookmarkEnd w:id="11"/>
          </w:p>
        </w:tc>
        <w:tc>
          <w:tcPr>
            <w:tcW w:w="8134" w:type="dxa"/>
            <w:shd w:val="clear" w:color="auto" w:fill="auto"/>
          </w:tcPr>
          <w:p w14:paraId="29184E96" w14:textId="593AEFFD" w:rsidR="000C3760" w:rsidRPr="00A15A05" w:rsidRDefault="00544215" w:rsidP="0035713A">
            <w:pPr>
              <w:jc w:val="both"/>
              <w:rPr>
                <w:rFonts w:ascii="Arial" w:hAnsi="Arial" w:cs="Arial"/>
                <w:color w:val="000000" w:themeColor="text1"/>
                <w:szCs w:val="22"/>
                <w:lang w:val="fr-FR"/>
              </w:rPr>
            </w:pPr>
            <w:r w:rsidRPr="00A15A05">
              <w:rPr>
                <w:rFonts w:ascii="Arial" w:hAnsi="Arial" w:cs="Arial"/>
                <w:color w:val="000000" w:themeColor="text1"/>
                <w:szCs w:val="22"/>
                <w:lang w:val="fr-FR"/>
              </w:rPr>
              <w:t xml:space="preserve">Le soumissionnaire souhaite divulguer une ou plusieurs situations réelles ou potentielles de conflit d'intérêts et proposer des mesures d'atténuation.  </w:t>
            </w:r>
            <w:r w:rsidRPr="00A15A05">
              <w:rPr>
                <w:rFonts w:ascii="Arial" w:hAnsi="Arial" w:cs="Arial"/>
                <w:i/>
                <w:color w:val="000000" w:themeColor="text1"/>
                <w:szCs w:val="22"/>
                <w:lang w:val="fr-FR"/>
              </w:rPr>
              <w:t xml:space="preserve">Remarque : </w:t>
            </w:r>
            <w:r w:rsidRPr="00A15A05">
              <w:rPr>
                <w:rFonts w:ascii="Arial" w:hAnsi="Arial" w:cs="Arial"/>
                <w:color w:val="000000" w:themeColor="text1"/>
                <w:szCs w:val="22"/>
                <w:lang w:val="fr-FR"/>
              </w:rPr>
              <w:t>si cette case est cochée, veuillez décrire en détail la situation dans une pièce jointe et présenter une proposition de plan ou d'arrangement d'atténuation à l'examen de Helen Keller Intl.</w:t>
            </w:r>
          </w:p>
        </w:tc>
      </w:tr>
    </w:tbl>
    <w:p w14:paraId="18C56216" w14:textId="77777777" w:rsidR="00544215" w:rsidRPr="00A15A05" w:rsidRDefault="00544215" w:rsidP="0035713A">
      <w:pPr>
        <w:pStyle w:val="Corpsdetexte"/>
        <w:spacing w:after="0"/>
        <w:jc w:val="both"/>
        <w:rPr>
          <w:rFonts w:ascii="Arial" w:hAnsi="Arial" w:cs="Arial"/>
          <w:color w:val="000000" w:themeColor="text1"/>
          <w:szCs w:val="22"/>
          <w:lang w:val="fr-FR"/>
        </w:rPr>
      </w:pPr>
    </w:p>
    <w:p w14:paraId="74C12D45" w14:textId="2A40BE85" w:rsidR="00544215" w:rsidRPr="00A15A05" w:rsidRDefault="009531E9" w:rsidP="0035713A">
      <w:pPr>
        <w:pStyle w:val="Corpsdetexte"/>
        <w:spacing w:after="0"/>
        <w:jc w:val="both"/>
        <w:rPr>
          <w:rFonts w:ascii="Arial" w:hAnsi="Arial" w:cs="Arial"/>
          <w:b/>
          <w:color w:val="000000" w:themeColor="text1"/>
          <w:szCs w:val="22"/>
        </w:rPr>
      </w:pPr>
      <w:r w:rsidRPr="00A15A05">
        <w:rPr>
          <w:rFonts w:ascii="Arial" w:hAnsi="Arial" w:cs="Arial"/>
          <w:b/>
          <w:color w:val="000000" w:themeColor="text1"/>
          <w:szCs w:val="22"/>
        </w:rPr>
        <w:lastRenderedPageBreak/>
        <w:t xml:space="preserve">Enchérisseur: </w:t>
      </w:r>
    </w:p>
    <w:tbl>
      <w:tblPr>
        <w:tblStyle w:val="Grilledutableau"/>
        <w:tblW w:w="9464" w:type="dxa"/>
        <w:tblLook w:val="04A0" w:firstRow="1" w:lastRow="0" w:firstColumn="1" w:lastColumn="0" w:noHBand="0" w:noVBand="1"/>
      </w:tblPr>
      <w:tblGrid>
        <w:gridCol w:w="2197"/>
        <w:gridCol w:w="7267"/>
      </w:tblGrid>
      <w:tr w:rsidR="006B6552" w:rsidRPr="00A15A05" w14:paraId="36D077A7" w14:textId="77777777" w:rsidTr="00BF3E8B">
        <w:trPr>
          <w:trHeight w:val="253"/>
        </w:trPr>
        <w:tc>
          <w:tcPr>
            <w:tcW w:w="2197" w:type="dxa"/>
            <w:shd w:val="clear" w:color="auto" w:fill="F2F2F2" w:themeFill="background1" w:themeFillShade="F2"/>
          </w:tcPr>
          <w:p w14:paraId="36C50483" w14:textId="75160903" w:rsidR="006B6552" w:rsidRPr="00A15A05" w:rsidRDefault="006B6552" w:rsidP="0035713A">
            <w:pPr>
              <w:pStyle w:val="Corpsdetexte"/>
              <w:spacing w:after="0"/>
              <w:jc w:val="both"/>
              <w:rPr>
                <w:rFonts w:ascii="Arial" w:hAnsi="Arial" w:cs="Arial"/>
                <w:b/>
                <w:color w:val="000000" w:themeColor="text1"/>
                <w:szCs w:val="22"/>
              </w:rPr>
            </w:pPr>
            <w:r w:rsidRPr="00A15A05">
              <w:rPr>
                <w:rFonts w:ascii="Arial" w:hAnsi="Arial" w:cs="Arial"/>
                <w:b/>
                <w:color w:val="000000" w:themeColor="text1"/>
                <w:szCs w:val="22"/>
              </w:rPr>
              <w:t>Signature:</w:t>
            </w:r>
          </w:p>
        </w:tc>
        <w:tc>
          <w:tcPr>
            <w:tcW w:w="7267" w:type="dxa"/>
          </w:tcPr>
          <w:p w14:paraId="3F4AE218" w14:textId="77777777" w:rsidR="006B6552" w:rsidRPr="00A15A05" w:rsidRDefault="006B6552" w:rsidP="0035713A">
            <w:pPr>
              <w:pStyle w:val="Corpsdetexte"/>
              <w:spacing w:after="0"/>
              <w:jc w:val="both"/>
              <w:rPr>
                <w:rFonts w:ascii="Arial" w:hAnsi="Arial" w:cs="Arial"/>
                <w:b/>
                <w:color w:val="000000" w:themeColor="text1"/>
                <w:szCs w:val="22"/>
              </w:rPr>
            </w:pPr>
          </w:p>
        </w:tc>
      </w:tr>
      <w:tr w:rsidR="006B6552" w:rsidRPr="00A15A05" w14:paraId="4BC149F9" w14:textId="77777777" w:rsidTr="00BF3E8B">
        <w:trPr>
          <w:trHeight w:val="241"/>
        </w:trPr>
        <w:tc>
          <w:tcPr>
            <w:tcW w:w="2197" w:type="dxa"/>
            <w:shd w:val="clear" w:color="auto" w:fill="F2F2F2" w:themeFill="background1" w:themeFillShade="F2"/>
          </w:tcPr>
          <w:p w14:paraId="768B1FB3" w14:textId="10BDDA8B" w:rsidR="006B6552" w:rsidRPr="00A15A05" w:rsidRDefault="006B6552" w:rsidP="0035713A">
            <w:pPr>
              <w:pStyle w:val="Corpsdetexte"/>
              <w:spacing w:after="0"/>
              <w:jc w:val="both"/>
              <w:rPr>
                <w:rFonts w:ascii="Arial" w:hAnsi="Arial" w:cs="Arial"/>
                <w:b/>
                <w:color w:val="000000" w:themeColor="text1"/>
                <w:szCs w:val="22"/>
              </w:rPr>
            </w:pPr>
            <w:r w:rsidRPr="00A15A05">
              <w:rPr>
                <w:rFonts w:ascii="Arial" w:hAnsi="Arial" w:cs="Arial"/>
                <w:b/>
                <w:color w:val="000000" w:themeColor="text1"/>
                <w:szCs w:val="22"/>
              </w:rPr>
              <w:t>Nom imprimé :</w:t>
            </w:r>
          </w:p>
        </w:tc>
        <w:tc>
          <w:tcPr>
            <w:tcW w:w="7267" w:type="dxa"/>
          </w:tcPr>
          <w:p w14:paraId="524C14A8" w14:textId="77777777" w:rsidR="006B6552" w:rsidRPr="00A15A05" w:rsidRDefault="006B6552" w:rsidP="0035713A">
            <w:pPr>
              <w:pStyle w:val="Corpsdetexte"/>
              <w:spacing w:after="0"/>
              <w:jc w:val="both"/>
              <w:rPr>
                <w:rFonts w:ascii="Arial" w:hAnsi="Arial" w:cs="Arial"/>
                <w:b/>
                <w:color w:val="000000" w:themeColor="text1"/>
                <w:szCs w:val="22"/>
              </w:rPr>
            </w:pPr>
          </w:p>
        </w:tc>
      </w:tr>
      <w:tr w:rsidR="006B6552" w:rsidRPr="00A15A05" w14:paraId="55AB2785" w14:textId="77777777" w:rsidTr="00BF3E8B">
        <w:trPr>
          <w:trHeight w:val="253"/>
        </w:trPr>
        <w:tc>
          <w:tcPr>
            <w:tcW w:w="2197" w:type="dxa"/>
            <w:shd w:val="clear" w:color="auto" w:fill="F2F2F2" w:themeFill="background1" w:themeFillShade="F2"/>
          </w:tcPr>
          <w:p w14:paraId="513FA03C" w14:textId="386CB701" w:rsidR="006B6552" w:rsidRPr="00A15A05" w:rsidRDefault="006B6552" w:rsidP="0035713A">
            <w:pPr>
              <w:pStyle w:val="Corpsdetexte"/>
              <w:spacing w:after="0"/>
              <w:jc w:val="both"/>
              <w:rPr>
                <w:rFonts w:ascii="Arial" w:hAnsi="Arial" w:cs="Arial"/>
                <w:b/>
                <w:color w:val="000000" w:themeColor="text1"/>
                <w:szCs w:val="22"/>
              </w:rPr>
            </w:pPr>
            <w:r w:rsidRPr="00A15A05">
              <w:rPr>
                <w:rFonts w:ascii="Arial" w:hAnsi="Arial" w:cs="Arial"/>
                <w:b/>
                <w:color w:val="000000" w:themeColor="text1"/>
                <w:szCs w:val="22"/>
              </w:rPr>
              <w:t>Titre:</w:t>
            </w:r>
          </w:p>
        </w:tc>
        <w:tc>
          <w:tcPr>
            <w:tcW w:w="7267" w:type="dxa"/>
          </w:tcPr>
          <w:p w14:paraId="10F30247" w14:textId="77777777" w:rsidR="006B6552" w:rsidRPr="00A15A05" w:rsidRDefault="006B6552" w:rsidP="0035713A">
            <w:pPr>
              <w:pStyle w:val="Corpsdetexte"/>
              <w:spacing w:after="0"/>
              <w:jc w:val="both"/>
              <w:rPr>
                <w:rFonts w:ascii="Arial" w:hAnsi="Arial" w:cs="Arial"/>
                <w:b/>
                <w:color w:val="000000" w:themeColor="text1"/>
                <w:szCs w:val="22"/>
              </w:rPr>
            </w:pPr>
          </w:p>
        </w:tc>
      </w:tr>
      <w:tr w:rsidR="006B6552" w:rsidRPr="00A15A05" w14:paraId="736A862B" w14:textId="77777777" w:rsidTr="00BF3E8B">
        <w:trPr>
          <w:trHeight w:val="253"/>
        </w:trPr>
        <w:tc>
          <w:tcPr>
            <w:tcW w:w="2197" w:type="dxa"/>
            <w:shd w:val="clear" w:color="auto" w:fill="F2F2F2" w:themeFill="background1" w:themeFillShade="F2"/>
          </w:tcPr>
          <w:p w14:paraId="22180F55" w14:textId="1ED7DC27" w:rsidR="006B6552" w:rsidRPr="00A15A05" w:rsidRDefault="006B6552" w:rsidP="0035713A">
            <w:pPr>
              <w:pStyle w:val="Corpsdetexte"/>
              <w:spacing w:after="0"/>
              <w:jc w:val="both"/>
              <w:rPr>
                <w:rFonts w:ascii="Arial" w:hAnsi="Arial" w:cs="Arial"/>
                <w:b/>
                <w:color w:val="000000" w:themeColor="text1"/>
                <w:szCs w:val="22"/>
              </w:rPr>
            </w:pPr>
            <w:r w:rsidRPr="00A15A05">
              <w:rPr>
                <w:rFonts w:ascii="Arial" w:hAnsi="Arial" w:cs="Arial"/>
                <w:b/>
                <w:color w:val="000000" w:themeColor="text1"/>
                <w:szCs w:val="22"/>
              </w:rPr>
              <w:t>Date:</w:t>
            </w:r>
          </w:p>
        </w:tc>
        <w:tc>
          <w:tcPr>
            <w:tcW w:w="7267" w:type="dxa"/>
          </w:tcPr>
          <w:p w14:paraId="1010E694" w14:textId="77777777" w:rsidR="006B6552" w:rsidRPr="00A15A05" w:rsidRDefault="006B6552" w:rsidP="0035713A">
            <w:pPr>
              <w:pStyle w:val="Corpsdetexte"/>
              <w:spacing w:after="0"/>
              <w:jc w:val="both"/>
              <w:rPr>
                <w:rFonts w:ascii="Arial" w:hAnsi="Arial" w:cs="Arial"/>
                <w:b/>
                <w:color w:val="000000" w:themeColor="text1"/>
                <w:szCs w:val="22"/>
              </w:rPr>
            </w:pPr>
          </w:p>
        </w:tc>
      </w:tr>
    </w:tbl>
    <w:p w14:paraId="7432AC2B" w14:textId="77777777" w:rsidR="004465AD" w:rsidRPr="00A15A05" w:rsidRDefault="004465AD" w:rsidP="0035713A">
      <w:pPr>
        <w:jc w:val="both"/>
        <w:rPr>
          <w:rFonts w:ascii="Arial" w:hAnsi="Arial" w:cs="Arial"/>
          <w:szCs w:val="22"/>
          <w:lang w:val="fr-FR"/>
        </w:rPr>
      </w:pPr>
      <w:bookmarkStart w:id="12" w:name="_Toc103956805"/>
      <w:bookmarkStart w:id="13" w:name="_Toc156834018"/>
    </w:p>
    <w:p w14:paraId="4C20D0E6" w14:textId="77777777" w:rsidR="004465AD" w:rsidRPr="00A15A05" w:rsidRDefault="004465AD" w:rsidP="0035713A">
      <w:pPr>
        <w:jc w:val="both"/>
        <w:rPr>
          <w:rFonts w:ascii="Arial" w:hAnsi="Arial" w:cs="Arial"/>
          <w:szCs w:val="22"/>
          <w:lang w:val="fr-FR"/>
        </w:rPr>
      </w:pPr>
    </w:p>
    <w:p w14:paraId="32F2F6DA" w14:textId="77777777" w:rsidR="004465AD" w:rsidRPr="00A15A05" w:rsidRDefault="004465AD" w:rsidP="0035713A">
      <w:pPr>
        <w:jc w:val="both"/>
        <w:rPr>
          <w:rFonts w:ascii="Arial" w:hAnsi="Arial" w:cs="Arial"/>
          <w:szCs w:val="22"/>
          <w:lang w:val="fr-FR"/>
        </w:rPr>
      </w:pPr>
    </w:p>
    <w:p w14:paraId="2685C424" w14:textId="77777777" w:rsidR="004465AD" w:rsidRPr="00A15A05" w:rsidRDefault="004465AD" w:rsidP="0035713A">
      <w:pPr>
        <w:pStyle w:val="Titre2"/>
        <w:spacing w:before="0" w:after="0"/>
        <w:jc w:val="both"/>
        <w:rPr>
          <w:rFonts w:ascii="Arial" w:hAnsi="Arial"/>
          <w:sz w:val="22"/>
          <w:szCs w:val="22"/>
          <w:lang w:val="fr-FR"/>
        </w:rPr>
      </w:pPr>
    </w:p>
    <w:p w14:paraId="2CB493D9" w14:textId="2DF4E1C3" w:rsidR="006B6552" w:rsidRPr="00A15A05" w:rsidRDefault="00C8607A" w:rsidP="0035713A">
      <w:pPr>
        <w:pStyle w:val="Titre2"/>
        <w:spacing w:before="0" w:after="0"/>
        <w:jc w:val="both"/>
        <w:rPr>
          <w:rFonts w:ascii="Arial" w:hAnsi="Arial"/>
          <w:sz w:val="22"/>
          <w:szCs w:val="22"/>
          <w:lang w:val="fr-FR"/>
        </w:rPr>
      </w:pPr>
      <w:r w:rsidRPr="00A15A05">
        <w:rPr>
          <w:rFonts w:ascii="Arial" w:hAnsi="Arial"/>
          <w:sz w:val="22"/>
          <w:szCs w:val="22"/>
          <w:lang w:val="fr-FR"/>
        </w:rPr>
        <w:t xml:space="preserve">ANNEXE B : Format du CV à utiliser pour le personnel clé (un document par personne) </w:t>
      </w:r>
      <w:bookmarkEnd w:id="12"/>
      <w:bookmarkEnd w:id="13"/>
    </w:p>
    <w:p w14:paraId="02934F30" w14:textId="77777777" w:rsidR="004465AD" w:rsidRPr="00A15A05" w:rsidRDefault="004465AD" w:rsidP="0035713A">
      <w:pPr>
        <w:jc w:val="both"/>
        <w:rPr>
          <w:rFonts w:ascii="Arial" w:hAnsi="Arial" w:cs="Arial"/>
          <w:szCs w:val="22"/>
          <w:lang w:val="fr-FR"/>
        </w:rPr>
      </w:pPr>
    </w:p>
    <w:tbl>
      <w:tblPr>
        <w:tblStyle w:val="Grilledutableau"/>
        <w:tblW w:w="9180" w:type="dxa"/>
        <w:tblLook w:val="01E0" w:firstRow="1" w:lastRow="1" w:firstColumn="1" w:lastColumn="1" w:noHBand="0" w:noVBand="0"/>
      </w:tblPr>
      <w:tblGrid>
        <w:gridCol w:w="4500"/>
        <w:gridCol w:w="1800"/>
        <w:gridCol w:w="641"/>
        <w:gridCol w:w="2239"/>
      </w:tblGrid>
      <w:tr w:rsidR="00F637C8" w:rsidRPr="00A15A05" w14:paraId="582322DD" w14:textId="77777777" w:rsidTr="00BF3E8B">
        <w:trPr>
          <w:trHeight w:val="307"/>
        </w:trPr>
        <w:tc>
          <w:tcPr>
            <w:tcW w:w="6941" w:type="dxa"/>
            <w:gridSpan w:val="3"/>
          </w:tcPr>
          <w:p w14:paraId="04F081D8" w14:textId="19FBBCB2" w:rsidR="00F637C8" w:rsidRPr="00A15A05" w:rsidRDefault="00F637C8" w:rsidP="0035713A">
            <w:pPr>
              <w:pStyle w:val="TableText"/>
              <w:spacing w:before="0" w:after="0"/>
              <w:jc w:val="both"/>
              <w:rPr>
                <w:rFonts w:cs="Arial"/>
                <w:b/>
                <w:sz w:val="22"/>
                <w:szCs w:val="22"/>
              </w:rPr>
            </w:pPr>
            <w:r w:rsidRPr="00A15A05">
              <w:rPr>
                <w:rFonts w:cs="Arial"/>
                <w:b/>
                <w:sz w:val="22"/>
                <w:szCs w:val="22"/>
              </w:rPr>
              <w:t xml:space="preserve">Nom: </w:t>
            </w:r>
          </w:p>
        </w:tc>
        <w:tc>
          <w:tcPr>
            <w:tcW w:w="2239" w:type="dxa"/>
            <w:vMerge w:val="restart"/>
          </w:tcPr>
          <w:p w14:paraId="19B1E176" w14:textId="05F18C53" w:rsidR="00F637C8" w:rsidRPr="00A15A05" w:rsidRDefault="00F637C8" w:rsidP="0035713A">
            <w:pPr>
              <w:pStyle w:val="TableText"/>
              <w:spacing w:before="0" w:after="0"/>
              <w:jc w:val="both"/>
              <w:rPr>
                <w:rFonts w:cs="Arial"/>
                <w:b/>
                <w:bCs/>
                <w:iCs/>
                <w:sz w:val="22"/>
                <w:szCs w:val="22"/>
              </w:rPr>
            </w:pPr>
          </w:p>
        </w:tc>
      </w:tr>
      <w:tr w:rsidR="00F637C8" w:rsidRPr="00A15A05" w14:paraId="0FE451DA" w14:textId="77777777" w:rsidTr="00BF3E8B">
        <w:trPr>
          <w:trHeight w:val="307"/>
        </w:trPr>
        <w:tc>
          <w:tcPr>
            <w:tcW w:w="6941" w:type="dxa"/>
            <w:gridSpan w:val="3"/>
          </w:tcPr>
          <w:p w14:paraId="56FD5E90" w14:textId="6982A552" w:rsidR="00F637C8" w:rsidRPr="00A15A05" w:rsidRDefault="00F637C8" w:rsidP="0035713A">
            <w:pPr>
              <w:pStyle w:val="TableText"/>
              <w:spacing w:before="0" w:after="0"/>
              <w:jc w:val="both"/>
              <w:rPr>
                <w:rFonts w:cs="Arial"/>
                <w:b/>
                <w:sz w:val="22"/>
                <w:szCs w:val="22"/>
              </w:rPr>
            </w:pPr>
            <w:r w:rsidRPr="00A15A05">
              <w:rPr>
                <w:rFonts w:cs="Arial"/>
                <w:b/>
                <w:sz w:val="22"/>
                <w:szCs w:val="22"/>
              </w:rPr>
              <w:t xml:space="preserve">Titre: </w:t>
            </w:r>
          </w:p>
        </w:tc>
        <w:tc>
          <w:tcPr>
            <w:tcW w:w="2239" w:type="dxa"/>
            <w:vMerge/>
          </w:tcPr>
          <w:p w14:paraId="512191D4" w14:textId="77777777" w:rsidR="00F637C8" w:rsidRPr="00A15A05" w:rsidRDefault="00F637C8" w:rsidP="0035713A">
            <w:pPr>
              <w:pStyle w:val="TableText"/>
              <w:spacing w:before="0" w:after="0"/>
              <w:jc w:val="both"/>
              <w:rPr>
                <w:rFonts w:cs="Arial"/>
                <w:b/>
                <w:sz w:val="22"/>
                <w:szCs w:val="22"/>
              </w:rPr>
            </w:pPr>
          </w:p>
        </w:tc>
      </w:tr>
      <w:tr w:rsidR="00F637C8" w:rsidRPr="00A15A05" w14:paraId="523FDF19" w14:textId="77777777" w:rsidTr="00BF3E8B">
        <w:trPr>
          <w:trHeight w:val="307"/>
        </w:trPr>
        <w:tc>
          <w:tcPr>
            <w:tcW w:w="6941" w:type="dxa"/>
            <w:gridSpan w:val="3"/>
          </w:tcPr>
          <w:p w14:paraId="4524D7E2" w14:textId="540D1E85" w:rsidR="00F637C8" w:rsidRPr="00A15A05" w:rsidRDefault="00F637C8" w:rsidP="0035713A">
            <w:pPr>
              <w:pStyle w:val="TableText"/>
              <w:spacing w:before="0" w:after="0"/>
              <w:jc w:val="both"/>
              <w:rPr>
                <w:rFonts w:cs="Arial"/>
                <w:b/>
                <w:sz w:val="22"/>
                <w:szCs w:val="22"/>
              </w:rPr>
            </w:pPr>
            <w:r w:rsidRPr="00A15A05">
              <w:rPr>
                <w:rFonts w:cs="Arial"/>
                <w:b/>
                <w:sz w:val="22"/>
                <w:szCs w:val="22"/>
              </w:rPr>
              <w:t xml:space="preserve">Nationalité: </w:t>
            </w:r>
          </w:p>
        </w:tc>
        <w:tc>
          <w:tcPr>
            <w:tcW w:w="2239" w:type="dxa"/>
            <w:vMerge/>
          </w:tcPr>
          <w:p w14:paraId="317AE214" w14:textId="77777777" w:rsidR="00F637C8" w:rsidRPr="00A15A05" w:rsidRDefault="00F637C8" w:rsidP="0035713A">
            <w:pPr>
              <w:pStyle w:val="TableText"/>
              <w:spacing w:before="0" w:after="0"/>
              <w:jc w:val="both"/>
              <w:rPr>
                <w:rFonts w:cs="Arial"/>
                <w:b/>
                <w:sz w:val="22"/>
                <w:szCs w:val="22"/>
              </w:rPr>
            </w:pPr>
          </w:p>
        </w:tc>
      </w:tr>
      <w:tr w:rsidR="00F637C8" w:rsidRPr="00A15A05" w14:paraId="107EC4F7" w14:textId="77777777" w:rsidTr="00BF3E8B">
        <w:trPr>
          <w:trHeight w:val="807"/>
        </w:trPr>
        <w:tc>
          <w:tcPr>
            <w:tcW w:w="6941" w:type="dxa"/>
            <w:gridSpan w:val="3"/>
          </w:tcPr>
          <w:p w14:paraId="775EA702" w14:textId="05B4208A" w:rsidR="00F637C8" w:rsidRPr="00A15A05" w:rsidRDefault="00F637C8" w:rsidP="0035713A">
            <w:pPr>
              <w:pStyle w:val="TableText"/>
              <w:spacing w:before="0" w:after="0"/>
              <w:jc w:val="both"/>
              <w:rPr>
                <w:rFonts w:cs="Arial"/>
                <w:b/>
                <w:iCs/>
                <w:sz w:val="22"/>
                <w:szCs w:val="22"/>
              </w:rPr>
            </w:pPr>
            <w:r w:rsidRPr="00A15A05">
              <w:rPr>
                <w:rFonts w:cs="Arial"/>
                <w:b/>
                <w:sz w:val="22"/>
                <w:szCs w:val="22"/>
              </w:rPr>
              <w:t>Adresse du siège social</w:t>
            </w:r>
            <w:r w:rsidRPr="00A15A05">
              <w:rPr>
                <w:rFonts w:cs="Arial"/>
                <w:b/>
                <w:iCs/>
                <w:sz w:val="22"/>
                <w:szCs w:val="22"/>
              </w:rPr>
              <w:t xml:space="preserve"> : </w:t>
            </w:r>
          </w:p>
          <w:p w14:paraId="0539EB45" w14:textId="77777777" w:rsidR="00F637C8" w:rsidRPr="00A15A05" w:rsidRDefault="00F637C8" w:rsidP="0035713A">
            <w:pPr>
              <w:jc w:val="both"/>
              <w:rPr>
                <w:rFonts w:ascii="Arial" w:hAnsi="Arial" w:cs="Arial"/>
                <w:b/>
                <w:szCs w:val="22"/>
              </w:rPr>
            </w:pPr>
          </w:p>
        </w:tc>
        <w:tc>
          <w:tcPr>
            <w:tcW w:w="2239" w:type="dxa"/>
            <w:vMerge/>
          </w:tcPr>
          <w:p w14:paraId="1A036D24" w14:textId="77777777" w:rsidR="00F637C8" w:rsidRPr="00A15A05" w:rsidRDefault="00F637C8" w:rsidP="0035713A">
            <w:pPr>
              <w:pStyle w:val="TableText"/>
              <w:spacing w:before="0" w:after="0"/>
              <w:jc w:val="both"/>
              <w:rPr>
                <w:rFonts w:cs="Arial"/>
                <w:b/>
                <w:sz w:val="22"/>
                <w:szCs w:val="22"/>
              </w:rPr>
            </w:pPr>
          </w:p>
        </w:tc>
      </w:tr>
      <w:tr w:rsidR="00F637C8" w:rsidRPr="00A15A05" w14:paraId="29044E63" w14:textId="77777777" w:rsidTr="00BF3E8B">
        <w:tc>
          <w:tcPr>
            <w:tcW w:w="9180" w:type="dxa"/>
            <w:gridSpan w:val="4"/>
          </w:tcPr>
          <w:p w14:paraId="6A56E4C3" w14:textId="6A50F0F9" w:rsidR="00F637C8" w:rsidRPr="00A15A05" w:rsidRDefault="00F637C8" w:rsidP="0035713A">
            <w:pPr>
              <w:pStyle w:val="TableText"/>
              <w:spacing w:before="0" w:after="0"/>
              <w:jc w:val="both"/>
              <w:rPr>
                <w:rFonts w:cs="Arial"/>
                <w:b/>
                <w:sz w:val="22"/>
                <w:szCs w:val="22"/>
              </w:rPr>
            </w:pPr>
            <w:r w:rsidRPr="00A15A05">
              <w:rPr>
                <w:rFonts w:cs="Arial"/>
                <w:b/>
                <w:sz w:val="22"/>
                <w:szCs w:val="22"/>
              </w:rPr>
              <w:t>Qualifications professionnelles :</w:t>
            </w:r>
          </w:p>
          <w:p w14:paraId="2292ED0D" w14:textId="77777777" w:rsidR="00F637C8" w:rsidRPr="00A15A05" w:rsidRDefault="00F637C8" w:rsidP="0035713A">
            <w:pPr>
              <w:pStyle w:val="TableText"/>
              <w:spacing w:before="0" w:after="0"/>
              <w:jc w:val="both"/>
              <w:rPr>
                <w:rFonts w:cs="Arial"/>
                <w:b/>
                <w:sz w:val="22"/>
                <w:szCs w:val="22"/>
              </w:rPr>
            </w:pPr>
          </w:p>
          <w:p w14:paraId="799CC7E3" w14:textId="77777777" w:rsidR="00F637C8" w:rsidRPr="00A15A05" w:rsidRDefault="00F637C8" w:rsidP="0035713A">
            <w:pPr>
              <w:pStyle w:val="TableText"/>
              <w:spacing w:before="0" w:after="0"/>
              <w:jc w:val="both"/>
              <w:rPr>
                <w:rFonts w:cs="Arial"/>
                <w:b/>
                <w:sz w:val="22"/>
                <w:szCs w:val="22"/>
              </w:rPr>
            </w:pPr>
          </w:p>
          <w:p w14:paraId="0EAD4A33" w14:textId="77777777" w:rsidR="00F637C8" w:rsidRPr="00A15A05" w:rsidRDefault="00F637C8" w:rsidP="0035713A">
            <w:pPr>
              <w:jc w:val="both"/>
              <w:rPr>
                <w:rFonts w:ascii="Arial" w:hAnsi="Arial" w:cs="Arial"/>
                <w:b/>
                <w:szCs w:val="22"/>
              </w:rPr>
            </w:pPr>
          </w:p>
        </w:tc>
      </w:tr>
      <w:tr w:rsidR="00F637C8" w:rsidRPr="00A15A05" w14:paraId="6DB991B3" w14:textId="77777777" w:rsidTr="00BF3E8B">
        <w:trPr>
          <w:trHeight w:val="1808"/>
        </w:trPr>
        <w:tc>
          <w:tcPr>
            <w:tcW w:w="9180" w:type="dxa"/>
            <w:gridSpan w:val="4"/>
          </w:tcPr>
          <w:p w14:paraId="253FE6DC" w14:textId="7C37D039" w:rsidR="00F637C8" w:rsidRPr="00A15A05" w:rsidRDefault="00F637C8" w:rsidP="0035713A">
            <w:pPr>
              <w:pStyle w:val="TableText"/>
              <w:spacing w:before="0" w:after="0"/>
              <w:jc w:val="both"/>
              <w:rPr>
                <w:rFonts w:cs="Arial"/>
                <w:b/>
                <w:sz w:val="22"/>
                <w:szCs w:val="22"/>
              </w:rPr>
            </w:pPr>
            <w:r w:rsidRPr="00A15A05">
              <w:rPr>
                <w:rFonts w:cs="Arial"/>
                <w:b/>
                <w:sz w:val="22"/>
                <w:szCs w:val="22"/>
              </w:rPr>
              <w:t>Compétences linguistiques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41"/>
              <w:gridCol w:w="2237"/>
              <w:gridCol w:w="2240"/>
              <w:gridCol w:w="2236"/>
            </w:tblGrid>
            <w:tr w:rsidR="00F637C8" w:rsidRPr="00A15A05" w14:paraId="50EEAC5B" w14:textId="77777777" w:rsidTr="00A4332B">
              <w:trPr>
                <w:trHeight w:val="434"/>
                <w:jc w:val="center"/>
              </w:trPr>
              <w:tc>
                <w:tcPr>
                  <w:tcW w:w="2241" w:type="dxa"/>
                  <w:tcBorders>
                    <w:bottom w:val="single" w:sz="4" w:space="0" w:color="auto"/>
                  </w:tcBorders>
                  <w:shd w:val="clear" w:color="auto" w:fill="C0C0C0"/>
                </w:tcPr>
                <w:p w14:paraId="1F8856EC" w14:textId="77777777" w:rsidR="00F637C8" w:rsidRPr="00A15A05" w:rsidRDefault="00F637C8" w:rsidP="0035713A">
                  <w:pPr>
                    <w:jc w:val="both"/>
                    <w:rPr>
                      <w:rFonts w:ascii="Arial" w:hAnsi="Arial" w:cs="Arial"/>
                      <w:b/>
                      <w:szCs w:val="22"/>
                    </w:rPr>
                  </w:pPr>
                  <w:r w:rsidRPr="00A15A05">
                    <w:rPr>
                      <w:rFonts w:ascii="Arial" w:hAnsi="Arial" w:cs="Arial"/>
                      <w:b/>
                      <w:szCs w:val="22"/>
                    </w:rPr>
                    <w:t>Langue:</w:t>
                  </w:r>
                </w:p>
              </w:tc>
              <w:tc>
                <w:tcPr>
                  <w:tcW w:w="2237" w:type="dxa"/>
                  <w:tcBorders>
                    <w:bottom w:val="single" w:sz="4" w:space="0" w:color="auto"/>
                  </w:tcBorders>
                  <w:shd w:val="clear" w:color="auto" w:fill="C0C0C0"/>
                </w:tcPr>
                <w:p w14:paraId="4C7B5CC6" w14:textId="77777777" w:rsidR="00F637C8" w:rsidRPr="00A15A05" w:rsidRDefault="00F637C8" w:rsidP="0035713A">
                  <w:pPr>
                    <w:jc w:val="both"/>
                    <w:rPr>
                      <w:rFonts w:ascii="Arial" w:hAnsi="Arial" w:cs="Arial"/>
                      <w:b/>
                      <w:szCs w:val="22"/>
                    </w:rPr>
                  </w:pPr>
                  <w:r w:rsidRPr="00A15A05">
                    <w:rPr>
                      <w:rFonts w:ascii="Arial" w:hAnsi="Arial" w:cs="Arial"/>
                      <w:b/>
                      <w:szCs w:val="22"/>
                    </w:rPr>
                    <w:t>Lecture:</w:t>
                  </w:r>
                </w:p>
              </w:tc>
              <w:tc>
                <w:tcPr>
                  <w:tcW w:w="2240" w:type="dxa"/>
                  <w:tcBorders>
                    <w:bottom w:val="single" w:sz="4" w:space="0" w:color="auto"/>
                  </w:tcBorders>
                  <w:shd w:val="clear" w:color="auto" w:fill="C0C0C0"/>
                </w:tcPr>
                <w:p w14:paraId="33A2E4E2" w14:textId="77777777" w:rsidR="00F637C8" w:rsidRPr="00A15A05" w:rsidRDefault="00F637C8" w:rsidP="0035713A">
                  <w:pPr>
                    <w:jc w:val="both"/>
                    <w:rPr>
                      <w:rFonts w:ascii="Arial" w:hAnsi="Arial" w:cs="Arial"/>
                      <w:b/>
                      <w:szCs w:val="22"/>
                    </w:rPr>
                  </w:pPr>
                  <w:r w:rsidRPr="00A15A05">
                    <w:rPr>
                      <w:rFonts w:ascii="Arial" w:hAnsi="Arial" w:cs="Arial"/>
                      <w:b/>
                      <w:szCs w:val="22"/>
                    </w:rPr>
                    <w:t>Parlant:</w:t>
                  </w:r>
                </w:p>
              </w:tc>
              <w:tc>
                <w:tcPr>
                  <w:tcW w:w="2236" w:type="dxa"/>
                  <w:tcBorders>
                    <w:bottom w:val="single" w:sz="4" w:space="0" w:color="auto"/>
                  </w:tcBorders>
                  <w:shd w:val="clear" w:color="auto" w:fill="C0C0C0"/>
                </w:tcPr>
                <w:p w14:paraId="0B337A7C" w14:textId="77777777" w:rsidR="00F637C8" w:rsidRPr="00A15A05" w:rsidRDefault="00F637C8" w:rsidP="0035713A">
                  <w:pPr>
                    <w:jc w:val="both"/>
                    <w:rPr>
                      <w:rFonts w:ascii="Arial" w:hAnsi="Arial" w:cs="Arial"/>
                      <w:b/>
                      <w:szCs w:val="22"/>
                    </w:rPr>
                  </w:pPr>
                  <w:r w:rsidRPr="00A15A05">
                    <w:rPr>
                      <w:rFonts w:ascii="Arial" w:hAnsi="Arial" w:cs="Arial"/>
                      <w:b/>
                      <w:szCs w:val="22"/>
                    </w:rPr>
                    <w:t>Écriture:</w:t>
                  </w:r>
                </w:p>
              </w:tc>
            </w:tr>
            <w:tr w:rsidR="00F637C8" w:rsidRPr="00A15A05" w14:paraId="4E2AE88E" w14:textId="77777777" w:rsidTr="00A4332B">
              <w:trPr>
                <w:jc w:val="center"/>
              </w:trPr>
              <w:tc>
                <w:tcPr>
                  <w:tcW w:w="2241" w:type="dxa"/>
                  <w:shd w:val="clear" w:color="auto" w:fill="auto"/>
                </w:tcPr>
                <w:p w14:paraId="6F56F992" w14:textId="77777777" w:rsidR="00F637C8" w:rsidRPr="00A15A05" w:rsidRDefault="00F637C8" w:rsidP="0035713A">
                  <w:pPr>
                    <w:jc w:val="both"/>
                    <w:rPr>
                      <w:rFonts w:ascii="Arial" w:hAnsi="Arial" w:cs="Arial"/>
                      <w:b/>
                      <w:szCs w:val="22"/>
                    </w:rPr>
                  </w:pPr>
                </w:p>
              </w:tc>
              <w:tc>
                <w:tcPr>
                  <w:tcW w:w="2237" w:type="dxa"/>
                  <w:shd w:val="clear" w:color="auto" w:fill="auto"/>
                </w:tcPr>
                <w:p w14:paraId="76B1400F" w14:textId="77777777" w:rsidR="00F637C8" w:rsidRPr="00A15A05" w:rsidRDefault="00F637C8" w:rsidP="0035713A">
                  <w:pPr>
                    <w:jc w:val="both"/>
                    <w:rPr>
                      <w:rFonts w:ascii="Arial" w:hAnsi="Arial" w:cs="Arial"/>
                      <w:b/>
                      <w:szCs w:val="22"/>
                    </w:rPr>
                  </w:pPr>
                </w:p>
              </w:tc>
              <w:tc>
                <w:tcPr>
                  <w:tcW w:w="2240" w:type="dxa"/>
                  <w:shd w:val="clear" w:color="auto" w:fill="auto"/>
                </w:tcPr>
                <w:p w14:paraId="08F3808E" w14:textId="77777777" w:rsidR="00F637C8" w:rsidRPr="00A15A05" w:rsidRDefault="00F637C8" w:rsidP="0035713A">
                  <w:pPr>
                    <w:jc w:val="both"/>
                    <w:rPr>
                      <w:rFonts w:ascii="Arial" w:hAnsi="Arial" w:cs="Arial"/>
                      <w:b/>
                      <w:szCs w:val="22"/>
                    </w:rPr>
                  </w:pPr>
                </w:p>
              </w:tc>
              <w:tc>
                <w:tcPr>
                  <w:tcW w:w="2236" w:type="dxa"/>
                  <w:shd w:val="clear" w:color="auto" w:fill="auto"/>
                </w:tcPr>
                <w:p w14:paraId="009779DE" w14:textId="77777777" w:rsidR="00F637C8" w:rsidRPr="00A15A05" w:rsidRDefault="00F637C8" w:rsidP="0035713A">
                  <w:pPr>
                    <w:jc w:val="both"/>
                    <w:rPr>
                      <w:rFonts w:ascii="Arial" w:hAnsi="Arial" w:cs="Arial"/>
                      <w:b/>
                      <w:szCs w:val="22"/>
                    </w:rPr>
                  </w:pPr>
                </w:p>
              </w:tc>
            </w:tr>
            <w:tr w:rsidR="00F637C8" w:rsidRPr="00A15A05" w14:paraId="453AF95C" w14:textId="77777777" w:rsidTr="00A4332B">
              <w:trPr>
                <w:jc w:val="center"/>
              </w:trPr>
              <w:tc>
                <w:tcPr>
                  <w:tcW w:w="2241" w:type="dxa"/>
                  <w:shd w:val="clear" w:color="auto" w:fill="auto"/>
                </w:tcPr>
                <w:p w14:paraId="5F285E2F" w14:textId="77777777" w:rsidR="00F637C8" w:rsidRPr="00A15A05" w:rsidRDefault="00F637C8" w:rsidP="0035713A">
                  <w:pPr>
                    <w:jc w:val="both"/>
                    <w:rPr>
                      <w:rFonts w:ascii="Arial" w:hAnsi="Arial" w:cs="Arial"/>
                      <w:b/>
                      <w:szCs w:val="22"/>
                    </w:rPr>
                  </w:pPr>
                </w:p>
              </w:tc>
              <w:tc>
                <w:tcPr>
                  <w:tcW w:w="2237" w:type="dxa"/>
                  <w:shd w:val="clear" w:color="auto" w:fill="auto"/>
                </w:tcPr>
                <w:p w14:paraId="2AB22B22" w14:textId="77777777" w:rsidR="00F637C8" w:rsidRPr="00A15A05" w:rsidRDefault="00F637C8" w:rsidP="0035713A">
                  <w:pPr>
                    <w:jc w:val="both"/>
                    <w:rPr>
                      <w:rFonts w:ascii="Arial" w:hAnsi="Arial" w:cs="Arial"/>
                      <w:b/>
                      <w:szCs w:val="22"/>
                    </w:rPr>
                  </w:pPr>
                </w:p>
              </w:tc>
              <w:tc>
                <w:tcPr>
                  <w:tcW w:w="2240" w:type="dxa"/>
                  <w:shd w:val="clear" w:color="auto" w:fill="auto"/>
                </w:tcPr>
                <w:p w14:paraId="102D8D13" w14:textId="77777777" w:rsidR="00F637C8" w:rsidRPr="00A15A05" w:rsidRDefault="00F637C8" w:rsidP="0035713A">
                  <w:pPr>
                    <w:jc w:val="both"/>
                    <w:rPr>
                      <w:rFonts w:ascii="Arial" w:hAnsi="Arial" w:cs="Arial"/>
                      <w:b/>
                      <w:szCs w:val="22"/>
                    </w:rPr>
                  </w:pPr>
                </w:p>
              </w:tc>
              <w:tc>
                <w:tcPr>
                  <w:tcW w:w="2236" w:type="dxa"/>
                  <w:shd w:val="clear" w:color="auto" w:fill="auto"/>
                </w:tcPr>
                <w:p w14:paraId="3E89BD96" w14:textId="77777777" w:rsidR="00F637C8" w:rsidRPr="00A15A05" w:rsidRDefault="00F637C8" w:rsidP="0035713A">
                  <w:pPr>
                    <w:jc w:val="both"/>
                    <w:rPr>
                      <w:rFonts w:ascii="Arial" w:hAnsi="Arial" w:cs="Arial"/>
                      <w:b/>
                      <w:szCs w:val="22"/>
                    </w:rPr>
                  </w:pPr>
                </w:p>
              </w:tc>
            </w:tr>
            <w:tr w:rsidR="00F637C8" w:rsidRPr="00A15A05" w14:paraId="120F86F4" w14:textId="77777777" w:rsidTr="00A4332B">
              <w:trPr>
                <w:jc w:val="center"/>
              </w:trPr>
              <w:tc>
                <w:tcPr>
                  <w:tcW w:w="2241" w:type="dxa"/>
                  <w:shd w:val="clear" w:color="auto" w:fill="auto"/>
                </w:tcPr>
                <w:p w14:paraId="027D1E69" w14:textId="77777777" w:rsidR="00F637C8" w:rsidRPr="00A15A05" w:rsidRDefault="00F637C8" w:rsidP="0035713A">
                  <w:pPr>
                    <w:jc w:val="both"/>
                    <w:rPr>
                      <w:rFonts w:ascii="Arial" w:hAnsi="Arial" w:cs="Arial"/>
                      <w:b/>
                      <w:szCs w:val="22"/>
                    </w:rPr>
                  </w:pPr>
                </w:p>
              </w:tc>
              <w:tc>
                <w:tcPr>
                  <w:tcW w:w="2237" w:type="dxa"/>
                  <w:shd w:val="clear" w:color="auto" w:fill="auto"/>
                </w:tcPr>
                <w:p w14:paraId="15044969" w14:textId="77777777" w:rsidR="00F637C8" w:rsidRPr="00A15A05" w:rsidRDefault="00F637C8" w:rsidP="0035713A">
                  <w:pPr>
                    <w:jc w:val="both"/>
                    <w:rPr>
                      <w:rFonts w:ascii="Arial" w:hAnsi="Arial" w:cs="Arial"/>
                      <w:b/>
                      <w:szCs w:val="22"/>
                    </w:rPr>
                  </w:pPr>
                </w:p>
              </w:tc>
              <w:tc>
                <w:tcPr>
                  <w:tcW w:w="2240" w:type="dxa"/>
                  <w:shd w:val="clear" w:color="auto" w:fill="auto"/>
                </w:tcPr>
                <w:p w14:paraId="6080FB84" w14:textId="77777777" w:rsidR="00F637C8" w:rsidRPr="00A15A05" w:rsidRDefault="00F637C8" w:rsidP="0035713A">
                  <w:pPr>
                    <w:jc w:val="both"/>
                    <w:rPr>
                      <w:rFonts w:ascii="Arial" w:hAnsi="Arial" w:cs="Arial"/>
                      <w:b/>
                      <w:szCs w:val="22"/>
                    </w:rPr>
                  </w:pPr>
                </w:p>
              </w:tc>
              <w:tc>
                <w:tcPr>
                  <w:tcW w:w="2236" w:type="dxa"/>
                  <w:shd w:val="clear" w:color="auto" w:fill="auto"/>
                </w:tcPr>
                <w:p w14:paraId="4F3DD48A" w14:textId="77777777" w:rsidR="00F637C8" w:rsidRPr="00A15A05" w:rsidRDefault="00F637C8" w:rsidP="0035713A">
                  <w:pPr>
                    <w:jc w:val="both"/>
                    <w:rPr>
                      <w:rFonts w:ascii="Arial" w:hAnsi="Arial" w:cs="Arial"/>
                      <w:b/>
                      <w:szCs w:val="22"/>
                    </w:rPr>
                  </w:pPr>
                </w:p>
              </w:tc>
            </w:tr>
          </w:tbl>
          <w:p w14:paraId="78B909CA" w14:textId="77777777" w:rsidR="00F637C8" w:rsidRPr="00A15A05" w:rsidRDefault="00F637C8" w:rsidP="0035713A">
            <w:pPr>
              <w:pStyle w:val="TableText"/>
              <w:spacing w:before="0" w:after="0"/>
              <w:jc w:val="both"/>
              <w:rPr>
                <w:rFonts w:cs="Arial"/>
                <w:b/>
                <w:sz w:val="22"/>
                <w:szCs w:val="22"/>
              </w:rPr>
            </w:pPr>
          </w:p>
        </w:tc>
      </w:tr>
      <w:tr w:rsidR="00F637C8" w:rsidRPr="00735D88" w14:paraId="6DCEB538" w14:textId="77777777" w:rsidTr="00BF3E8B">
        <w:trPr>
          <w:trHeight w:val="1214"/>
        </w:trPr>
        <w:tc>
          <w:tcPr>
            <w:tcW w:w="9180" w:type="dxa"/>
            <w:gridSpan w:val="4"/>
          </w:tcPr>
          <w:p w14:paraId="03178208" w14:textId="3046E689" w:rsidR="00F637C8" w:rsidRPr="00A15A05" w:rsidRDefault="00F637C8" w:rsidP="0035713A">
            <w:pPr>
              <w:pStyle w:val="TableText"/>
              <w:spacing w:before="0" w:after="0"/>
              <w:jc w:val="both"/>
              <w:rPr>
                <w:rFonts w:cs="Arial"/>
                <w:b/>
                <w:sz w:val="22"/>
                <w:szCs w:val="22"/>
                <w:lang w:val="fr-FR"/>
              </w:rPr>
            </w:pPr>
            <w:r w:rsidRPr="00A15A05">
              <w:rPr>
                <w:rFonts w:cs="Arial"/>
                <w:b/>
                <w:sz w:val="22"/>
                <w:szCs w:val="22"/>
                <w:lang w:val="fr-FR"/>
              </w:rPr>
              <w:t>Expérience de travail pertinente, y compris la durée et les responsabilités :</w:t>
            </w:r>
          </w:p>
          <w:p w14:paraId="50930B7D" w14:textId="77777777" w:rsidR="00F637C8" w:rsidRPr="00A15A05" w:rsidRDefault="00F637C8" w:rsidP="0035713A">
            <w:pPr>
              <w:pStyle w:val="TableText"/>
              <w:spacing w:before="0" w:after="0"/>
              <w:jc w:val="both"/>
              <w:rPr>
                <w:rFonts w:cs="Arial"/>
                <w:b/>
                <w:sz w:val="22"/>
                <w:szCs w:val="22"/>
                <w:lang w:val="fr-FR"/>
              </w:rPr>
            </w:pPr>
          </w:p>
          <w:p w14:paraId="46959772" w14:textId="77777777" w:rsidR="00F637C8" w:rsidRPr="00A15A05" w:rsidRDefault="00F637C8" w:rsidP="0035713A">
            <w:pPr>
              <w:pStyle w:val="TableText"/>
              <w:spacing w:before="0" w:after="0"/>
              <w:jc w:val="both"/>
              <w:rPr>
                <w:rFonts w:cs="Arial"/>
                <w:b/>
                <w:sz w:val="22"/>
                <w:szCs w:val="22"/>
                <w:lang w:val="fr-FR"/>
              </w:rPr>
            </w:pPr>
          </w:p>
          <w:p w14:paraId="73DFDA82" w14:textId="77777777" w:rsidR="00F637C8" w:rsidRPr="00A15A05" w:rsidRDefault="00F637C8" w:rsidP="0035713A">
            <w:pPr>
              <w:pStyle w:val="Encabezadodetda"/>
              <w:widowControl/>
              <w:tabs>
                <w:tab w:val="clear" w:pos="9360"/>
              </w:tabs>
              <w:suppressAutoHyphens w:val="0"/>
              <w:autoSpaceDE/>
              <w:autoSpaceDN/>
              <w:jc w:val="both"/>
              <w:rPr>
                <w:rFonts w:ascii="Arial" w:hAnsi="Arial" w:cs="Arial"/>
                <w:b/>
                <w:sz w:val="22"/>
                <w:szCs w:val="22"/>
                <w:lang w:val="fr-FR"/>
              </w:rPr>
            </w:pPr>
            <w:r w:rsidRPr="00A15A05">
              <w:rPr>
                <w:rFonts w:ascii="Arial" w:hAnsi="Arial" w:cs="Arial"/>
                <w:b/>
                <w:sz w:val="22"/>
                <w:szCs w:val="22"/>
                <w:lang w:val="fr-FR"/>
              </w:rPr>
              <w:t xml:space="preserve"> </w:t>
            </w:r>
          </w:p>
        </w:tc>
      </w:tr>
      <w:tr w:rsidR="00F637C8" w:rsidRPr="00A15A05" w14:paraId="263D41F3" w14:textId="77777777" w:rsidTr="00BF3E8B">
        <w:tc>
          <w:tcPr>
            <w:tcW w:w="4500" w:type="dxa"/>
          </w:tcPr>
          <w:p w14:paraId="2E0B1942" w14:textId="77777777" w:rsidR="00F637C8" w:rsidRPr="00A15A05" w:rsidRDefault="00F637C8" w:rsidP="0035713A">
            <w:pPr>
              <w:pStyle w:val="TableText"/>
              <w:tabs>
                <w:tab w:val="left" w:pos="1887"/>
              </w:tabs>
              <w:spacing w:before="0" w:after="0"/>
              <w:jc w:val="both"/>
              <w:rPr>
                <w:rFonts w:cs="Arial"/>
                <w:b/>
                <w:sz w:val="22"/>
                <w:szCs w:val="22"/>
                <w:lang w:val="fr-FR"/>
              </w:rPr>
            </w:pPr>
            <w:r w:rsidRPr="00A15A05">
              <w:rPr>
                <w:rFonts w:cs="Arial"/>
                <w:b/>
                <w:sz w:val="22"/>
                <w:szCs w:val="22"/>
                <w:lang w:val="fr-FR"/>
              </w:rPr>
              <w:t xml:space="preserve">Références: </w:t>
            </w:r>
          </w:p>
          <w:p w14:paraId="7AD4D2D0" w14:textId="77777777" w:rsidR="00F637C8" w:rsidRPr="00A15A05" w:rsidRDefault="00F637C8" w:rsidP="0035713A">
            <w:pPr>
              <w:autoSpaceDE w:val="0"/>
              <w:autoSpaceDN w:val="0"/>
              <w:adjustRightInd w:val="0"/>
              <w:jc w:val="both"/>
              <w:rPr>
                <w:rFonts w:ascii="Arial" w:hAnsi="Arial" w:cs="Arial"/>
                <w:b/>
                <w:i/>
                <w:szCs w:val="22"/>
                <w:lang w:val="fr-FR"/>
              </w:rPr>
            </w:pPr>
          </w:p>
          <w:p w14:paraId="51A86D99" w14:textId="77777777" w:rsidR="00F637C8" w:rsidRPr="00A15A05" w:rsidRDefault="00F637C8" w:rsidP="0035713A">
            <w:pPr>
              <w:autoSpaceDE w:val="0"/>
              <w:autoSpaceDN w:val="0"/>
              <w:adjustRightInd w:val="0"/>
              <w:jc w:val="both"/>
              <w:rPr>
                <w:rFonts w:ascii="Arial" w:hAnsi="Arial" w:cs="Arial"/>
                <w:b/>
                <w:i/>
                <w:szCs w:val="22"/>
                <w:lang w:val="fr-FR"/>
              </w:rPr>
            </w:pPr>
            <w:r w:rsidRPr="00A15A05">
              <w:rPr>
                <w:rFonts w:ascii="Arial" w:hAnsi="Arial" w:cs="Arial"/>
                <w:b/>
                <w:i/>
                <w:szCs w:val="22"/>
                <w:lang w:val="fr-FR"/>
              </w:rPr>
              <w:t xml:space="preserve">Nom: </w:t>
            </w:r>
          </w:p>
          <w:p w14:paraId="4581601F" w14:textId="77777777" w:rsidR="00F637C8" w:rsidRPr="00A15A05" w:rsidRDefault="00F637C8" w:rsidP="0035713A">
            <w:pPr>
              <w:autoSpaceDE w:val="0"/>
              <w:autoSpaceDN w:val="0"/>
              <w:adjustRightInd w:val="0"/>
              <w:jc w:val="both"/>
              <w:rPr>
                <w:rFonts w:ascii="Arial" w:hAnsi="Arial" w:cs="Arial"/>
                <w:b/>
                <w:i/>
                <w:szCs w:val="22"/>
                <w:lang w:val="fr-FR"/>
              </w:rPr>
            </w:pPr>
            <w:r w:rsidRPr="00A15A05">
              <w:rPr>
                <w:rFonts w:ascii="Arial" w:hAnsi="Arial" w:cs="Arial"/>
                <w:b/>
                <w:i/>
                <w:szCs w:val="22"/>
                <w:lang w:val="fr-FR"/>
              </w:rPr>
              <w:t xml:space="preserve">Position: </w:t>
            </w:r>
          </w:p>
          <w:p w14:paraId="0F51616D" w14:textId="77777777" w:rsidR="00F637C8" w:rsidRPr="00A15A05" w:rsidRDefault="00F637C8" w:rsidP="0035713A">
            <w:pPr>
              <w:autoSpaceDE w:val="0"/>
              <w:autoSpaceDN w:val="0"/>
              <w:adjustRightInd w:val="0"/>
              <w:jc w:val="both"/>
              <w:rPr>
                <w:rFonts w:ascii="Arial" w:hAnsi="Arial" w:cs="Arial"/>
                <w:b/>
                <w:i/>
                <w:szCs w:val="22"/>
                <w:lang w:val="fr-FR"/>
              </w:rPr>
            </w:pPr>
            <w:r w:rsidRPr="00A15A05">
              <w:rPr>
                <w:rFonts w:ascii="Arial" w:hAnsi="Arial" w:cs="Arial"/>
                <w:b/>
                <w:i/>
                <w:szCs w:val="22"/>
                <w:lang w:val="fr-FR"/>
              </w:rPr>
              <w:t xml:space="preserve">Organisation: </w:t>
            </w:r>
          </w:p>
          <w:p w14:paraId="4013561C" w14:textId="77777777" w:rsidR="00F637C8" w:rsidRPr="00A15A05" w:rsidRDefault="00F637C8" w:rsidP="0035713A">
            <w:pPr>
              <w:autoSpaceDE w:val="0"/>
              <w:autoSpaceDN w:val="0"/>
              <w:adjustRightInd w:val="0"/>
              <w:jc w:val="both"/>
              <w:rPr>
                <w:rFonts w:ascii="Arial" w:hAnsi="Arial" w:cs="Arial"/>
                <w:b/>
                <w:i/>
                <w:szCs w:val="22"/>
                <w:lang w:val="fr-FR"/>
              </w:rPr>
            </w:pPr>
            <w:r w:rsidRPr="00A15A05">
              <w:rPr>
                <w:rFonts w:ascii="Arial" w:hAnsi="Arial" w:cs="Arial"/>
                <w:b/>
                <w:i/>
                <w:szCs w:val="22"/>
                <w:lang w:val="fr-FR"/>
              </w:rPr>
              <w:t xml:space="preserve">Courriel: </w:t>
            </w:r>
          </w:p>
          <w:p w14:paraId="40DB3CE6" w14:textId="77777777" w:rsidR="00F637C8" w:rsidRPr="00A15A05" w:rsidRDefault="00F637C8" w:rsidP="0035713A">
            <w:pPr>
              <w:jc w:val="both"/>
              <w:rPr>
                <w:rFonts w:ascii="Arial" w:hAnsi="Arial" w:cs="Arial"/>
                <w:b/>
                <w:bCs/>
                <w:i/>
                <w:szCs w:val="22"/>
              </w:rPr>
            </w:pPr>
            <w:r w:rsidRPr="00A15A05">
              <w:rPr>
                <w:rFonts w:ascii="Arial" w:hAnsi="Arial" w:cs="Arial"/>
                <w:b/>
                <w:i/>
                <w:szCs w:val="22"/>
              </w:rPr>
              <w:t xml:space="preserve">Adresse: </w:t>
            </w:r>
          </w:p>
          <w:p w14:paraId="35BC1D65" w14:textId="77777777" w:rsidR="00F637C8" w:rsidRPr="00A15A05" w:rsidRDefault="00F637C8" w:rsidP="0035713A">
            <w:pPr>
              <w:autoSpaceDE w:val="0"/>
              <w:autoSpaceDN w:val="0"/>
              <w:adjustRightInd w:val="0"/>
              <w:jc w:val="both"/>
              <w:rPr>
                <w:rFonts w:ascii="Arial" w:hAnsi="Arial" w:cs="Arial"/>
                <w:b/>
                <w:bCs/>
                <w:i/>
                <w:szCs w:val="22"/>
              </w:rPr>
            </w:pPr>
            <w:r w:rsidRPr="00A15A05">
              <w:rPr>
                <w:rFonts w:ascii="Arial" w:hAnsi="Arial" w:cs="Arial"/>
                <w:b/>
                <w:i/>
                <w:szCs w:val="22"/>
              </w:rPr>
              <w:t xml:space="preserve">Téléphone: </w:t>
            </w:r>
          </w:p>
          <w:p w14:paraId="0CC07D5E" w14:textId="77777777" w:rsidR="00F637C8" w:rsidRPr="00A15A05" w:rsidRDefault="00F637C8" w:rsidP="0035713A">
            <w:pPr>
              <w:pStyle w:val="TableText"/>
              <w:spacing w:before="0" w:after="0"/>
              <w:jc w:val="both"/>
              <w:rPr>
                <w:rFonts w:cs="Arial"/>
                <w:b/>
                <w:bCs/>
                <w:iCs/>
                <w:sz w:val="22"/>
                <w:szCs w:val="22"/>
              </w:rPr>
            </w:pPr>
            <w:r w:rsidRPr="00A15A05">
              <w:rPr>
                <w:rFonts w:cs="Arial"/>
                <w:b/>
                <w:bCs/>
                <w:i/>
                <w:sz w:val="22"/>
                <w:szCs w:val="22"/>
              </w:rPr>
              <w:t xml:space="preserve">Relation: </w:t>
            </w:r>
          </w:p>
        </w:tc>
        <w:tc>
          <w:tcPr>
            <w:tcW w:w="4680" w:type="dxa"/>
            <w:gridSpan w:val="3"/>
          </w:tcPr>
          <w:p w14:paraId="4F96322D" w14:textId="6DB5C073" w:rsidR="00F637C8" w:rsidRPr="00A15A05" w:rsidRDefault="00F637C8" w:rsidP="0035713A">
            <w:pPr>
              <w:pStyle w:val="TableText"/>
              <w:tabs>
                <w:tab w:val="left" w:pos="1809"/>
              </w:tabs>
              <w:spacing w:before="0" w:after="0"/>
              <w:jc w:val="both"/>
              <w:rPr>
                <w:rFonts w:cs="Arial"/>
                <w:b/>
                <w:sz w:val="22"/>
                <w:szCs w:val="22"/>
                <w:lang w:val="fr-FR"/>
              </w:rPr>
            </w:pPr>
          </w:p>
          <w:p w14:paraId="500FB692" w14:textId="77777777" w:rsidR="00F637C8" w:rsidRPr="00A15A05" w:rsidRDefault="00F637C8" w:rsidP="0035713A">
            <w:pPr>
              <w:pStyle w:val="TableText"/>
              <w:tabs>
                <w:tab w:val="left" w:pos="1809"/>
              </w:tabs>
              <w:spacing w:before="0" w:after="0"/>
              <w:jc w:val="both"/>
              <w:rPr>
                <w:rFonts w:cs="Arial"/>
                <w:b/>
                <w:i/>
                <w:sz w:val="22"/>
                <w:szCs w:val="22"/>
                <w:lang w:val="fr-FR"/>
              </w:rPr>
            </w:pPr>
          </w:p>
          <w:p w14:paraId="05DBF129" w14:textId="77777777" w:rsidR="00F637C8" w:rsidRPr="00A15A05" w:rsidRDefault="00F637C8" w:rsidP="0035713A">
            <w:pPr>
              <w:autoSpaceDE w:val="0"/>
              <w:autoSpaceDN w:val="0"/>
              <w:adjustRightInd w:val="0"/>
              <w:jc w:val="both"/>
              <w:rPr>
                <w:rFonts w:ascii="Arial" w:hAnsi="Arial" w:cs="Arial"/>
                <w:b/>
                <w:i/>
                <w:szCs w:val="22"/>
                <w:lang w:val="fr-FR"/>
              </w:rPr>
            </w:pPr>
            <w:r w:rsidRPr="00A15A05">
              <w:rPr>
                <w:rFonts w:ascii="Arial" w:hAnsi="Arial" w:cs="Arial"/>
                <w:b/>
                <w:i/>
                <w:szCs w:val="22"/>
                <w:lang w:val="fr-FR"/>
              </w:rPr>
              <w:t xml:space="preserve">Nom: </w:t>
            </w:r>
          </w:p>
          <w:p w14:paraId="61BF5782" w14:textId="77777777" w:rsidR="00F637C8" w:rsidRPr="00A15A05" w:rsidRDefault="00F637C8" w:rsidP="0035713A">
            <w:pPr>
              <w:autoSpaceDE w:val="0"/>
              <w:autoSpaceDN w:val="0"/>
              <w:adjustRightInd w:val="0"/>
              <w:jc w:val="both"/>
              <w:rPr>
                <w:rFonts w:ascii="Arial" w:hAnsi="Arial" w:cs="Arial"/>
                <w:b/>
                <w:i/>
                <w:szCs w:val="22"/>
                <w:lang w:val="fr-FR"/>
              </w:rPr>
            </w:pPr>
            <w:r w:rsidRPr="00A15A05">
              <w:rPr>
                <w:rFonts w:ascii="Arial" w:hAnsi="Arial" w:cs="Arial"/>
                <w:b/>
                <w:i/>
                <w:szCs w:val="22"/>
                <w:lang w:val="fr-FR"/>
              </w:rPr>
              <w:t xml:space="preserve">Position: </w:t>
            </w:r>
          </w:p>
          <w:p w14:paraId="048CF71D" w14:textId="77777777" w:rsidR="00F637C8" w:rsidRPr="00A15A05" w:rsidRDefault="00F637C8" w:rsidP="0035713A">
            <w:pPr>
              <w:autoSpaceDE w:val="0"/>
              <w:autoSpaceDN w:val="0"/>
              <w:adjustRightInd w:val="0"/>
              <w:jc w:val="both"/>
              <w:rPr>
                <w:rFonts w:ascii="Arial" w:hAnsi="Arial" w:cs="Arial"/>
                <w:b/>
                <w:i/>
                <w:szCs w:val="22"/>
                <w:lang w:val="fr-FR"/>
              </w:rPr>
            </w:pPr>
            <w:r w:rsidRPr="00A15A05">
              <w:rPr>
                <w:rFonts w:ascii="Arial" w:hAnsi="Arial" w:cs="Arial"/>
                <w:b/>
                <w:i/>
                <w:szCs w:val="22"/>
                <w:lang w:val="fr-FR"/>
              </w:rPr>
              <w:t>Organisation:</w:t>
            </w:r>
          </w:p>
          <w:p w14:paraId="2EF0C1B1" w14:textId="77777777" w:rsidR="00F637C8" w:rsidRPr="00A15A05" w:rsidRDefault="00F637C8" w:rsidP="0035713A">
            <w:pPr>
              <w:autoSpaceDE w:val="0"/>
              <w:autoSpaceDN w:val="0"/>
              <w:adjustRightInd w:val="0"/>
              <w:jc w:val="both"/>
              <w:rPr>
                <w:rFonts w:ascii="Arial" w:hAnsi="Arial" w:cs="Arial"/>
                <w:b/>
                <w:i/>
                <w:szCs w:val="22"/>
                <w:lang w:val="fr-FR"/>
              </w:rPr>
            </w:pPr>
            <w:r w:rsidRPr="00A15A05">
              <w:rPr>
                <w:rFonts w:ascii="Arial" w:hAnsi="Arial" w:cs="Arial"/>
                <w:b/>
                <w:i/>
                <w:szCs w:val="22"/>
                <w:lang w:val="fr-FR"/>
              </w:rPr>
              <w:t xml:space="preserve">Courriel: </w:t>
            </w:r>
          </w:p>
          <w:p w14:paraId="654378F1" w14:textId="77777777" w:rsidR="00F637C8" w:rsidRPr="00A15A05" w:rsidRDefault="00F637C8" w:rsidP="0035713A">
            <w:pPr>
              <w:autoSpaceDE w:val="0"/>
              <w:autoSpaceDN w:val="0"/>
              <w:adjustRightInd w:val="0"/>
              <w:jc w:val="both"/>
              <w:rPr>
                <w:rFonts w:ascii="Arial" w:hAnsi="Arial" w:cs="Arial"/>
                <w:b/>
                <w:i/>
                <w:szCs w:val="22"/>
                <w:lang w:val="fr-FR"/>
              </w:rPr>
            </w:pPr>
            <w:r w:rsidRPr="00A15A05">
              <w:rPr>
                <w:rFonts w:ascii="Arial" w:hAnsi="Arial" w:cs="Arial"/>
                <w:b/>
                <w:i/>
                <w:szCs w:val="22"/>
                <w:lang w:val="fr-FR"/>
              </w:rPr>
              <w:t xml:space="preserve">Adresse: </w:t>
            </w:r>
          </w:p>
          <w:p w14:paraId="6883A6FD" w14:textId="77777777" w:rsidR="00F637C8" w:rsidRPr="00A15A05" w:rsidRDefault="00F637C8" w:rsidP="0035713A">
            <w:pPr>
              <w:autoSpaceDE w:val="0"/>
              <w:autoSpaceDN w:val="0"/>
              <w:adjustRightInd w:val="0"/>
              <w:jc w:val="both"/>
              <w:rPr>
                <w:rFonts w:ascii="Arial" w:hAnsi="Arial" w:cs="Arial"/>
                <w:b/>
                <w:i/>
                <w:szCs w:val="22"/>
              </w:rPr>
            </w:pPr>
            <w:r w:rsidRPr="00A15A05">
              <w:rPr>
                <w:rFonts w:ascii="Arial" w:hAnsi="Arial" w:cs="Arial"/>
                <w:b/>
                <w:i/>
                <w:szCs w:val="22"/>
              </w:rPr>
              <w:t xml:space="preserve">Téléphone: </w:t>
            </w:r>
          </w:p>
          <w:p w14:paraId="1DAA3844" w14:textId="77777777" w:rsidR="00F637C8" w:rsidRPr="00A15A05" w:rsidRDefault="00F637C8" w:rsidP="0035713A">
            <w:pPr>
              <w:autoSpaceDE w:val="0"/>
              <w:autoSpaceDN w:val="0"/>
              <w:adjustRightInd w:val="0"/>
              <w:jc w:val="both"/>
              <w:rPr>
                <w:rFonts w:ascii="Arial" w:hAnsi="Arial" w:cs="Arial"/>
                <w:b/>
                <w:szCs w:val="22"/>
              </w:rPr>
            </w:pPr>
            <w:r w:rsidRPr="00A15A05">
              <w:rPr>
                <w:rFonts w:ascii="Arial" w:hAnsi="Arial" w:cs="Arial"/>
                <w:b/>
                <w:i/>
                <w:szCs w:val="22"/>
              </w:rPr>
              <w:t xml:space="preserve">Relation: </w:t>
            </w:r>
          </w:p>
        </w:tc>
      </w:tr>
      <w:tr w:rsidR="00F637C8" w:rsidRPr="00735D88" w14:paraId="2C41781D" w14:textId="77777777" w:rsidTr="00BF3E8B">
        <w:trPr>
          <w:trHeight w:val="1448"/>
        </w:trPr>
        <w:tc>
          <w:tcPr>
            <w:tcW w:w="9180" w:type="dxa"/>
            <w:gridSpan w:val="4"/>
          </w:tcPr>
          <w:p w14:paraId="1717D86D" w14:textId="1A739035" w:rsidR="00F637C8" w:rsidRPr="00A15A05" w:rsidRDefault="00F637C8" w:rsidP="0035713A">
            <w:pPr>
              <w:pStyle w:val="TableText"/>
              <w:spacing w:before="0" w:after="0"/>
              <w:jc w:val="both"/>
              <w:rPr>
                <w:rFonts w:cs="Arial"/>
                <w:sz w:val="22"/>
                <w:szCs w:val="22"/>
                <w:lang w:val="fr-FR"/>
              </w:rPr>
            </w:pPr>
            <w:r w:rsidRPr="00A15A05">
              <w:rPr>
                <w:rFonts w:cs="Arial"/>
                <w:sz w:val="22"/>
                <w:szCs w:val="22"/>
                <w:lang w:val="fr-FR"/>
              </w:rPr>
              <w:t>Certification:</w:t>
            </w:r>
          </w:p>
          <w:p w14:paraId="08D69C93" w14:textId="33DCE3A3" w:rsidR="00F637C8" w:rsidRPr="00A15A05" w:rsidRDefault="00F637C8" w:rsidP="0035713A">
            <w:pPr>
              <w:pStyle w:val="TableText"/>
              <w:spacing w:before="0" w:after="0"/>
              <w:jc w:val="both"/>
              <w:rPr>
                <w:rFonts w:cs="Arial"/>
                <w:b/>
                <w:sz w:val="22"/>
                <w:szCs w:val="22"/>
                <w:lang w:val="fr-FR"/>
              </w:rPr>
            </w:pPr>
            <w:r w:rsidRPr="00A15A05">
              <w:rPr>
                <w:rFonts w:cs="Arial"/>
                <w:sz w:val="22"/>
                <w:szCs w:val="22"/>
                <w:lang w:val="fr-FR"/>
              </w:rPr>
              <w:t>Je déclare que les informations fournies dans ce CV sont exactes et j'autorise Helen Keller Intl à entreprendre toutes les enquêtes que Helen Keller Intl peut juger raisonnables et nécessaires au cours du processus d'évaluation, en ce qui concerne les informations contenues dans ce curriculum vitae concernant mon aptitude au poste pour lequel j'ai été nommé.</w:t>
            </w:r>
          </w:p>
        </w:tc>
      </w:tr>
      <w:tr w:rsidR="00F637C8" w:rsidRPr="00A15A05" w14:paraId="19D714A2" w14:textId="77777777" w:rsidTr="00BF3E8B">
        <w:trPr>
          <w:trHeight w:val="1070"/>
        </w:trPr>
        <w:tc>
          <w:tcPr>
            <w:tcW w:w="6300" w:type="dxa"/>
            <w:gridSpan w:val="2"/>
          </w:tcPr>
          <w:p w14:paraId="66A9B9AA" w14:textId="5BEFAD48" w:rsidR="00F637C8" w:rsidRPr="00A15A05" w:rsidRDefault="00F637C8" w:rsidP="0035713A">
            <w:pPr>
              <w:pStyle w:val="TableText"/>
              <w:spacing w:before="0" w:after="0"/>
              <w:jc w:val="both"/>
              <w:rPr>
                <w:rFonts w:cs="Arial"/>
                <w:b/>
                <w:sz w:val="22"/>
                <w:szCs w:val="22"/>
              </w:rPr>
            </w:pPr>
            <w:r w:rsidRPr="00A15A05">
              <w:rPr>
                <w:rFonts w:cs="Arial"/>
                <w:b/>
                <w:sz w:val="22"/>
                <w:szCs w:val="22"/>
              </w:rPr>
              <w:t>Signé:</w:t>
            </w:r>
          </w:p>
        </w:tc>
        <w:tc>
          <w:tcPr>
            <w:tcW w:w="2880" w:type="dxa"/>
            <w:gridSpan w:val="2"/>
          </w:tcPr>
          <w:p w14:paraId="18449364" w14:textId="223A8487" w:rsidR="00F637C8" w:rsidRPr="00A15A05" w:rsidRDefault="00F637C8" w:rsidP="0035713A">
            <w:pPr>
              <w:pStyle w:val="TableText"/>
              <w:spacing w:before="0" w:after="0"/>
              <w:jc w:val="both"/>
              <w:rPr>
                <w:rFonts w:cs="Arial"/>
                <w:b/>
                <w:sz w:val="22"/>
                <w:szCs w:val="22"/>
              </w:rPr>
            </w:pPr>
            <w:r w:rsidRPr="00A15A05">
              <w:rPr>
                <w:rFonts w:cs="Arial"/>
                <w:b/>
                <w:sz w:val="22"/>
                <w:szCs w:val="22"/>
              </w:rPr>
              <w:t xml:space="preserve">Date: </w:t>
            </w:r>
          </w:p>
        </w:tc>
      </w:tr>
    </w:tbl>
    <w:p w14:paraId="4490B6A3" w14:textId="16C44737" w:rsidR="2C94C4B5" w:rsidRPr="00A15A05" w:rsidRDefault="003215CF" w:rsidP="0035713A">
      <w:pPr>
        <w:jc w:val="both"/>
        <w:rPr>
          <w:rFonts w:ascii="Arial" w:hAnsi="Arial" w:cs="Arial"/>
          <w:b/>
          <w:bCs/>
          <w:szCs w:val="22"/>
        </w:rPr>
      </w:pPr>
      <w:r w:rsidRPr="00A15A05">
        <w:rPr>
          <w:rFonts w:ascii="Arial" w:hAnsi="Arial" w:cs="Arial"/>
          <w:b/>
          <w:bCs/>
          <w:szCs w:val="22"/>
        </w:rPr>
        <w:br w:type="page"/>
      </w:r>
    </w:p>
    <w:p w14:paraId="4A390898" w14:textId="44D9F59E" w:rsidR="008264FD" w:rsidRPr="00A15A05" w:rsidRDefault="1036261F" w:rsidP="0035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Cs w:val="22"/>
          <w:u w:val="single"/>
          <w:lang w:val="fr-FR"/>
        </w:rPr>
      </w:pPr>
      <w:bookmarkStart w:id="14" w:name="_Toc156834019"/>
      <w:r w:rsidRPr="00A15A05">
        <w:rPr>
          <w:rFonts w:ascii="Arial" w:hAnsi="Arial" w:cs="Arial"/>
          <w:b/>
          <w:bCs/>
          <w:szCs w:val="22"/>
          <w:u w:val="single"/>
          <w:lang w:val="fr-FR" w:eastAsia="en-GB"/>
        </w:rPr>
        <w:lastRenderedPageBreak/>
        <w:t xml:space="preserve">ANNEXE C : Format de l'offre financière </w:t>
      </w:r>
      <w:r w:rsidR="60D611B3" w:rsidRPr="00A15A05">
        <w:rPr>
          <w:rFonts w:ascii="Arial" w:hAnsi="Arial" w:cs="Arial"/>
          <w:b/>
          <w:bCs/>
          <w:color w:val="FF0000"/>
          <w:szCs w:val="22"/>
          <w:u w:val="single"/>
          <w:lang w:val="fr-FR"/>
        </w:rPr>
        <w:t>(</w:t>
      </w:r>
      <w:r w:rsidR="60D611B3" w:rsidRPr="00A15A05">
        <w:rPr>
          <w:rFonts w:ascii="Arial" w:hAnsi="Arial" w:cs="Arial"/>
          <w:color w:val="FF0000"/>
          <w:szCs w:val="22"/>
          <w:u w:val="single"/>
          <w:lang w:val="fr-FR"/>
        </w:rPr>
        <w:t>Ceci n'est Q</w:t>
      </w:r>
      <w:r w:rsidR="00DC6089">
        <w:rPr>
          <w:rFonts w:ascii="Arial" w:hAnsi="Arial" w:cs="Arial"/>
          <w:color w:val="FF0000"/>
          <w:szCs w:val="22"/>
          <w:u w:val="single"/>
          <w:lang w:val="fr-FR"/>
        </w:rPr>
        <w:t>u</w:t>
      </w:r>
      <w:r w:rsidR="60D611B3" w:rsidRPr="00A15A05">
        <w:rPr>
          <w:rFonts w:ascii="Arial" w:hAnsi="Arial" w:cs="Arial"/>
          <w:color w:val="FF0000"/>
          <w:szCs w:val="22"/>
          <w:u w:val="single"/>
          <w:lang w:val="fr-FR"/>
        </w:rPr>
        <w:t>'un exemple, à modifier si nécessaire)</w:t>
      </w:r>
      <w:bookmarkEnd w:id="14"/>
    </w:p>
    <w:p w14:paraId="4E75AD19" w14:textId="77777777" w:rsidR="003475F6" w:rsidRPr="00A15A05" w:rsidRDefault="003475F6" w:rsidP="0035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b/>
          <w:bCs/>
          <w:smallCaps/>
          <w:szCs w:val="22"/>
          <w:lang w:val="fr-FR"/>
        </w:rPr>
      </w:pPr>
    </w:p>
    <w:p w14:paraId="090B938D" w14:textId="423ECABD" w:rsidR="008264FD" w:rsidRPr="00A15A05" w:rsidRDefault="00D31FF4" w:rsidP="004E5A3E">
      <w:pPr>
        <w:pStyle w:val="Paragraphedeliste"/>
        <w:numPr>
          <w:ilvl w:val="2"/>
          <w:numId w:val="2"/>
        </w:numPr>
        <w:ind w:left="142"/>
        <w:jc w:val="both"/>
        <w:rPr>
          <w:rFonts w:ascii="Arial" w:hAnsi="Arial" w:cs="Arial"/>
          <w:b/>
          <w:bCs/>
          <w:lang w:val="fr-CI"/>
        </w:rPr>
      </w:pPr>
      <w:r w:rsidRPr="00A15A05">
        <w:rPr>
          <w:rFonts w:ascii="Arial" w:hAnsi="Arial" w:cs="Arial"/>
          <w:b/>
          <w:bCs/>
          <w:lang w:val="fr-CI"/>
        </w:rPr>
        <w:t xml:space="preserve">BUDGET PROPOSÉ POUR </w:t>
      </w:r>
      <w:r w:rsidR="00717DC8">
        <w:rPr>
          <w:rFonts w:ascii="Arial" w:hAnsi="Arial" w:cs="Arial"/>
          <w:b/>
          <w:bCs/>
          <w:lang w:val="fr-CI"/>
        </w:rPr>
        <w:t>LE</w:t>
      </w:r>
      <w:r w:rsidRPr="00A15A05">
        <w:rPr>
          <w:rFonts w:ascii="Arial" w:hAnsi="Arial" w:cs="Arial"/>
          <w:b/>
          <w:bCs/>
          <w:lang w:val="fr-CI"/>
        </w:rPr>
        <w:t xml:space="preserve"> MONITORAGE INDEPENDANT DU PREMIER SEMEST</w:t>
      </w:r>
      <w:r w:rsidR="00717DC8">
        <w:rPr>
          <w:rFonts w:ascii="Arial" w:hAnsi="Arial" w:cs="Arial"/>
          <w:b/>
          <w:bCs/>
          <w:lang w:val="fr-CI"/>
        </w:rPr>
        <w:t>RE</w:t>
      </w:r>
    </w:p>
    <w:p w14:paraId="6F1CCF8E" w14:textId="77777777" w:rsidR="003475F6" w:rsidRPr="00A15A05" w:rsidRDefault="003475F6" w:rsidP="0035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b/>
          <w:bCs/>
          <w:smallCaps/>
          <w:szCs w:val="22"/>
          <w:lang w:val="fr-FR"/>
        </w:rPr>
      </w:pPr>
    </w:p>
    <w:tbl>
      <w:tblPr>
        <w:tblW w:w="11086" w:type="dxa"/>
        <w:tblInd w:w="-998" w:type="dxa"/>
        <w:tblCellMar>
          <w:left w:w="70" w:type="dxa"/>
          <w:right w:w="70" w:type="dxa"/>
        </w:tblCellMar>
        <w:tblLook w:val="04A0" w:firstRow="1" w:lastRow="0" w:firstColumn="1" w:lastColumn="0" w:noHBand="0" w:noVBand="1"/>
      </w:tblPr>
      <w:tblGrid>
        <w:gridCol w:w="1390"/>
        <w:gridCol w:w="3852"/>
        <w:gridCol w:w="1033"/>
        <w:gridCol w:w="1204"/>
        <w:gridCol w:w="1141"/>
        <w:gridCol w:w="1226"/>
        <w:gridCol w:w="1240"/>
      </w:tblGrid>
      <w:tr w:rsidR="003475F6" w:rsidRPr="00A15A05" w14:paraId="28204D90" w14:textId="77777777" w:rsidTr="00BF3E8B">
        <w:trPr>
          <w:trHeight w:val="493"/>
        </w:trPr>
        <w:tc>
          <w:tcPr>
            <w:tcW w:w="5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049E9"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1A80340F"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Quantité </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4359D0B5"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Tarif Journalier </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14:paraId="67A87E80"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Nombre de jours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4609F108"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Total (CFA) </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06709567"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Total (Dollar US $) </w:t>
            </w:r>
          </w:p>
        </w:tc>
      </w:tr>
      <w:tr w:rsidR="003475F6" w:rsidRPr="00A15A05" w14:paraId="19313C03" w14:textId="77777777" w:rsidTr="00BF3E8B">
        <w:trPr>
          <w:trHeight w:val="355"/>
        </w:trPr>
        <w:tc>
          <w:tcPr>
            <w:tcW w:w="5393"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7A4C492D"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Honoraires des consultants </w:t>
            </w:r>
          </w:p>
        </w:tc>
        <w:tc>
          <w:tcPr>
            <w:tcW w:w="942" w:type="dxa"/>
            <w:tcBorders>
              <w:top w:val="nil"/>
              <w:left w:val="nil"/>
              <w:bottom w:val="single" w:sz="4" w:space="0" w:color="auto"/>
              <w:right w:val="single" w:sz="4" w:space="0" w:color="auto"/>
            </w:tcBorders>
            <w:shd w:val="clear" w:color="000000" w:fill="A6A6A6"/>
            <w:vAlign w:val="center"/>
            <w:hideMark/>
          </w:tcPr>
          <w:p w14:paraId="5BA04892"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1085" w:type="dxa"/>
            <w:tcBorders>
              <w:top w:val="nil"/>
              <w:left w:val="nil"/>
              <w:bottom w:val="single" w:sz="4" w:space="0" w:color="auto"/>
              <w:right w:val="single" w:sz="4" w:space="0" w:color="auto"/>
            </w:tcBorders>
            <w:shd w:val="clear" w:color="000000" w:fill="A6A6A6"/>
            <w:vAlign w:val="center"/>
            <w:hideMark/>
          </w:tcPr>
          <w:p w14:paraId="2F0CE162"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1150" w:type="dxa"/>
            <w:tcBorders>
              <w:top w:val="nil"/>
              <w:left w:val="nil"/>
              <w:bottom w:val="single" w:sz="4" w:space="0" w:color="auto"/>
              <w:right w:val="single" w:sz="4" w:space="0" w:color="auto"/>
            </w:tcBorders>
            <w:shd w:val="clear" w:color="000000" w:fill="A6A6A6"/>
            <w:vAlign w:val="center"/>
            <w:hideMark/>
          </w:tcPr>
          <w:p w14:paraId="1C2F2600"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1253" w:type="dxa"/>
            <w:tcBorders>
              <w:top w:val="nil"/>
              <w:left w:val="nil"/>
              <w:bottom w:val="single" w:sz="4" w:space="0" w:color="auto"/>
              <w:right w:val="single" w:sz="4" w:space="0" w:color="auto"/>
            </w:tcBorders>
            <w:shd w:val="clear" w:color="000000" w:fill="A6A6A6"/>
            <w:vAlign w:val="center"/>
            <w:hideMark/>
          </w:tcPr>
          <w:p w14:paraId="57D186B8"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1263" w:type="dxa"/>
            <w:tcBorders>
              <w:top w:val="nil"/>
              <w:left w:val="nil"/>
              <w:bottom w:val="single" w:sz="4" w:space="0" w:color="auto"/>
              <w:right w:val="single" w:sz="4" w:space="0" w:color="auto"/>
            </w:tcBorders>
            <w:shd w:val="clear" w:color="000000" w:fill="A6A6A6"/>
            <w:vAlign w:val="center"/>
            <w:hideMark/>
          </w:tcPr>
          <w:p w14:paraId="1C2A2DF1"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r>
      <w:tr w:rsidR="003475F6" w:rsidRPr="00735D88" w14:paraId="0DF2A150"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10D8012E"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1.1 </w:t>
            </w:r>
          </w:p>
        </w:tc>
        <w:tc>
          <w:tcPr>
            <w:tcW w:w="3974" w:type="dxa"/>
            <w:tcBorders>
              <w:top w:val="nil"/>
              <w:left w:val="nil"/>
              <w:bottom w:val="single" w:sz="4" w:space="0" w:color="auto"/>
              <w:right w:val="single" w:sz="4" w:space="0" w:color="auto"/>
            </w:tcBorders>
            <w:shd w:val="clear" w:color="auto" w:fill="auto"/>
            <w:vAlign w:val="center"/>
            <w:hideMark/>
          </w:tcPr>
          <w:p w14:paraId="49B1FD21"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Honoraires du Chef de Mission (forfait) </w:t>
            </w:r>
          </w:p>
        </w:tc>
        <w:tc>
          <w:tcPr>
            <w:tcW w:w="942" w:type="dxa"/>
            <w:tcBorders>
              <w:top w:val="nil"/>
              <w:left w:val="nil"/>
              <w:bottom w:val="single" w:sz="4" w:space="0" w:color="auto"/>
              <w:right w:val="single" w:sz="4" w:space="0" w:color="auto"/>
            </w:tcBorders>
            <w:shd w:val="clear" w:color="auto" w:fill="auto"/>
            <w:vAlign w:val="center"/>
          </w:tcPr>
          <w:p w14:paraId="4C48B666" w14:textId="1972FC40"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1C8A57F9" w14:textId="446CB545"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025DBB09" w14:textId="4C506CDA"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60DCF7FF" w14:textId="125B1C11"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1822E688" w14:textId="17A43A3E" w:rsidR="003475F6" w:rsidRPr="00A15A05" w:rsidRDefault="003475F6" w:rsidP="0035713A">
            <w:pPr>
              <w:jc w:val="both"/>
              <w:rPr>
                <w:rFonts w:ascii="Arial" w:hAnsi="Arial" w:cs="Arial"/>
                <w:color w:val="000000"/>
                <w:szCs w:val="22"/>
                <w:lang w:val="fr-CI" w:eastAsia="fr-CI"/>
              </w:rPr>
            </w:pPr>
          </w:p>
        </w:tc>
      </w:tr>
      <w:tr w:rsidR="003475F6" w:rsidRPr="00735D88" w14:paraId="6C050ACD" w14:textId="77777777" w:rsidTr="00BF3E8B">
        <w:trPr>
          <w:trHeight w:val="473"/>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30232C7E"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1.2 </w:t>
            </w:r>
          </w:p>
        </w:tc>
        <w:tc>
          <w:tcPr>
            <w:tcW w:w="3974" w:type="dxa"/>
            <w:tcBorders>
              <w:top w:val="nil"/>
              <w:left w:val="nil"/>
              <w:bottom w:val="single" w:sz="4" w:space="0" w:color="auto"/>
              <w:right w:val="single" w:sz="4" w:space="0" w:color="auto"/>
            </w:tcBorders>
            <w:shd w:val="clear" w:color="auto" w:fill="auto"/>
            <w:vAlign w:val="center"/>
            <w:hideMark/>
          </w:tcPr>
          <w:p w14:paraId="506E9A9D" w14:textId="6E381F8F"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Honoraires d</w:t>
            </w:r>
            <w:r w:rsidRPr="00827CAE">
              <w:rPr>
                <w:rFonts w:ascii="Arial" w:hAnsi="Arial" w:cs="Arial"/>
                <w:color w:val="000000" w:themeColor="text1"/>
                <w:szCs w:val="22"/>
                <w:lang w:val="fr-CI" w:eastAsia="fr-CI"/>
              </w:rPr>
              <w:t xml:space="preserve">e </w:t>
            </w:r>
            <w:r w:rsidR="00827CAE" w:rsidRPr="00827CAE">
              <w:rPr>
                <w:rFonts w:ascii="Arial" w:hAnsi="Arial" w:cs="Arial"/>
                <w:color w:val="000000" w:themeColor="text1"/>
                <w:szCs w:val="22"/>
                <w:lang w:val="fr-CI" w:eastAsia="fr-CI"/>
              </w:rPr>
              <w:t>l’Expert en santé publique ou</w:t>
            </w:r>
            <w:r w:rsidR="00827CAE">
              <w:rPr>
                <w:rFonts w:ascii="Arial" w:hAnsi="Arial" w:cs="Arial"/>
                <w:color w:val="000000" w:themeColor="text1"/>
                <w:szCs w:val="22"/>
                <w:lang w:val="fr-CI" w:eastAsia="fr-CI"/>
              </w:rPr>
              <w:t xml:space="preserve"> </w:t>
            </w:r>
            <w:r w:rsidR="00827CAE" w:rsidRPr="00827CAE">
              <w:rPr>
                <w:rFonts w:ascii="Arial" w:hAnsi="Arial" w:cs="Arial"/>
                <w:color w:val="000000" w:themeColor="text1"/>
                <w:szCs w:val="22"/>
                <w:lang w:val="fr-CI" w:eastAsia="fr-CI"/>
              </w:rPr>
              <w:t>épidémiologie</w:t>
            </w:r>
          </w:p>
        </w:tc>
        <w:tc>
          <w:tcPr>
            <w:tcW w:w="942" w:type="dxa"/>
            <w:tcBorders>
              <w:top w:val="nil"/>
              <w:left w:val="nil"/>
              <w:bottom w:val="single" w:sz="4" w:space="0" w:color="auto"/>
              <w:right w:val="single" w:sz="4" w:space="0" w:color="auto"/>
            </w:tcBorders>
            <w:shd w:val="clear" w:color="auto" w:fill="auto"/>
            <w:vAlign w:val="center"/>
          </w:tcPr>
          <w:p w14:paraId="3E2E65C2" w14:textId="1F82C3C5"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15028C76" w14:textId="2A371DE6"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1DD33B33" w14:textId="2BC47131"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4B92CD12" w14:textId="23B9D8F2"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59D2188F" w14:textId="6B43D11B" w:rsidR="003475F6" w:rsidRPr="00A15A05" w:rsidRDefault="003475F6" w:rsidP="0035713A">
            <w:pPr>
              <w:jc w:val="both"/>
              <w:rPr>
                <w:rFonts w:ascii="Arial" w:hAnsi="Arial" w:cs="Arial"/>
                <w:color w:val="000000"/>
                <w:szCs w:val="22"/>
                <w:lang w:val="fr-CI" w:eastAsia="fr-CI"/>
              </w:rPr>
            </w:pPr>
          </w:p>
        </w:tc>
      </w:tr>
      <w:tr w:rsidR="003475F6" w:rsidRPr="00735D88" w14:paraId="70A8C6E5" w14:textId="77777777" w:rsidTr="00BF3E8B">
        <w:trPr>
          <w:trHeight w:val="809"/>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187C470C"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1.3 </w:t>
            </w:r>
          </w:p>
        </w:tc>
        <w:tc>
          <w:tcPr>
            <w:tcW w:w="3974" w:type="dxa"/>
            <w:tcBorders>
              <w:top w:val="nil"/>
              <w:left w:val="nil"/>
              <w:bottom w:val="single" w:sz="4" w:space="0" w:color="auto"/>
              <w:right w:val="single" w:sz="4" w:space="0" w:color="auto"/>
            </w:tcBorders>
            <w:shd w:val="clear" w:color="auto" w:fill="auto"/>
            <w:vAlign w:val="center"/>
            <w:hideMark/>
          </w:tcPr>
          <w:p w14:paraId="72BE527A"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Honoraires du Consultant analyste de données </w:t>
            </w:r>
          </w:p>
        </w:tc>
        <w:tc>
          <w:tcPr>
            <w:tcW w:w="942" w:type="dxa"/>
            <w:tcBorders>
              <w:top w:val="nil"/>
              <w:left w:val="nil"/>
              <w:bottom w:val="single" w:sz="4" w:space="0" w:color="auto"/>
              <w:right w:val="single" w:sz="4" w:space="0" w:color="auto"/>
            </w:tcBorders>
            <w:shd w:val="clear" w:color="auto" w:fill="auto"/>
            <w:vAlign w:val="center"/>
          </w:tcPr>
          <w:p w14:paraId="0A6EF83A" w14:textId="3D2BE3A6"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5E357DBE" w14:textId="256C0C98"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4525D676" w14:textId="0792CA6B"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57A1510C" w14:textId="0218AC33"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62AF0D94" w14:textId="769D0D6B" w:rsidR="003475F6" w:rsidRPr="00A15A05" w:rsidRDefault="003475F6" w:rsidP="0035713A">
            <w:pPr>
              <w:jc w:val="both"/>
              <w:rPr>
                <w:rFonts w:ascii="Arial" w:hAnsi="Arial" w:cs="Arial"/>
                <w:color w:val="000000"/>
                <w:szCs w:val="22"/>
                <w:lang w:val="fr-CI" w:eastAsia="fr-CI"/>
              </w:rPr>
            </w:pPr>
          </w:p>
        </w:tc>
      </w:tr>
      <w:tr w:rsidR="003475F6" w:rsidRPr="00A15A05" w14:paraId="6BF25C3C" w14:textId="77777777" w:rsidTr="00BF3E8B">
        <w:trPr>
          <w:trHeight w:val="343"/>
        </w:trPr>
        <w:tc>
          <w:tcPr>
            <w:tcW w:w="5393"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14:paraId="15E3411F"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SOUS-TOTAL 1</w:t>
            </w:r>
          </w:p>
        </w:tc>
        <w:tc>
          <w:tcPr>
            <w:tcW w:w="942" w:type="dxa"/>
            <w:tcBorders>
              <w:top w:val="nil"/>
              <w:left w:val="nil"/>
              <w:bottom w:val="single" w:sz="4" w:space="0" w:color="auto"/>
              <w:right w:val="single" w:sz="4" w:space="0" w:color="auto"/>
            </w:tcBorders>
            <w:shd w:val="clear" w:color="000000" w:fill="FFFF00"/>
            <w:vAlign w:val="center"/>
            <w:hideMark/>
          </w:tcPr>
          <w:p w14:paraId="4A45F48A"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085" w:type="dxa"/>
            <w:tcBorders>
              <w:top w:val="nil"/>
              <w:left w:val="nil"/>
              <w:bottom w:val="single" w:sz="4" w:space="0" w:color="auto"/>
              <w:right w:val="single" w:sz="4" w:space="0" w:color="auto"/>
            </w:tcBorders>
            <w:shd w:val="clear" w:color="000000" w:fill="FFFF00"/>
            <w:vAlign w:val="center"/>
            <w:hideMark/>
          </w:tcPr>
          <w:p w14:paraId="78C32766"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150" w:type="dxa"/>
            <w:tcBorders>
              <w:top w:val="nil"/>
              <w:left w:val="nil"/>
              <w:bottom w:val="single" w:sz="4" w:space="0" w:color="auto"/>
              <w:right w:val="single" w:sz="4" w:space="0" w:color="auto"/>
            </w:tcBorders>
            <w:shd w:val="clear" w:color="000000" w:fill="FFFF00"/>
            <w:vAlign w:val="center"/>
            <w:hideMark/>
          </w:tcPr>
          <w:p w14:paraId="71CB6904"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253" w:type="dxa"/>
            <w:tcBorders>
              <w:top w:val="nil"/>
              <w:left w:val="nil"/>
              <w:bottom w:val="single" w:sz="4" w:space="0" w:color="auto"/>
              <w:right w:val="single" w:sz="4" w:space="0" w:color="auto"/>
            </w:tcBorders>
            <w:shd w:val="clear" w:color="000000" w:fill="FFFF00"/>
            <w:vAlign w:val="center"/>
          </w:tcPr>
          <w:p w14:paraId="2388AD20" w14:textId="503556DA" w:rsidR="003475F6" w:rsidRPr="00A15A05" w:rsidRDefault="003475F6" w:rsidP="0035713A">
            <w:pPr>
              <w:jc w:val="both"/>
              <w:rPr>
                <w:rFonts w:ascii="Arial" w:hAnsi="Arial" w:cs="Arial"/>
                <w:b/>
                <w:bCs/>
                <w:color w:val="000000"/>
                <w:szCs w:val="22"/>
                <w:lang w:val="fr-CI" w:eastAsia="fr-CI"/>
              </w:rPr>
            </w:pPr>
          </w:p>
        </w:tc>
        <w:tc>
          <w:tcPr>
            <w:tcW w:w="1263" w:type="dxa"/>
            <w:tcBorders>
              <w:top w:val="nil"/>
              <w:left w:val="nil"/>
              <w:bottom w:val="single" w:sz="4" w:space="0" w:color="auto"/>
              <w:right w:val="single" w:sz="4" w:space="0" w:color="auto"/>
            </w:tcBorders>
            <w:shd w:val="clear" w:color="000000" w:fill="FFFF00"/>
            <w:vAlign w:val="center"/>
          </w:tcPr>
          <w:p w14:paraId="4D66630A" w14:textId="2BF0CEAC" w:rsidR="003475F6" w:rsidRPr="00A15A05" w:rsidRDefault="003475F6" w:rsidP="0035713A">
            <w:pPr>
              <w:jc w:val="both"/>
              <w:rPr>
                <w:rFonts w:ascii="Arial" w:hAnsi="Arial" w:cs="Arial"/>
                <w:b/>
                <w:bCs/>
                <w:color w:val="000000"/>
                <w:szCs w:val="22"/>
                <w:lang w:val="fr-CI" w:eastAsia="fr-CI"/>
              </w:rPr>
            </w:pPr>
          </w:p>
        </w:tc>
      </w:tr>
      <w:tr w:rsidR="003475F6" w:rsidRPr="00A15A05" w14:paraId="6A296E2A" w14:textId="77777777" w:rsidTr="00BF3E8B">
        <w:trPr>
          <w:trHeight w:val="315"/>
        </w:trPr>
        <w:tc>
          <w:tcPr>
            <w:tcW w:w="5393"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4BC94F53"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Coûts directs </w:t>
            </w:r>
          </w:p>
        </w:tc>
        <w:tc>
          <w:tcPr>
            <w:tcW w:w="942" w:type="dxa"/>
            <w:tcBorders>
              <w:top w:val="nil"/>
              <w:left w:val="nil"/>
              <w:bottom w:val="single" w:sz="4" w:space="0" w:color="auto"/>
              <w:right w:val="single" w:sz="4" w:space="0" w:color="auto"/>
            </w:tcBorders>
            <w:shd w:val="clear" w:color="000000" w:fill="A6A6A6"/>
            <w:vAlign w:val="center"/>
            <w:hideMark/>
          </w:tcPr>
          <w:p w14:paraId="04F501CA"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085" w:type="dxa"/>
            <w:tcBorders>
              <w:top w:val="nil"/>
              <w:left w:val="nil"/>
              <w:bottom w:val="single" w:sz="4" w:space="0" w:color="auto"/>
              <w:right w:val="single" w:sz="4" w:space="0" w:color="auto"/>
            </w:tcBorders>
            <w:shd w:val="clear" w:color="000000" w:fill="A6A6A6"/>
            <w:vAlign w:val="center"/>
            <w:hideMark/>
          </w:tcPr>
          <w:p w14:paraId="465265AB"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150" w:type="dxa"/>
            <w:tcBorders>
              <w:top w:val="nil"/>
              <w:left w:val="nil"/>
              <w:bottom w:val="single" w:sz="4" w:space="0" w:color="auto"/>
              <w:right w:val="single" w:sz="4" w:space="0" w:color="auto"/>
            </w:tcBorders>
            <w:shd w:val="clear" w:color="000000" w:fill="A6A6A6"/>
            <w:vAlign w:val="center"/>
            <w:hideMark/>
          </w:tcPr>
          <w:p w14:paraId="62132F4E"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53" w:type="dxa"/>
            <w:tcBorders>
              <w:top w:val="nil"/>
              <w:left w:val="nil"/>
              <w:bottom w:val="single" w:sz="4" w:space="0" w:color="auto"/>
              <w:right w:val="single" w:sz="4" w:space="0" w:color="auto"/>
            </w:tcBorders>
            <w:shd w:val="clear" w:color="000000" w:fill="A6A6A6"/>
            <w:vAlign w:val="center"/>
            <w:hideMark/>
          </w:tcPr>
          <w:p w14:paraId="150AA98B"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263" w:type="dxa"/>
            <w:tcBorders>
              <w:top w:val="nil"/>
              <w:left w:val="nil"/>
              <w:bottom w:val="single" w:sz="4" w:space="0" w:color="auto"/>
              <w:right w:val="single" w:sz="4" w:space="0" w:color="auto"/>
            </w:tcBorders>
            <w:shd w:val="clear" w:color="000000" w:fill="A6A6A6"/>
            <w:vAlign w:val="center"/>
            <w:hideMark/>
          </w:tcPr>
          <w:p w14:paraId="5516E3AE"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3475F6" w:rsidRPr="00A15A05" w14:paraId="52FFD74E"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527426EF"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2.1.2 </w:t>
            </w:r>
          </w:p>
        </w:tc>
        <w:tc>
          <w:tcPr>
            <w:tcW w:w="3974" w:type="dxa"/>
            <w:tcBorders>
              <w:top w:val="nil"/>
              <w:left w:val="nil"/>
              <w:bottom w:val="single" w:sz="4" w:space="0" w:color="auto"/>
              <w:right w:val="single" w:sz="4" w:space="0" w:color="auto"/>
            </w:tcBorders>
            <w:shd w:val="clear" w:color="auto" w:fill="auto"/>
            <w:vAlign w:val="center"/>
            <w:hideMark/>
          </w:tcPr>
          <w:p w14:paraId="4D068B52"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de tablettes &amp; Power Bank </w:t>
            </w:r>
          </w:p>
        </w:tc>
        <w:tc>
          <w:tcPr>
            <w:tcW w:w="942" w:type="dxa"/>
            <w:tcBorders>
              <w:top w:val="nil"/>
              <w:left w:val="nil"/>
              <w:bottom w:val="single" w:sz="4" w:space="0" w:color="auto"/>
              <w:right w:val="single" w:sz="4" w:space="0" w:color="auto"/>
            </w:tcBorders>
            <w:shd w:val="clear" w:color="auto" w:fill="auto"/>
            <w:vAlign w:val="center"/>
          </w:tcPr>
          <w:p w14:paraId="0F1BA33B" w14:textId="36003673"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3251CB20" w14:textId="45B7C4A8"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06EA696A" w14:textId="2176C9DF"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69DAB25D" w14:textId="2C6B0A4C"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05F99618" w14:textId="5E7AE9DF" w:rsidR="003475F6" w:rsidRPr="00A15A05" w:rsidRDefault="003475F6" w:rsidP="0035713A">
            <w:pPr>
              <w:jc w:val="both"/>
              <w:rPr>
                <w:rFonts w:ascii="Arial" w:hAnsi="Arial" w:cs="Arial"/>
                <w:color w:val="000000"/>
                <w:szCs w:val="22"/>
                <w:lang w:val="fr-CI" w:eastAsia="fr-CI"/>
              </w:rPr>
            </w:pPr>
          </w:p>
        </w:tc>
      </w:tr>
      <w:tr w:rsidR="003475F6" w:rsidRPr="00A15A05" w14:paraId="7466347D"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3BF3BB34"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2.1.4 </w:t>
            </w:r>
          </w:p>
        </w:tc>
        <w:tc>
          <w:tcPr>
            <w:tcW w:w="3974" w:type="dxa"/>
            <w:tcBorders>
              <w:top w:val="nil"/>
              <w:left w:val="nil"/>
              <w:bottom w:val="single" w:sz="4" w:space="0" w:color="auto"/>
              <w:right w:val="single" w:sz="4" w:space="0" w:color="auto"/>
            </w:tcBorders>
            <w:shd w:val="clear" w:color="auto" w:fill="auto"/>
            <w:vAlign w:val="center"/>
            <w:hideMark/>
          </w:tcPr>
          <w:p w14:paraId="10619B00"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Achat d'encre Toner </w:t>
            </w:r>
          </w:p>
        </w:tc>
        <w:tc>
          <w:tcPr>
            <w:tcW w:w="942" w:type="dxa"/>
            <w:tcBorders>
              <w:top w:val="nil"/>
              <w:left w:val="nil"/>
              <w:bottom w:val="single" w:sz="4" w:space="0" w:color="auto"/>
              <w:right w:val="single" w:sz="4" w:space="0" w:color="auto"/>
            </w:tcBorders>
            <w:shd w:val="clear" w:color="auto" w:fill="auto"/>
            <w:vAlign w:val="center"/>
          </w:tcPr>
          <w:p w14:paraId="0B841210" w14:textId="79CECDF8"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64B5B917" w14:textId="7A8274FB"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2A8A99EC" w14:textId="49631DFE"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223FC229" w14:textId="44A0016A"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0308670E" w14:textId="4135B650" w:rsidR="003475F6" w:rsidRPr="00A15A05" w:rsidRDefault="003475F6" w:rsidP="0035713A">
            <w:pPr>
              <w:jc w:val="both"/>
              <w:rPr>
                <w:rFonts w:ascii="Arial" w:hAnsi="Arial" w:cs="Arial"/>
                <w:color w:val="000000"/>
                <w:szCs w:val="22"/>
                <w:lang w:val="fr-CI" w:eastAsia="fr-CI"/>
              </w:rPr>
            </w:pPr>
          </w:p>
        </w:tc>
      </w:tr>
      <w:tr w:rsidR="003475F6" w:rsidRPr="00735D88" w14:paraId="589327F8"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0FF8864B"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2.1.5 </w:t>
            </w:r>
          </w:p>
        </w:tc>
        <w:tc>
          <w:tcPr>
            <w:tcW w:w="3974" w:type="dxa"/>
            <w:tcBorders>
              <w:top w:val="nil"/>
              <w:left w:val="nil"/>
              <w:bottom w:val="single" w:sz="4" w:space="0" w:color="auto"/>
              <w:right w:val="single" w:sz="4" w:space="0" w:color="auto"/>
            </w:tcBorders>
            <w:shd w:val="clear" w:color="auto" w:fill="auto"/>
            <w:vAlign w:val="center"/>
            <w:hideMark/>
          </w:tcPr>
          <w:p w14:paraId="4C449E6C"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Achat de papier rame pour impression </w:t>
            </w:r>
          </w:p>
        </w:tc>
        <w:tc>
          <w:tcPr>
            <w:tcW w:w="942" w:type="dxa"/>
            <w:tcBorders>
              <w:top w:val="nil"/>
              <w:left w:val="nil"/>
              <w:bottom w:val="single" w:sz="4" w:space="0" w:color="auto"/>
              <w:right w:val="single" w:sz="4" w:space="0" w:color="auto"/>
            </w:tcBorders>
            <w:shd w:val="clear" w:color="auto" w:fill="auto"/>
            <w:vAlign w:val="center"/>
          </w:tcPr>
          <w:p w14:paraId="7F7E7165" w14:textId="191CC183"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30D11991" w14:textId="32EF159C"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60CE9C7A" w14:textId="5F43465C"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7155D520" w14:textId="3405D82F"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04DE208B" w14:textId="0DC0AEFD" w:rsidR="003475F6" w:rsidRPr="00A15A05" w:rsidRDefault="003475F6" w:rsidP="0035713A">
            <w:pPr>
              <w:jc w:val="both"/>
              <w:rPr>
                <w:rFonts w:ascii="Arial" w:hAnsi="Arial" w:cs="Arial"/>
                <w:color w:val="000000"/>
                <w:szCs w:val="22"/>
                <w:lang w:val="fr-CI" w:eastAsia="fr-CI"/>
              </w:rPr>
            </w:pPr>
          </w:p>
        </w:tc>
      </w:tr>
      <w:tr w:rsidR="003475F6" w:rsidRPr="00735D88" w14:paraId="356ED3CE" w14:textId="77777777" w:rsidTr="00BF3E8B">
        <w:trPr>
          <w:trHeight w:val="473"/>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20714D22"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2.1.6 </w:t>
            </w:r>
          </w:p>
        </w:tc>
        <w:tc>
          <w:tcPr>
            <w:tcW w:w="3974" w:type="dxa"/>
            <w:tcBorders>
              <w:top w:val="nil"/>
              <w:left w:val="nil"/>
              <w:bottom w:val="single" w:sz="4" w:space="0" w:color="auto"/>
              <w:right w:val="single" w:sz="4" w:space="0" w:color="auto"/>
            </w:tcBorders>
            <w:shd w:val="clear" w:color="auto" w:fill="auto"/>
            <w:vAlign w:val="center"/>
            <w:hideMark/>
          </w:tcPr>
          <w:p w14:paraId="35A8C461"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Kit pour agents (stylos, bloc note, chemises) </w:t>
            </w:r>
          </w:p>
        </w:tc>
        <w:tc>
          <w:tcPr>
            <w:tcW w:w="942" w:type="dxa"/>
            <w:tcBorders>
              <w:top w:val="nil"/>
              <w:left w:val="nil"/>
              <w:bottom w:val="single" w:sz="4" w:space="0" w:color="auto"/>
              <w:right w:val="single" w:sz="4" w:space="0" w:color="auto"/>
            </w:tcBorders>
            <w:shd w:val="clear" w:color="auto" w:fill="auto"/>
            <w:vAlign w:val="center"/>
          </w:tcPr>
          <w:p w14:paraId="26828B77" w14:textId="7E4184AD"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792D1FFB" w14:textId="3B170C59"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5330D286" w14:textId="77C426F2"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13093FB7" w14:textId="37D815AC"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64DE0B92" w14:textId="7F388F22" w:rsidR="003475F6" w:rsidRPr="00A15A05" w:rsidRDefault="003475F6" w:rsidP="0035713A">
            <w:pPr>
              <w:jc w:val="both"/>
              <w:rPr>
                <w:rFonts w:ascii="Arial" w:hAnsi="Arial" w:cs="Arial"/>
                <w:color w:val="000000"/>
                <w:szCs w:val="22"/>
                <w:lang w:val="fr-CI" w:eastAsia="fr-CI"/>
              </w:rPr>
            </w:pPr>
          </w:p>
        </w:tc>
      </w:tr>
      <w:tr w:rsidR="003475F6" w:rsidRPr="00735D88" w14:paraId="09B15BE3" w14:textId="77777777" w:rsidTr="00BF3E8B">
        <w:trPr>
          <w:trHeight w:val="355"/>
        </w:trPr>
        <w:tc>
          <w:tcPr>
            <w:tcW w:w="1419" w:type="dxa"/>
            <w:tcBorders>
              <w:top w:val="nil"/>
              <w:left w:val="single" w:sz="4" w:space="0" w:color="auto"/>
              <w:bottom w:val="single" w:sz="4" w:space="0" w:color="auto"/>
              <w:right w:val="single" w:sz="4" w:space="0" w:color="auto"/>
            </w:tcBorders>
            <w:shd w:val="clear" w:color="000000" w:fill="A6A6A6"/>
            <w:vAlign w:val="center"/>
            <w:hideMark/>
          </w:tcPr>
          <w:p w14:paraId="77C051A9"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II.3 </w:t>
            </w:r>
          </w:p>
        </w:tc>
        <w:tc>
          <w:tcPr>
            <w:tcW w:w="3974" w:type="dxa"/>
            <w:tcBorders>
              <w:top w:val="nil"/>
              <w:left w:val="nil"/>
              <w:bottom w:val="single" w:sz="4" w:space="0" w:color="auto"/>
              <w:right w:val="single" w:sz="4" w:space="0" w:color="auto"/>
            </w:tcBorders>
            <w:shd w:val="clear" w:color="000000" w:fill="A6A6A6"/>
            <w:vAlign w:val="center"/>
            <w:hideMark/>
          </w:tcPr>
          <w:p w14:paraId="2809B9B5"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Formation du personnel en salle et enquête pilote </w:t>
            </w:r>
          </w:p>
        </w:tc>
        <w:tc>
          <w:tcPr>
            <w:tcW w:w="942" w:type="dxa"/>
            <w:tcBorders>
              <w:top w:val="nil"/>
              <w:left w:val="nil"/>
              <w:bottom w:val="single" w:sz="4" w:space="0" w:color="auto"/>
              <w:right w:val="single" w:sz="4" w:space="0" w:color="auto"/>
            </w:tcBorders>
            <w:shd w:val="clear" w:color="000000" w:fill="A6A6A6"/>
            <w:vAlign w:val="center"/>
            <w:hideMark/>
          </w:tcPr>
          <w:p w14:paraId="18260B3B"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085" w:type="dxa"/>
            <w:tcBorders>
              <w:top w:val="nil"/>
              <w:left w:val="nil"/>
              <w:bottom w:val="single" w:sz="4" w:space="0" w:color="auto"/>
              <w:right w:val="single" w:sz="4" w:space="0" w:color="auto"/>
            </w:tcBorders>
            <w:shd w:val="clear" w:color="000000" w:fill="A6A6A6"/>
            <w:vAlign w:val="center"/>
            <w:hideMark/>
          </w:tcPr>
          <w:p w14:paraId="06898BF0"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150" w:type="dxa"/>
            <w:tcBorders>
              <w:top w:val="nil"/>
              <w:left w:val="nil"/>
              <w:bottom w:val="single" w:sz="4" w:space="0" w:color="auto"/>
              <w:right w:val="single" w:sz="4" w:space="0" w:color="auto"/>
            </w:tcBorders>
            <w:shd w:val="clear" w:color="000000" w:fill="A6A6A6"/>
            <w:vAlign w:val="center"/>
            <w:hideMark/>
          </w:tcPr>
          <w:p w14:paraId="65CA1DD3"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53" w:type="dxa"/>
            <w:tcBorders>
              <w:top w:val="nil"/>
              <w:left w:val="nil"/>
              <w:bottom w:val="single" w:sz="4" w:space="0" w:color="auto"/>
              <w:right w:val="single" w:sz="4" w:space="0" w:color="auto"/>
            </w:tcBorders>
            <w:shd w:val="clear" w:color="000000" w:fill="A6A6A6"/>
            <w:vAlign w:val="center"/>
            <w:hideMark/>
          </w:tcPr>
          <w:p w14:paraId="15E704DE"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63" w:type="dxa"/>
            <w:tcBorders>
              <w:top w:val="nil"/>
              <w:left w:val="nil"/>
              <w:bottom w:val="single" w:sz="4" w:space="0" w:color="auto"/>
              <w:right w:val="single" w:sz="4" w:space="0" w:color="auto"/>
            </w:tcBorders>
            <w:shd w:val="clear" w:color="000000" w:fill="A6A6A6"/>
            <w:vAlign w:val="center"/>
            <w:hideMark/>
          </w:tcPr>
          <w:p w14:paraId="5AB26AA0"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r>
      <w:tr w:rsidR="003475F6" w:rsidRPr="00735D88" w14:paraId="77A426CA" w14:textId="77777777" w:rsidTr="00BF3E8B">
        <w:trPr>
          <w:trHeight w:val="473"/>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741ECC2F"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2.3.1 </w:t>
            </w:r>
          </w:p>
        </w:tc>
        <w:tc>
          <w:tcPr>
            <w:tcW w:w="3974" w:type="dxa"/>
            <w:tcBorders>
              <w:top w:val="nil"/>
              <w:left w:val="nil"/>
              <w:bottom w:val="single" w:sz="4" w:space="0" w:color="auto"/>
              <w:right w:val="single" w:sz="4" w:space="0" w:color="auto"/>
            </w:tcBorders>
            <w:shd w:val="clear" w:color="auto" w:fill="auto"/>
            <w:vAlign w:val="center"/>
            <w:hideMark/>
          </w:tcPr>
          <w:p w14:paraId="5C8C142B" w14:textId="7121F450" w:rsidR="003475F6" w:rsidRPr="00A15A05" w:rsidRDefault="00717DC8" w:rsidP="0035713A">
            <w:pPr>
              <w:jc w:val="both"/>
              <w:rPr>
                <w:rFonts w:ascii="Arial" w:hAnsi="Arial" w:cs="Arial"/>
                <w:color w:val="000000"/>
                <w:szCs w:val="22"/>
                <w:lang w:val="fr-CI" w:eastAsia="fr-CI"/>
              </w:rPr>
            </w:pPr>
            <w:r w:rsidRPr="0002404B">
              <w:rPr>
                <w:rFonts w:ascii="Arial" w:hAnsi="Arial" w:cs="Arial"/>
                <w:color w:val="000000" w:themeColor="text1"/>
                <w:szCs w:val="22"/>
                <w:lang w:val="fr-CI" w:eastAsia="fr-CI"/>
              </w:rPr>
              <w:t>Frais de</w:t>
            </w:r>
            <w:r w:rsidR="003475F6" w:rsidRPr="0002404B">
              <w:rPr>
                <w:rFonts w:ascii="Arial" w:hAnsi="Arial" w:cs="Arial"/>
                <w:color w:val="000000" w:themeColor="text1"/>
                <w:szCs w:val="22"/>
                <w:lang w:val="fr-CI" w:eastAsia="fr-CI"/>
              </w:rPr>
              <w:t xml:space="preserve"> transport agents du personnel de collecte </w:t>
            </w:r>
          </w:p>
        </w:tc>
        <w:tc>
          <w:tcPr>
            <w:tcW w:w="942" w:type="dxa"/>
            <w:tcBorders>
              <w:top w:val="nil"/>
              <w:left w:val="nil"/>
              <w:bottom w:val="single" w:sz="4" w:space="0" w:color="auto"/>
              <w:right w:val="single" w:sz="4" w:space="0" w:color="auto"/>
            </w:tcBorders>
            <w:shd w:val="clear" w:color="auto" w:fill="auto"/>
            <w:vAlign w:val="center"/>
          </w:tcPr>
          <w:p w14:paraId="04EEA172" w14:textId="314E638E"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51B45480" w14:textId="48098C0B"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0E1A9449" w14:textId="4E1CF5AB"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2CB76992" w14:textId="41FAD07C"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1359D099" w14:textId="09634FD8" w:rsidR="003475F6" w:rsidRPr="00A15A05" w:rsidRDefault="003475F6" w:rsidP="0035713A">
            <w:pPr>
              <w:jc w:val="both"/>
              <w:rPr>
                <w:rFonts w:ascii="Arial" w:hAnsi="Arial" w:cs="Arial"/>
                <w:color w:val="000000"/>
                <w:szCs w:val="22"/>
                <w:lang w:val="fr-CI" w:eastAsia="fr-CI"/>
              </w:rPr>
            </w:pPr>
          </w:p>
        </w:tc>
      </w:tr>
      <w:tr w:rsidR="003475F6" w:rsidRPr="00A15A05" w14:paraId="4EAD4F9E"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6F710FD6"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2.3.2 </w:t>
            </w:r>
          </w:p>
        </w:tc>
        <w:tc>
          <w:tcPr>
            <w:tcW w:w="3974" w:type="dxa"/>
            <w:tcBorders>
              <w:top w:val="nil"/>
              <w:left w:val="nil"/>
              <w:bottom w:val="single" w:sz="4" w:space="0" w:color="auto"/>
              <w:right w:val="single" w:sz="4" w:space="0" w:color="auto"/>
            </w:tcBorders>
            <w:shd w:val="clear" w:color="auto" w:fill="auto"/>
            <w:vAlign w:val="center"/>
            <w:hideMark/>
          </w:tcPr>
          <w:p w14:paraId="5F7979B4"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Eau minérale  </w:t>
            </w:r>
          </w:p>
        </w:tc>
        <w:tc>
          <w:tcPr>
            <w:tcW w:w="942" w:type="dxa"/>
            <w:tcBorders>
              <w:top w:val="nil"/>
              <w:left w:val="nil"/>
              <w:bottom w:val="single" w:sz="4" w:space="0" w:color="auto"/>
              <w:right w:val="single" w:sz="4" w:space="0" w:color="auto"/>
            </w:tcBorders>
            <w:shd w:val="clear" w:color="auto" w:fill="auto"/>
            <w:vAlign w:val="center"/>
          </w:tcPr>
          <w:p w14:paraId="523EDD0F" w14:textId="70F3ED5A"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50B36D27" w14:textId="08B7097E"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0E6F4FCE" w14:textId="118A7BAB"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5F55551F" w14:textId="772640A2"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67AF6472" w14:textId="274E0518" w:rsidR="003475F6" w:rsidRPr="00A15A05" w:rsidRDefault="003475F6" w:rsidP="0035713A">
            <w:pPr>
              <w:jc w:val="both"/>
              <w:rPr>
                <w:rFonts w:ascii="Arial" w:hAnsi="Arial" w:cs="Arial"/>
                <w:color w:val="000000"/>
                <w:szCs w:val="22"/>
                <w:lang w:val="fr-CI" w:eastAsia="fr-CI"/>
              </w:rPr>
            </w:pPr>
          </w:p>
        </w:tc>
      </w:tr>
      <w:tr w:rsidR="003475F6" w:rsidRPr="00A15A05" w14:paraId="7C806ED5"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69D430F2"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2.3.3 </w:t>
            </w:r>
          </w:p>
        </w:tc>
        <w:tc>
          <w:tcPr>
            <w:tcW w:w="3974" w:type="dxa"/>
            <w:tcBorders>
              <w:top w:val="nil"/>
              <w:left w:val="nil"/>
              <w:bottom w:val="single" w:sz="4" w:space="0" w:color="auto"/>
              <w:right w:val="single" w:sz="4" w:space="0" w:color="auto"/>
            </w:tcBorders>
            <w:shd w:val="clear" w:color="auto" w:fill="auto"/>
            <w:vAlign w:val="center"/>
            <w:hideMark/>
          </w:tcPr>
          <w:p w14:paraId="0C6697DF"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Pause-café </w:t>
            </w:r>
          </w:p>
        </w:tc>
        <w:tc>
          <w:tcPr>
            <w:tcW w:w="942" w:type="dxa"/>
            <w:tcBorders>
              <w:top w:val="nil"/>
              <w:left w:val="nil"/>
              <w:bottom w:val="single" w:sz="4" w:space="0" w:color="auto"/>
              <w:right w:val="single" w:sz="4" w:space="0" w:color="auto"/>
            </w:tcBorders>
            <w:shd w:val="clear" w:color="auto" w:fill="auto"/>
            <w:vAlign w:val="center"/>
          </w:tcPr>
          <w:p w14:paraId="56DD0553" w14:textId="3C0CF79A"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78222DA5" w14:textId="64B62DEE"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523E13BE" w14:textId="3939426D"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32884328" w14:textId="7B4FA351"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308514EC" w14:textId="58E599F1" w:rsidR="003475F6" w:rsidRPr="00A15A05" w:rsidRDefault="003475F6" w:rsidP="0035713A">
            <w:pPr>
              <w:jc w:val="both"/>
              <w:rPr>
                <w:rFonts w:ascii="Arial" w:hAnsi="Arial" w:cs="Arial"/>
                <w:color w:val="000000"/>
                <w:szCs w:val="22"/>
                <w:lang w:val="fr-CI" w:eastAsia="fr-CI"/>
              </w:rPr>
            </w:pPr>
          </w:p>
        </w:tc>
      </w:tr>
      <w:tr w:rsidR="003475F6" w:rsidRPr="00A15A05" w14:paraId="3886EA3E"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6628DE0F"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2.3.4 </w:t>
            </w:r>
          </w:p>
        </w:tc>
        <w:tc>
          <w:tcPr>
            <w:tcW w:w="3974" w:type="dxa"/>
            <w:tcBorders>
              <w:top w:val="nil"/>
              <w:left w:val="nil"/>
              <w:bottom w:val="single" w:sz="4" w:space="0" w:color="auto"/>
              <w:right w:val="single" w:sz="4" w:space="0" w:color="auto"/>
            </w:tcBorders>
            <w:shd w:val="clear" w:color="auto" w:fill="auto"/>
            <w:vAlign w:val="center"/>
            <w:hideMark/>
          </w:tcPr>
          <w:p w14:paraId="48DBC8E1"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Pause-déjeuner  </w:t>
            </w:r>
          </w:p>
        </w:tc>
        <w:tc>
          <w:tcPr>
            <w:tcW w:w="942" w:type="dxa"/>
            <w:tcBorders>
              <w:top w:val="nil"/>
              <w:left w:val="nil"/>
              <w:bottom w:val="single" w:sz="4" w:space="0" w:color="auto"/>
              <w:right w:val="single" w:sz="4" w:space="0" w:color="auto"/>
            </w:tcBorders>
            <w:shd w:val="clear" w:color="auto" w:fill="auto"/>
            <w:vAlign w:val="center"/>
          </w:tcPr>
          <w:p w14:paraId="32B63B01" w14:textId="1357AB0F"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140251FC" w14:textId="23551D74"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380FE200" w14:textId="72864013"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545DEF58" w14:textId="4B4E56F4"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32B3D88A" w14:textId="58839740" w:rsidR="003475F6" w:rsidRPr="00A15A05" w:rsidRDefault="003475F6" w:rsidP="0035713A">
            <w:pPr>
              <w:jc w:val="both"/>
              <w:rPr>
                <w:rFonts w:ascii="Arial" w:hAnsi="Arial" w:cs="Arial"/>
                <w:color w:val="000000"/>
                <w:szCs w:val="22"/>
                <w:lang w:val="fr-CI" w:eastAsia="fr-CI"/>
              </w:rPr>
            </w:pPr>
          </w:p>
        </w:tc>
      </w:tr>
      <w:tr w:rsidR="003475F6" w:rsidRPr="00735D88" w14:paraId="6E4086A6"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2AD52AA3"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2.3.5 </w:t>
            </w:r>
          </w:p>
        </w:tc>
        <w:tc>
          <w:tcPr>
            <w:tcW w:w="3974" w:type="dxa"/>
            <w:tcBorders>
              <w:top w:val="nil"/>
              <w:left w:val="nil"/>
              <w:bottom w:val="single" w:sz="4" w:space="0" w:color="auto"/>
              <w:right w:val="single" w:sz="4" w:space="0" w:color="auto"/>
            </w:tcBorders>
            <w:shd w:val="clear" w:color="auto" w:fill="auto"/>
            <w:vAlign w:val="center"/>
            <w:hideMark/>
          </w:tcPr>
          <w:p w14:paraId="4ED16816"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mini car enquête pilote </w:t>
            </w:r>
          </w:p>
        </w:tc>
        <w:tc>
          <w:tcPr>
            <w:tcW w:w="942" w:type="dxa"/>
            <w:tcBorders>
              <w:top w:val="nil"/>
              <w:left w:val="nil"/>
              <w:bottom w:val="single" w:sz="4" w:space="0" w:color="auto"/>
              <w:right w:val="single" w:sz="4" w:space="0" w:color="auto"/>
            </w:tcBorders>
            <w:shd w:val="clear" w:color="auto" w:fill="auto"/>
            <w:vAlign w:val="center"/>
          </w:tcPr>
          <w:p w14:paraId="5292E8A9" w14:textId="7DA937D2"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68F47EF9" w14:textId="6ABA06F1"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06B7FFA9" w14:textId="7284C658"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5BD7AAC5" w14:textId="254566C8"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7BBF2021" w14:textId="254A0F9B" w:rsidR="003475F6" w:rsidRPr="00A15A05" w:rsidRDefault="003475F6" w:rsidP="0035713A">
            <w:pPr>
              <w:jc w:val="both"/>
              <w:rPr>
                <w:rFonts w:ascii="Arial" w:hAnsi="Arial" w:cs="Arial"/>
                <w:color w:val="000000"/>
                <w:szCs w:val="22"/>
                <w:lang w:val="fr-CI" w:eastAsia="fr-CI"/>
              </w:rPr>
            </w:pPr>
          </w:p>
        </w:tc>
      </w:tr>
      <w:tr w:rsidR="003475F6" w:rsidRPr="00A15A05" w14:paraId="204B3D74"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3C7A8777"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2.3.6 </w:t>
            </w:r>
          </w:p>
        </w:tc>
        <w:tc>
          <w:tcPr>
            <w:tcW w:w="3974" w:type="dxa"/>
            <w:tcBorders>
              <w:top w:val="nil"/>
              <w:left w:val="nil"/>
              <w:bottom w:val="single" w:sz="4" w:space="0" w:color="auto"/>
              <w:right w:val="single" w:sz="4" w:space="0" w:color="auto"/>
            </w:tcBorders>
            <w:shd w:val="clear" w:color="auto" w:fill="auto"/>
            <w:vAlign w:val="center"/>
            <w:hideMark/>
          </w:tcPr>
          <w:p w14:paraId="43ABAF21"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Carburant enquête pilote forfait </w:t>
            </w:r>
          </w:p>
        </w:tc>
        <w:tc>
          <w:tcPr>
            <w:tcW w:w="942" w:type="dxa"/>
            <w:tcBorders>
              <w:top w:val="nil"/>
              <w:left w:val="nil"/>
              <w:bottom w:val="single" w:sz="4" w:space="0" w:color="auto"/>
              <w:right w:val="single" w:sz="4" w:space="0" w:color="auto"/>
            </w:tcBorders>
            <w:shd w:val="clear" w:color="auto" w:fill="auto"/>
            <w:vAlign w:val="center"/>
          </w:tcPr>
          <w:p w14:paraId="2C6A6918" w14:textId="4AA54D91"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094E8AF9" w14:textId="6286061C"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2536305A" w14:textId="1C722870"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2AE9A185" w14:textId="31837D7E"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5FE64754" w14:textId="5FCF5F2F" w:rsidR="003475F6" w:rsidRPr="00A15A05" w:rsidRDefault="003475F6" w:rsidP="0035713A">
            <w:pPr>
              <w:jc w:val="both"/>
              <w:rPr>
                <w:rFonts w:ascii="Arial" w:hAnsi="Arial" w:cs="Arial"/>
                <w:color w:val="000000"/>
                <w:szCs w:val="22"/>
                <w:lang w:val="fr-CI" w:eastAsia="fr-CI"/>
              </w:rPr>
            </w:pPr>
          </w:p>
        </w:tc>
      </w:tr>
      <w:tr w:rsidR="003475F6" w:rsidRPr="00735D88" w14:paraId="7F5CBA72" w14:textId="77777777" w:rsidTr="00BF3E8B">
        <w:trPr>
          <w:trHeight w:val="473"/>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0181601D"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2.3.7 </w:t>
            </w:r>
          </w:p>
        </w:tc>
        <w:tc>
          <w:tcPr>
            <w:tcW w:w="3974" w:type="dxa"/>
            <w:tcBorders>
              <w:top w:val="nil"/>
              <w:left w:val="nil"/>
              <w:bottom w:val="single" w:sz="4" w:space="0" w:color="auto"/>
              <w:right w:val="single" w:sz="4" w:space="0" w:color="auto"/>
            </w:tcBorders>
            <w:shd w:val="clear" w:color="auto" w:fill="auto"/>
            <w:vAlign w:val="center"/>
            <w:hideMark/>
          </w:tcPr>
          <w:p w14:paraId="5B50EB43"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de salle de formation  </w:t>
            </w:r>
          </w:p>
        </w:tc>
        <w:tc>
          <w:tcPr>
            <w:tcW w:w="942" w:type="dxa"/>
            <w:tcBorders>
              <w:top w:val="nil"/>
              <w:left w:val="nil"/>
              <w:bottom w:val="single" w:sz="4" w:space="0" w:color="auto"/>
              <w:right w:val="single" w:sz="4" w:space="0" w:color="auto"/>
            </w:tcBorders>
            <w:shd w:val="clear" w:color="auto" w:fill="auto"/>
            <w:vAlign w:val="center"/>
          </w:tcPr>
          <w:p w14:paraId="4A5E420E" w14:textId="38CF0ADA"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1D18FACA" w14:textId="5039145D"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6259D9D8" w14:textId="576B7374"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2C0711BB" w14:textId="326A45B2"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263FF9BE" w14:textId="429D9502" w:rsidR="003475F6" w:rsidRPr="00A15A05" w:rsidRDefault="003475F6" w:rsidP="0035713A">
            <w:pPr>
              <w:jc w:val="both"/>
              <w:rPr>
                <w:rFonts w:ascii="Arial" w:hAnsi="Arial" w:cs="Arial"/>
                <w:color w:val="000000"/>
                <w:szCs w:val="22"/>
                <w:lang w:val="fr-CI" w:eastAsia="fr-CI"/>
              </w:rPr>
            </w:pPr>
          </w:p>
        </w:tc>
      </w:tr>
      <w:tr w:rsidR="003475F6" w:rsidRPr="00735D88" w14:paraId="00FC00C3" w14:textId="77777777" w:rsidTr="00BF3E8B">
        <w:trPr>
          <w:trHeight w:val="355"/>
        </w:trPr>
        <w:tc>
          <w:tcPr>
            <w:tcW w:w="1419" w:type="dxa"/>
            <w:tcBorders>
              <w:top w:val="nil"/>
              <w:left w:val="single" w:sz="4" w:space="0" w:color="auto"/>
              <w:bottom w:val="single" w:sz="4" w:space="0" w:color="auto"/>
              <w:right w:val="single" w:sz="4" w:space="0" w:color="auto"/>
            </w:tcBorders>
            <w:shd w:val="clear" w:color="000000" w:fill="A6A6A6"/>
            <w:vAlign w:val="center"/>
            <w:hideMark/>
          </w:tcPr>
          <w:p w14:paraId="2369B21C"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II.4 </w:t>
            </w:r>
          </w:p>
        </w:tc>
        <w:tc>
          <w:tcPr>
            <w:tcW w:w="3974" w:type="dxa"/>
            <w:tcBorders>
              <w:top w:val="nil"/>
              <w:left w:val="nil"/>
              <w:bottom w:val="single" w:sz="4" w:space="0" w:color="auto"/>
              <w:right w:val="single" w:sz="4" w:space="0" w:color="auto"/>
            </w:tcBorders>
            <w:shd w:val="clear" w:color="000000" w:fill="A6A6A6"/>
            <w:vAlign w:val="center"/>
            <w:hideMark/>
          </w:tcPr>
          <w:p w14:paraId="28E2980B"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Phase de collecte de données </w:t>
            </w:r>
          </w:p>
        </w:tc>
        <w:tc>
          <w:tcPr>
            <w:tcW w:w="942" w:type="dxa"/>
            <w:tcBorders>
              <w:top w:val="nil"/>
              <w:left w:val="nil"/>
              <w:bottom w:val="single" w:sz="4" w:space="0" w:color="auto"/>
              <w:right w:val="single" w:sz="4" w:space="0" w:color="auto"/>
            </w:tcBorders>
            <w:shd w:val="clear" w:color="000000" w:fill="A6A6A6"/>
            <w:vAlign w:val="center"/>
            <w:hideMark/>
          </w:tcPr>
          <w:p w14:paraId="17EF967F"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085" w:type="dxa"/>
            <w:tcBorders>
              <w:top w:val="nil"/>
              <w:left w:val="nil"/>
              <w:bottom w:val="single" w:sz="4" w:space="0" w:color="auto"/>
              <w:right w:val="single" w:sz="4" w:space="0" w:color="auto"/>
            </w:tcBorders>
            <w:shd w:val="clear" w:color="000000" w:fill="A6A6A6"/>
            <w:vAlign w:val="center"/>
            <w:hideMark/>
          </w:tcPr>
          <w:p w14:paraId="5D6D37F6"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150" w:type="dxa"/>
            <w:tcBorders>
              <w:top w:val="nil"/>
              <w:left w:val="nil"/>
              <w:bottom w:val="single" w:sz="4" w:space="0" w:color="auto"/>
              <w:right w:val="single" w:sz="4" w:space="0" w:color="auto"/>
            </w:tcBorders>
            <w:shd w:val="clear" w:color="000000" w:fill="A6A6A6"/>
            <w:vAlign w:val="center"/>
            <w:hideMark/>
          </w:tcPr>
          <w:p w14:paraId="4208D08D"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53" w:type="dxa"/>
            <w:tcBorders>
              <w:top w:val="nil"/>
              <w:left w:val="nil"/>
              <w:bottom w:val="single" w:sz="4" w:space="0" w:color="auto"/>
              <w:right w:val="single" w:sz="4" w:space="0" w:color="auto"/>
            </w:tcBorders>
            <w:shd w:val="clear" w:color="000000" w:fill="A6A6A6"/>
            <w:vAlign w:val="center"/>
            <w:hideMark/>
          </w:tcPr>
          <w:p w14:paraId="6735988C"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63" w:type="dxa"/>
            <w:tcBorders>
              <w:top w:val="nil"/>
              <w:left w:val="nil"/>
              <w:bottom w:val="single" w:sz="4" w:space="0" w:color="auto"/>
              <w:right w:val="single" w:sz="4" w:space="0" w:color="auto"/>
            </w:tcBorders>
            <w:shd w:val="clear" w:color="000000" w:fill="A6A6A6"/>
            <w:vAlign w:val="center"/>
            <w:hideMark/>
          </w:tcPr>
          <w:p w14:paraId="0E2A1F36"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r>
      <w:tr w:rsidR="003475F6" w:rsidRPr="00735D88" w14:paraId="53EE0536" w14:textId="77777777" w:rsidTr="00BF3E8B">
        <w:trPr>
          <w:trHeight w:val="498"/>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5EB5D769"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2.4.1 </w:t>
            </w:r>
          </w:p>
        </w:tc>
        <w:tc>
          <w:tcPr>
            <w:tcW w:w="3974" w:type="dxa"/>
            <w:tcBorders>
              <w:top w:val="nil"/>
              <w:left w:val="nil"/>
              <w:bottom w:val="single" w:sz="4" w:space="0" w:color="auto"/>
              <w:right w:val="single" w:sz="4" w:space="0" w:color="auto"/>
            </w:tcBorders>
            <w:shd w:val="clear" w:color="auto" w:fill="auto"/>
            <w:vAlign w:val="center"/>
            <w:hideMark/>
          </w:tcPr>
          <w:p w14:paraId="0115B52F" w14:textId="72EC8FC4" w:rsidR="003475F6" w:rsidRPr="00A15A05" w:rsidRDefault="00717DC8" w:rsidP="0035713A">
            <w:pPr>
              <w:jc w:val="both"/>
              <w:rPr>
                <w:rFonts w:ascii="Arial" w:hAnsi="Arial" w:cs="Arial"/>
                <w:color w:val="000000"/>
                <w:szCs w:val="22"/>
                <w:lang w:val="fr-CI" w:eastAsia="fr-CI"/>
              </w:rPr>
            </w:pPr>
            <w:r w:rsidRPr="0002404B">
              <w:rPr>
                <w:rFonts w:ascii="Arial" w:hAnsi="Arial" w:cs="Arial"/>
                <w:color w:val="000000" w:themeColor="text1"/>
                <w:szCs w:val="22"/>
                <w:lang w:val="fr-CI" w:eastAsia="fr-CI"/>
              </w:rPr>
              <w:t>Honoraire</w:t>
            </w:r>
            <w:r w:rsidR="003475F6" w:rsidRPr="0002404B">
              <w:rPr>
                <w:rFonts w:ascii="Arial" w:hAnsi="Arial" w:cs="Arial"/>
                <w:color w:val="000000" w:themeColor="text1"/>
                <w:szCs w:val="22"/>
                <w:lang w:val="fr-CI" w:eastAsia="fr-CI"/>
              </w:rPr>
              <w:t xml:space="preserve"> d</w:t>
            </w:r>
            <w:r w:rsidR="003475F6" w:rsidRPr="00A15A05">
              <w:rPr>
                <w:rFonts w:ascii="Arial" w:hAnsi="Arial" w:cs="Arial"/>
                <w:color w:val="000000"/>
                <w:szCs w:val="22"/>
                <w:lang w:val="fr-CI" w:eastAsia="fr-CI"/>
              </w:rPr>
              <w:t xml:space="preserve">e déploiement Moniteurs &amp; Superviseurs </w:t>
            </w:r>
          </w:p>
        </w:tc>
        <w:tc>
          <w:tcPr>
            <w:tcW w:w="942" w:type="dxa"/>
            <w:tcBorders>
              <w:top w:val="nil"/>
              <w:left w:val="nil"/>
              <w:bottom w:val="single" w:sz="4" w:space="0" w:color="auto"/>
              <w:right w:val="single" w:sz="4" w:space="0" w:color="auto"/>
            </w:tcBorders>
            <w:shd w:val="clear" w:color="auto" w:fill="auto"/>
            <w:vAlign w:val="center"/>
          </w:tcPr>
          <w:p w14:paraId="38D48971" w14:textId="65F0F3DD"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4CA984D3" w14:textId="1A7A6E94"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1E59709D" w14:textId="2BF2BE47"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68420855" w14:textId="187A6EA0"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484681CA" w14:textId="693D98D3" w:rsidR="003475F6" w:rsidRPr="00A15A05" w:rsidRDefault="003475F6" w:rsidP="0035713A">
            <w:pPr>
              <w:jc w:val="both"/>
              <w:rPr>
                <w:rFonts w:ascii="Arial" w:hAnsi="Arial" w:cs="Arial"/>
                <w:color w:val="000000"/>
                <w:szCs w:val="22"/>
                <w:lang w:val="fr-CI" w:eastAsia="fr-CI"/>
              </w:rPr>
            </w:pPr>
          </w:p>
        </w:tc>
      </w:tr>
      <w:tr w:rsidR="003475F6" w:rsidRPr="00A15A05" w14:paraId="2B460173" w14:textId="77777777" w:rsidTr="00BF3E8B">
        <w:trPr>
          <w:trHeight w:val="473"/>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6D4AD8DB"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2.4.2 </w:t>
            </w:r>
          </w:p>
        </w:tc>
        <w:tc>
          <w:tcPr>
            <w:tcW w:w="3974" w:type="dxa"/>
            <w:tcBorders>
              <w:top w:val="nil"/>
              <w:left w:val="nil"/>
              <w:bottom w:val="single" w:sz="4" w:space="0" w:color="auto"/>
              <w:right w:val="single" w:sz="4" w:space="0" w:color="auto"/>
            </w:tcBorders>
            <w:shd w:val="clear" w:color="auto" w:fill="auto"/>
            <w:vAlign w:val="center"/>
            <w:hideMark/>
          </w:tcPr>
          <w:p w14:paraId="6B6E4D81"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Transport des Superviseurs (forfait) </w:t>
            </w:r>
          </w:p>
        </w:tc>
        <w:tc>
          <w:tcPr>
            <w:tcW w:w="942" w:type="dxa"/>
            <w:tcBorders>
              <w:top w:val="nil"/>
              <w:left w:val="nil"/>
              <w:bottom w:val="single" w:sz="4" w:space="0" w:color="auto"/>
              <w:right w:val="single" w:sz="4" w:space="0" w:color="auto"/>
            </w:tcBorders>
            <w:shd w:val="clear" w:color="auto" w:fill="auto"/>
            <w:vAlign w:val="center"/>
          </w:tcPr>
          <w:p w14:paraId="01A04920" w14:textId="2E2097AA"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7D21FC74" w14:textId="7B4F5945"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1BDEF850" w14:textId="38038D45"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53E8D1FA" w14:textId="092A54CA"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25CC5783" w14:textId="67C845CA" w:rsidR="003475F6" w:rsidRPr="00A15A05" w:rsidRDefault="003475F6" w:rsidP="0035713A">
            <w:pPr>
              <w:jc w:val="both"/>
              <w:rPr>
                <w:rFonts w:ascii="Arial" w:hAnsi="Arial" w:cs="Arial"/>
                <w:color w:val="000000"/>
                <w:szCs w:val="22"/>
                <w:lang w:val="fr-CI" w:eastAsia="fr-CI"/>
              </w:rPr>
            </w:pPr>
          </w:p>
        </w:tc>
      </w:tr>
      <w:tr w:rsidR="003475F6" w:rsidRPr="00A15A05" w14:paraId="43FAA86A" w14:textId="77777777" w:rsidTr="00BF3E8B">
        <w:trPr>
          <w:trHeight w:val="473"/>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37B26FD8"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2.4.3 </w:t>
            </w:r>
          </w:p>
        </w:tc>
        <w:tc>
          <w:tcPr>
            <w:tcW w:w="3974" w:type="dxa"/>
            <w:tcBorders>
              <w:top w:val="nil"/>
              <w:left w:val="nil"/>
              <w:bottom w:val="single" w:sz="4" w:space="0" w:color="auto"/>
              <w:right w:val="single" w:sz="4" w:space="0" w:color="auto"/>
            </w:tcBorders>
            <w:shd w:val="clear" w:color="auto" w:fill="auto"/>
            <w:vAlign w:val="center"/>
            <w:hideMark/>
          </w:tcPr>
          <w:p w14:paraId="53798DDB"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Transport des Moniteurs (forfait) </w:t>
            </w:r>
          </w:p>
        </w:tc>
        <w:tc>
          <w:tcPr>
            <w:tcW w:w="942" w:type="dxa"/>
            <w:tcBorders>
              <w:top w:val="nil"/>
              <w:left w:val="nil"/>
              <w:bottom w:val="single" w:sz="4" w:space="0" w:color="auto"/>
              <w:right w:val="single" w:sz="4" w:space="0" w:color="auto"/>
            </w:tcBorders>
            <w:shd w:val="clear" w:color="auto" w:fill="auto"/>
            <w:vAlign w:val="center"/>
          </w:tcPr>
          <w:p w14:paraId="7943E2F9" w14:textId="662A3D9C"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3C67512F" w14:textId="72A95B8E"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62A2531C" w14:textId="714B592F"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085B4D9D" w14:textId="1782001F"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31BD3DDA" w14:textId="3367284E" w:rsidR="003475F6" w:rsidRPr="00A15A05" w:rsidRDefault="003475F6" w:rsidP="0035713A">
            <w:pPr>
              <w:jc w:val="both"/>
              <w:rPr>
                <w:rFonts w:ascii="Arial" w:hAnsi="Arial" w:cs="Arial"/>
                <w:color w:val="000000"/>
                <w:szCs w:val="22"/>
                <w:lang w:val="fr-CI" w:eastAsia="fr-CI"/>
              </w:rPr>
            </w:pPr>
          </w:p>
        </w:tc>
      </w:tr>
      <w:tr w:rsidR="003475F6" w:rsidRPr="00735D88" w14:paraId="1955C388"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021BCAA5"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2.4.4 </w:t>
            </w:r>
          </w:p>
        </w:tc>
        <w:tc>
          <w:tcPr>
            <w:tcW w:w="3974" w:type="dxa"/>
            <w:tcBorders>
              <w:top w:val="nil"/>
              <w:left w:val="nil"/>
              <w:bottom w:val="single" w:sz="4" w:space="0" w:color="auto"/>
              <w:right w:val="single" w:sz="4" w:space="0" w:color="auto"/>
            </w:tcBorders>
            <w:shd w:val="clear" w:color="auto" w:fill="auto"/>
            <w:vAlign w:val="center"/>
            <w:hideMark/>
          </w:tcPr>
          <w:p w14:paraId="7F39D123"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de véhicule de type 4X4 équipe projet </w:t>
            </w:r>
          </w:p>
        </w:tc>
        <w:tc>
          <w:tcPr>
            <w:tcW w:w="942" w:type="dxa"/>
            <w:tcBorders>
              <w:top w:val="nil"/>
              <w:left w:val="nil"/>
              <w:bottom w:val="single" w:sz="4" w:space="0" w:color="auto"/>
              <w:right w:val="single" w:sz="4" w:space="0" w:color="auto"/>
            </w:tcBorders>
            <w:shd w:val="clear" w:color="auto" w:fill="auto"/>
            <w:vAlign w:val="center"/>
          </w:tcPr>
          <w:p w14:paraId="68192A92" w14:textId="5F2E5163"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28830160" w14:textId="2E8C809A"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44D88DA7" w14:textId="1047D394"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42BF07F9" w14:textId="0369E376"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35A1C029" w14:textId="4573B815" w:rsidR="003475F6" w:rsidRPr="00A15A05" w:rsidRDefault="003475F6" w:rsidP="0035713A">
            <w:pPr>
              <w:jc w:val="both"/>
              <w:rPr>
                <w:rFonts w:ascii="Arial" w:hAnsi="Arial" w:cs="Arial"/>
                <w:color w:val="000000"/>
                <w:szCs w:val="22"/>
                <w:lang w:val="fr-CI" w:eastAsia="fr-CI"/>
              </w:rPr>
            </w:pPr>
          </w:p>
        </w:tc>
      </w:tr>
      <w:tr w:rsidR="003475F6" w:rsidRPr="00735D88" w14:paraId="607BCBB8"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0A3AFBB2"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2.4.5 </w:t>
            </w:r>
          </w:p>
        </w:tc>
        <w:tc>
          <w:tcPr>
            <w:tcW w:w="3974" w:type="dxa"/>
            <w:tcBorders>
              <w:top w:val="nil"/>
              <w:left w:val="nil"/>
              <w:bottom w:val="single" w:sz="4" w:space="0" w:color="auto"/>
              <w:right w:val="single" w:sz="4" w:space="0" w:color="auto"/>
            </w:tcBorders>
            <w:shd w:val="clear" w:color="auto" w:fill="auto"/>
            <w:vAlign w:val="center"/>
            <w:hideMark/>
          </w:tcPr>
          <w:p w14:paraId="13D6937D"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Carburant véhicule équipe projet (forfait) </w:t>
            </w:r>
          </w:p>
        </w:tc>
        <w:tc>
          <w:tcPr>
            <w:tcW w:w="942" w:type="dxa"/>
            <w:tcBorders>
              <w:top w:val="nil"/>
              <w:left w:val="nil"/>
              <w:bottom w:val="single" w:sz="4" w:space="0" w:color="auto"/>
              <w:right w:val="single" w:sz="4" w:space="0" w:color="auto"/>
            </w:tcBorders>
            <w:shd w:val="clear" w:color="auto" w:fill="auto"/>
            <w:vAlign w:val="center"/>
          </w:tcPr>
          <w:p w14:paraId="29E4E240" w14:textId="0C33067F"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4CC881CC" w14:textId="28E8F606"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43285310" w14:textId="7E8AABAD"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7D07727D" w14:textId="6C0E6020"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21C011E9" w14:textId="0EF51AB6" w:rsidR="003475F6" w:rsidRPr="00A15A05" w:rsidRDefault="003475F6" w:rsidP="0035713A">
            <w:pPr>
              <w:jc w:val="both"/>
              <w:rPr>
                <w:rFonts w:ascii="Arial" w:hAnsi="Arial" w:cs="Arial"/>
                <w:color w:val="000000"/>
                <w:szCs w:val="22"/>
                <w:lang w:val="fr-CI" w:eastAsia="fr-CI"/>
              </w:rPr>
            </w:pPr>
          </w:p>
        </w:tc>
      </w:tr>
      <w:tr w:rsidR="003475F6" w:rsidRPr="00735D88" w14:paraId="30F5D94E" w14:textId="77777777" w:rsidTr="00BF3E8B">
        <w:trPr>
          <w:trHeight w:val="402"/>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084334E7"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2.4.6 </w:t>
            </w:r>
          </w:p>
        </w:tc>
        <w:tc>
          <w:tcPr>
            <w:tcW w:w="3974" w:type="dxa"/>
            <w:tcBorders>
              <w:top w:val="nil"/>
              <w:left w:val="nil"/>
              <w:bottom w:val="single" w:sz="4" w:space="0" w:color="auto"/>
              <w:right w:val="single" w:sz="4" w:space="0" w:color="auto"/>
            </w:tcBorders>
            <w:shd w:val="clear" w:color="auto" w:fill="auto"/>
            <w:vAlign w:val="center"/>
            <w:hideMark/>
          </w:tcPr>
          <w:p w14:paraId="15513A58"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Carburant de déploiement équipe projet (forfait) </w:t>
            </w:r>
          </w:p>
        </w:tc>
        <w:tc>
          <w:tcPr>
            <w:tcW w:w="942" w:type="dxa"/>
            <w:tcBorders>
              <w:top w:val="nil"/>
              <w:left w:val="nil"/>
              <w:bottom w:val="single" w:sz="4" w:space="0" w:color="auto"/>
              <w:right w:val="single" w:sz="4" w:space="0" w:color="auto"/>
            </w:tcBorders>
            <w:shd w:val="clear" w:color="auto" w:fill="auto"/>
            <w:vAlign w:val="center"/>
          </w:tcPr>
          <w:p w14:paraId="6837ECD3" w14:textId="11B25B17"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448556F5" w14:textId="40FBA9EA"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4A65DBF4" w14:textId="71255A07"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40B40F82" w14:textId="637DEE21"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56C3CF55" w14:textId="1C8CE019" w:rsidR="003475F6" w:rsidRPr="00A15A05" w:rsidRDefault="003475F6" w:rsidP="0035713A">
            <w:pPr>
              <w:jc w:val="both"/>
              <w:rPr>
                <w:rFonts w:ascii="Arial" w:hAnsi="Arial" w:cs="Arial"/>
                <w:color w:val="000000"/>
                <w:szCs w:val="22"/>
                <w:lang w:val="fr-CI" w:eastAsia="fr-CI"/>
              </w:rPr>
            </w:pPr>
          </w:p>
        </w:tc>
      </w:tr>
      <w:tr w:rsidR="003475F6" w:rsidRPr="00735D88" w14:paraId="4F449717"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629E4E9D"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2.4.7 </w:t>
            </w:r>
          </w:p>
        </w:tc>
        <w:tc>
          <w:tcPr>
            <w:tcW w:w="3974" w:type="dxa"/>
            <w:tcBorders>
              <w:top w:val="nil"/>
              <w:left w:val="nil"/>
              <w:bottom w:val="single" w:sz="4" w:space="0" w:color="auto"/>
              <w:right w:val="single" w:sz="4" w:space="0" w:color="auto"/>
            </w:tcBorders>
            <w:shd w:val="clear" w:color="auto" w:fill="auto"/>
            <w:vAlign w:val="center"/>
            <w:hideMark/>
          </w:tcPr>
          <w:p w14:paraId="6E3ACF99"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Badges du personnel de terrain </w:t>
            </w:r>
          </w:p>
        </w:tc>
        <w:tc>
          <w:tcPr>
            <w:tcW w:w="942" w:type="dxa"/>
            <w:tcBorders>
              <w:top w:val="nil"/>
              <w:left w:val="nil"/>
              <w:bottom w:val="single" w:sz="4" w:space="0" w:color="auto"/>
              <w:right w:val="single" w:sz="4" w:space="0" w:color="auto"/>
            </w:tcBorders>
            <w:shd w:val="clear" w:color="auto" w:fill="auto"/>
            <w:vAlign w:val="center"/>
          </w:tcPr>
          <w:p w14:paraId="613B165E" w14:textId="0B73B81E"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32D602AB" w14:textId="7FEEE929"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573130E3" w14:textId="72E61635"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152D5B58" w14:textId="4CF17EDA"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08160182" w14:textId="025D361C" w:rsidR="003475F6" w:rsidRPr="00A15A05" w:rsidRDefault="003475F6" w:rsidP="0035713A">
            <w:pPr>
              <w:jc w:val="both"/>
              <w:rPr>
                <w:rFonts w:ascii="Arial" w:hAnsi="Arial" w:cs="Arial"/>
                <w:color w:val="000000"/>
                <w:szCs w:val="22"/>
                <w:lang w:val="fr-CI" w:eastAsia="fr-CI"/>
              </w:rPr>
            </w:pPr>
          </w:p>
        </w:tc>
      </w:tr>
      <w:tr w:rsidR="003475F6" w:rsidRPr="00A15A05" w14:paraId="760F4219" w14:textId="77777777" w:rsidTr="00BF3E8B">
        <w:trPr>
          <w:trHeight w:val="439"/>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15653668"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2.4.8 </w:t>
            </w:r>
          </w:p>
        </w:tc>
        <w:tc>
          <w:tcPr>
            <w:tcW w:w="3974" w:type="dxa"/>
            <w:tcBorders>
              <w:top w:val="nil"/>
              <w:left w:val="nil"/>
              <w:bottom w:val="single" w:sz="4" w:space="0" w:color="auto"/>
              <w:right w:val="single" w:sz="4" w:space="0" w:color="auto"/>
            </w:tcBorders>
            <w:shd w:val="clear" w:color="auto" w:fill="auto"/>
            <w:vAlign w:val="center"/>
            <w:hideMark/>
          </w:tcPr>
          <w:p w14:paraId="66E50095"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Perdiems des superviseurs </w:t>
            </w:r>
          </w:p>
        </w:tc>
        <w:tc>
          <w:tcPr>
            <w:tcW w:w="942" w:type="dxa"/>
            <w:tcBorders>
              <w:top w:val="nil"/>
              <w:left w:val="nil"/>
              <w:bottom w:val="single" w:sz="4" w:space="0" w:color="auto"/>
              <w:right w:val="single" w:sz="4" w:space="0" w:color="auto"/>
            </w:tcBorders>
            <w:shd w:val="clear" w:color="auto" w:fill="auto"/>
            <w:vAlign w:val="center"/>
          </w:tcPr>
          <w:p w14:paraId="7A5434EF" w14:textId="39455BC1"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0B7FA8BE" w14:textId="0454837F"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3B793480" w14:textId="1AA9EF78"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33DFE42C" w14:textId="3399499E"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2F414560" w14:textId="716B11DD" w:rsidR="003475F6" w:rsidRPr="00A15A05" w:rsidRDefault="003475F6" w:rsidP="0035713A">
            <w:pPr>
              <w:jc w:val="both"/>
              <w:rPr>
                <w:rFonts w:ascii="Arial" w:hAnsi="Arial" w:cs="Arial"/>
                <w:color w:val="000000"/>
                <w:szCs w:val="22"/>
                <w:lang w:val="fr-CI" w:eastAsia="fr-CI"/>
              </w:rPr>
            </w:pPr>
          </w:p>
        </w:tc>
      </w:tr>
      <w:tr w:rsidR="003475F6" w:rsidRPr="00A15A05" w14:paraId="7FB1AA00" w14:textId="77777777" w:rsidTr="00BF3E8B">
        <w:trPr>
          <w:trHeight w:val="439"/>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4267AB33"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2.4.9 </w:t>
            </w:r>
          </w:p>
        </w:tc>
        <w:tc>
          <w:tcPr>
            <w:tcW w:w="3974" w:type="dxa"/>
            <w:tcBorders>
              <w:top w:val="nil"/>
              <w:left w:val="nil"/>
              <w:bottom w:val="single" w:sz="4" w:space="0" w:color="auto"/>
              <w:right w:val="single" w:sz="4" w:space="0" w:color="auto"/>
            </w:tcBorders>
            <w:shd w:val="clear" w:color="auto" w:fill="auto"/>
            <w:vAlign w:val="center"/>
            <w:hideMark/>
          </w:tcPr>
          <w:p w14:paraId="1E1F8F95"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Perdiems et indemnités Moniteurs </w:t>
            </w:r>
          </w:p>
        </w:tc>
        <w:tc>
          <w:tcPr>
            <w:tcW w:w="942" w:type="dxa"/>
            <w:tcBorders>
              <w:top w:val="nil"/>
              <w:left w:val="nil"/>
              <w:bottom w:val="single" w:sz="4" w:space="0" w:color="auto"/>
              <w:right w:val="single" w:sz="4" w:space="0" w:color="auto"/>
            </w:tcBorders>
            <w:shd w:val="clear" w:color="auto" w:fill="auto"/>
            <w:vAlign w:val="center"/>
          </w:tcPr>
          <w:p w14:paraId="3BD4089E" w14:textId="4FA69EF0"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505B65CC" w14:textId="48F08EE4"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5D5D1920" w14:textId="22D7B968"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5799CE8B" w14:textId="3CF1C9CE"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4295963E" w14:textId="34DDD2EE" w:rsidR="003475F6" w:rsidRPr="00A15A05" w:rsidRDefault="003475F6" w:rsidP="0035713A">
            <w:pPr>
              <w:jc w:val="both"/>
              <w:rPr>
                <w:rFonts w:ascii="Arial" w:hAnsi="Arial" w:cs="Arial"/>
                <w:color w:val="000000"/>
                <w:szCs w:val="22"/>
                <w:lang w:val="fr-CI" w:eastAsia="fr-CI"/>
              </w:rPr>
            </w:pPr>
          </w:p>
        </w:tc>
      </w:tr>
      <w:tr w:rsidR="003475F6" w:rsidRPr="00A15A05" w14:paraId="0818E872" w14:textId="77777777" w:rsidTr="002E6871">
        <w:trPr>
          <w:trHeight w:val="313"/>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5DD3CE44"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lastRenderedPageBreak/>
              <w:t xml:space="preserve">2.4.10 </w:t>
            </w:r>
          </w:p>
        </w:tc>
        <w:tc>
          <w:tcPr>
            <w:tcW w:w="3974" w:type="dxa"/>
            <w:tcBorders>
              <w:top w:val="nil"/>
              <w:left w:val="nil"/>
              <w:bottom w:val="single" w:sz="4" w:space="0" w:color="auto"/>
              <w:right w:val="single" w:sz="4" w:space="0" w:color="auto"/>
            </w:tcBorders>
            <w:shd w:val="clear" w:color="auto" w:fill="auto"/>
            <w:vAlign w:val="center"/>
            <w:hideMark/>
          </w:tcPr>
          <w:p w14:paraId="219CE1BE" w14:textId="53498FCA"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Forfait </w:t>
            </w:r>
            <w:r w:rsidR="00717DC8" w:rsidRPr="00A15A05">
              <w:rPr>
                <w:rFonts w:ascii="Arial" w:hAnsi="Arial" w:cs="Arial"/>
                <w:color w:val="000000"/>
                <w:szCs w:val="22"/>
                <w:lang w:val="fr-CI" w:eastAsia="fr-CI"/>
              </w:rPr>
              <w:t>hébergement</w:t>
            </w:r>
            <w:r w:rsidRPr="00A15A05">
              <w:rPr>
                <w:rFonts w:ascii="Arial" w:hAnsi="Arial" w:cs="Arial"/>
                <w:color w:val="000000"/>
                <w:szCs w:val="22"/>
                <w:lang w:val="fr-CI" w:eastAsia="fr-CI"/>
              </w:rPr>
              <w:t xml:space="preserve"> superviseurs </w:t>
            </w:r>
          </w:p>
        </w:tc>
        <w:tc>
          <w:tcPr>
            <w:tcW w:w="942" w:type="dxa"/>
            <w:tcBorders>
              <w:top w:val="nil"/>
              <w:left w:val="nil"/>
              <w:bottom w:val="single" w:sz="4" w:space="0" w:color="auto"/>
              <w:right w:val="single" w:sz="4" w:space="0" w:color="auto"/>
            </w:tcBorders>
            <w:shd w:val="clear" w:color="auto" w:fill="auto"/>
            <w:vAlign w:val="center"/>
          </w:tcPr>
          <w:p w14:paraId="1A8D041A" w14:textId="5738DBBF"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2EE31743" w14:textId="1E2D9EFC"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5900398F" w14:textId="5C435556"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78AD0314" w14:textId="4832B47F"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205C1832" w14:textId="462C3C6C" w:rsidR="003475F6" w:rsidRPr="00A15A05" w:rsidRDefault="003475F6" w:rsidP="0035713A">
            <w:pPr>
              <w:jc w:val="both"/>
              <w:rPr>
                <w:rFonts w:ascii="Arial" w:hAnsi="Arial" w:cs="Arial"/>
                <w:color w:val="000000"/>
                <w:szCs w:val="22"/>
                <w:lang w:val="fr-CI" w:eastAsia="fr-CI"/>
              </w:rPr>
            </w:pPr>
          </w:p>
        </w:tc>
      </w:tr>
      <w:tr w:rsidR="003475F6" w:rsidRPr="00A15A05" w14:paraId="597EB43B" w14:textId="77777777" w:rsidTr="00BF3E8B">
        <w:trPr>
          <w:trHeight w:val="439"/>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3E9A0C52"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2.4.11 </w:t>
            </w:r>
          </w:p>
        </w:tc>
        <w:tc>
          <w:tcPr>
            <w:tcW w:w="3974" w:type="dxa"/>
            <w:tcBorders>
              <w:top w:val="nil"/>
              <w:left w:val="nil"/>
              <w:bottom w:val="single" w:sz="4" w:space="0" w:color="auto"/>
              <w:right w:val="single" w:sz="4" w:space="0" w:color="auto"/>
            </w:tcBorders>
            <w:shd w:val="clear" w:color="auto" w:fill="auto"/>
            <w:vAlign w:val="center"/>
            <w:hideMark/>
          </w:tcPr>
          <w:p w14:paraId="36D77464" w14:textId="467411F2"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Forfait </w:t>
            </w:r>
            <w:r w:rsidR="00717DC8" w:rsidRPr="00A15A05">
              <w:rPr>
                <w:rFonts w:ascii="Arial" w:hAnsi="Arial" w:cs="Arial"/>
                <w:color w:val="000000"/>
                <w:szCs w:val="22"/>
                <w:lang w:val="fr-CI" w:eastAsia="fr-CI"/>
              </w:rPr>
              <w:t>hébergement</w:t>
            </w:r>
            <w:r w:rsidRPr="00A15A05">
              <w:rPr>
                <w:rFonts w:ascii="Arial" w:hAnsi="Arial" w:cs="Arial"/>
                <w:color w:val="000000"/>
                <w:szCs w:val="22"/>
                <w:lang w:val="fr-CI" w:eastAsia="fr-CI"/>
              </w:rPr>
              <w:t xml:space="preserve"> moniteurs </w:t>
            </w:r>
          </w:p>
        </w:tc>
        <w:tc>
          <w:tcPr>
            <w:tcW w:w="942" w:type="dxa"/>
            <w:tcBorders>
              <w:top w:val="nil"/>
              <w:left w:val="nil"/>
              <w:bottom w:val="single" w:sz="4" w:space="0" w:color="auto"/>
              <w:right w:val="single" w:sz="4" w:space="0" w:color="auto"/>
            </w:tcBorders>
            <w:shd w:val="clear" w:color="auto" w:fill="auto"/>
            <w:vAlign w:val="center"/>
          </w:tcPr>
          <w:p w14:paraId="0298E890" w14:textId="06204BC1"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3F1E93AF" w14:textId="0A5F53D8"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13148356" w14:textId="6A3B9210"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14FF2DCC" w14:textId="28FC1843"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1C8C9D64" w14:textId="2D838117" w:rsidR="003475F6" w:rsidRPr="00A15A05" w:rsidRDefault="003475F6" w:rsidP="0035713A">
            <w:pPr>
              <w:jc w:val="both"/>
              <w:rPr>
                <w:rFonts w:ascii="Arial" w:hAnsi="Arial" w:cs="Arial"/>
                <w:color w:val="000000"/>
                <w:szCs w:val="22"/>
                <w:lang w:val="fr-CI" w:eastAsia="fr-CI"/>
              </w:rPr>
            </w:pPr>
          </w:p>
        </w:tc>
      </w:tr>
      <w:tr w:rsidR="003475F6" w:rsidRPr="00735D88" w14:paraId="06260C51" w14:textId="77777777" w:rsidTr="00BF3E8B">
        <w:trPr>
          <w:trHeight w:val="439"/>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6CD53065"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2.4.12 </w:t>
            </w:r>
          </w:p>
        </w:tc>
        <w:tc>
          <w:tcPr>
            <w:tcW w:w="3974" w:type="dxa"/>
            <w:tcBorders>
              <w:top w:val="nil"/>
              <w:left w:val="nil"/>
              <w:bottom w:val="single" w:sz="4" w:space="0" w:color="auto"/>
              <w:right w:val="single" w:sz="4" w:space="0" w:color="auto"/>
            </w:tcBorders>
            <w:shd w:val="clear" w:color="auto" w:fill="auto"/>
            <w:vAlign w:val="center"/>
            <w:hideMark/>
          </w:tcPr>
          <w:p w14:paraId="49AE8149"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mission équipe projet </w:t>
            </w:r>
          </w:p>
        </w:tc>
        <w:tc>
          <w:tcPr>
            <w:tcW w:w="942" w:type="dxa"/>
            <w:tcBorders>
              <w:top w:val="nil"/>
              <w:left w:val="nil"/>
              <w:bottom w:val="single" w:sz="4" w:space="0" w:color="auto"/>
              <w:right w:val="single" w:sz="4" w:space="0" w:color="auto"/>
            </w:tcBorders>
            <w:shd w:val="clear" w:color="auto" w:fill="auto"/>
            <w:vAlign w:val="center"/>
          </w:tcPr>
          <w:p w14:paraId="46A2AB41" w14:textId="55C1FE8F"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6990BF5E" w14:textId="5E7F53E2"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710A626C" w14:textId="24940B39"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366EAAF1" w14:textId="44C3BF70"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4EA0B3FF" w14:textId="2006ED21" w:rsidR="003475F6" w:rsidRPr="00A15A05" w:rsidRDefault="003475F6" w:rsidP="0035713A">
            <w:pPr>
              <w:jc w:val="both"/>
              <w:rPr>
                <w:rFonts w:ascii="Arial" w:hAnsi="Arial" w:cs="Arial"/>
                <w:color w:val="000000"/>
                <w:szCs w:val="22"/>
                <w:lang w:val="fr-CI" w:eastAsia="fr-CI"/>
              </w:rPr>
            </w:pPr>
          </w:p>
        </w:tc>
      </w:tr>
      <w:tr w:rsidR="003475F6" w:rsidRPr="00A15A05" w14:paraId="2A62DF36" w14:textId="77777777" w:rsidTr="00BF3E8B">
        <w:trPr>
          <w:trHeight w:val="315"/>
        </w:trPr>
        <w:tc>
          <w:tcPr>
            <w:tcW w:w="1419" w:type="dxa"/>
            <w:tcBorders>
              <w:top w:val="nil"/>
              <w:left w:val="single" w:sz="4" w:space="0" w:color="auto"/>
              <w:bottom w:val="single" w:sz="4" w:space="0" w:color="auto"/>
              <w:right w:val="single" w:sz="4" w:space="0" w:color="auto"/>
            </w:tcBorders>
            <w:shd w:val="clear" w:color="000000" w:fill="A6A6A6"/>
            <w:vAlign w:val="center"/>
            <w:hideMark/>
          </w:tcPr>
          <w:p w14:paraId="7CB32842"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II.5 </w:t>
            </w:r>
          </w:p>
        </w:tc>
        <w:tc>
          <w:tcPr>
            <w:tcW w:w="3974" w:type="dxa"/>
            <w:tcBorders>
              <w:top w:val="nil"/>
              <w:left w:val="nil"/>
              <w:bottom w:val="single" w:sz="4" w:space="0" w:color="auto"/>
              <w:right w:val="single" w:sz="4" w:space="0" w:color="auto"/>
            </w:tcBorders>
            <w:shd w:val="clear" w:color="000000" w:fill="A6A6A6"/>
            <w:vAlign w:val="center"/>
            <w:hideMark/>
          </w:tcPr>
          <w:p w14:paraId="001C6BF5"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Communication </w:t>
            </w:r>
          </w:p>
        </w:tc>
        <w:tc>
          <w:tcPr>
            <w:tcW w:w="942" w:type="dxa"/>
            <w:tcBorders>
              <w:top w:val="nil"/>
              <w:left w:val="nil"/>
              <w:bottom w:val="single" w:sz="4" w:space="0" w:color="auto"/>
              <w:right w:val="single" w:sz="4" w:space="0" w:color="auto"/>
            </w:tcBorders>
            <w:shd w:val="clear" w:color="000000" w:fill="A6A6A6"/>
            <w:vAlign w:val="center"/>
          </w:tcPr>
          <w:p w14:paraId="5D6652C5" w14:textId="32F0A0B6"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000000" w:fill="A6A6A6"/>
            <w:vAlign w:val="center"/>
          </w:tcPr>
          <w:p w14:paraId="39823552" w14:textId="00114E2C"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000000" w:fill="A6A6A6"/>
            <w:vAlign w:val="center"/>
          </w:tcPr>
          <w:p w14:paraId="53446647" w14:textId="759213DF"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000000" w:fill="A6A6A6"/>
            <w:vAlign w:val="center"/>
          </w:tcPr>
          <w:p w14:paraId="02148352" w14:textId="1F8612F5"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000000" w:fill="A6A6A6"/>
            <w:vAlign w:val="center"/>
          </w:tcPr>
          <w:p w14:paraId="67FE85E0" w14:textId="0E4F9EA7" w:rsidR="003475F6" w:rsidRPr="00A15A05" w:rsidRDefault="003475F6" w:rsidP="0035713A">
            <w:pPr>
              <w:jc w:val="both"/>
              <w:rPr>
                <w:rFonts w:ascii="Arial" w:hAnsi="Arial" w:cs="Arial"/>
                <w:b/>
                <w:bCs/>
                <w:color w:val="000000"/>
                <w:szCs w:val="22"/>
                <w:lang w:val="fr-CI" w:eastAsia="fr-CI"/>
              </w:rPr>
            </w:pPr>
          </w:p>
        </w:tc>
      </w:tr>
      <w:tr w:rsidR="003475F6" w:rsidRPr="00735D88" w14:paraId="72541E24"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2E19D643"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2.5.1 </w:t>
            </w:r>
          </w:p>
        </w:tc>
        <w:tc>
          <w:tcPr>
            <w:tcW w:w="3974" w:type="dxa"/>
            <w:tcBorders>
              <w:top w:val="nil"/>
              <w:left w:val="nil"/>
              <w:bottom w:val="single" w:sz="4" w:space="0" w:color="auto"/>
              <w:right w:val="single" w:sz="4" w:space="0" w:color="auto"/>
            </w:tcBorders>
            <w:shd w:val="clear" w:color="auto" w:fill="auto"/>
            <w:vAlign w:val="center"/>
            <w:hideMark/>
          </w:tcPr>
          <w:p w14:paraId="303D924C"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communication des consultants </w:t>
            </w:r>
          </w:p>
        </w:tc>
        <w:tc>
          <w:tcPr>
            <w:tcW w:w="942" w:type="dxa"/>
            <w:tcBorders>
              <w:top w:val="nil"/>
              <w:left w:val="nil"/>
              <w:bottom w:val="single" w:sz="4" w:space="0" w:color="auto"/>
              <w:right w:val="single" w:sz="4" w:space="0" w:color="auto"/>
            </w:tcBorders>
            <w:shd w:val="clear" w:color="auto" w:fill="auto"/>
            <w:vAlign w:val="center"/>
          </w:tcPr>
          <w:p w14:paraId="45222BCD" w14:textId="7A5A4861"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4AF7282C" w14:textId="752A7F15"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06CCEB84" w14:textId="25457872"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7E73DE06" w14:textId="50569957"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3E19796D" w14:textId="54523ED5" w:rsidR="003475F6" w:rsidRPr="00A15A05" w:rsidRDefault="003475F6" w:rsidP="0035713A">
            <w:pPr>
              <w:jc w:val="both"/>
              <w:rPr>
                <w:rFonts w:ascii="Arial" w:hAnsi="Arial" w:cs="Arial"/>
                <w:color w:val="000000"/>
                <w:szCs w:val="22"/>
                <w:lang w:val="fr-CI" w:eastAsia="fr-CI"/>
              </w:rPr>
            </w:pPr>
          </w:p>
        </w:tc>
      </w:tr>
      <w:tr w:rsidR="003475F6" w:rsidRPr="00A15A05" w14:paraId="6E67916C" w14:textId="77777777" w:rsidTr="00BF3E8B">
        <w:trPr>
          <w:trHeight w:val="473"/>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2015393A"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2.5.2 </w:t>
            </w:r>
          </w:p>
        </w:tc>
        <w:tc>
          <w:tcPr>
            <w:tcW w:w="3974" w:type="dxa"/>
            <w:tcBorders>
              <w:top w:val="nil"/>
              <w:left w:val="nil"/>
              <w:bottom w:val="single" w:sz="4" w:space="0" w:color="auto"/>
              <w:right w:val="single" w:sz="4" w:space="0" w:color="auto"/>
            </w:tcBorders>
            <w:shd w:val="clear" w:color="auto" w:fill="auto"/>
            <w:vAlign w:val="center"/>
            <w:hideMark/>
          </w:tcPr>
          <w:p w14:paraId="69411A25"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Forfait Internet  </w:t>
            </w:r>
          </w:p>
        </w:tc>
        <w:tc>
          <w:tcPr>
            <w:tcW w:w="942" w:type="dxa"/>
            <w:tcBorders>
              <w:top w:val="nil"/>
              <w:left w:val="nil"/>
              <w:bottom w:val="single" w:sz="4" w:space="0" w:color="auto"/>
              <w:right w:val="single" w:sz="4" w:space="0" w:color="auto"/>
            </w:tcBorders>
            <w:shd w:val="clear" w:color="auto" w:fill="auto"/>
            <w:vAlign w:val="center"/>
          </w:tcPr>
          <w:p w14:paraId="0194E080" w14:textId="4C04AE17"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477546EC" w14:textId="1E48056B"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792E9CF4" w14:textId="20E57862"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0C48446A" w14:textId="78C461B6"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4B754F14" w14:textId="7497A5E6" w:rsidR="003475F6" w:rsidRPr="00A15A05" w:rsidRDefault="003475F6" w:rsidP="0035713A">
            <w:pPr>
              <w:jc w:val="both"/>
              <w:rPr>
                <w:rFonts w:ascii="Arial" w:hAnsi="Arial" w:cs="Arial"/>
                <w:color w:val="000000"/>
                <w:szCs w:val="22"/>
                <w:lang w:val="fr-CI" w:eastAsia="fr-CI"/>
              </w:rPr>
            </w:pPr>
          </w:p>
        </w:tc>
      </w:tr>
      <w:tr w:rsidR="003475F6" w:rsidRPr="00735D88" w14:paraId="729C2534"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1642D04D"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2.5.3 </w:t>
            </w:r>
          </w:p>
        </w:tc>
        <w:tc>
          <w:tcPr>
            <w:tcW w:w="3974" w:type="dxa"/>
            <w:tcBorders>
              <w:top w:val="nil"/>
              <w:left w:val="nil"/>
              <w:bottom w:val="single" w:sz="4" w:space="0" w:color="auto"/>
              <w:right w:val="single" w:sz="4" w:space="0" w:color="auto"/>
            </w:tcBorders>
            <w:shd w:val="clear" w:color="auto" w:fill="auto"/>
            <w:vAlign w:val="center"/>
            <w:hideMark/>
          </w:tcPr>
          <w:p w14:paraId="1C3DDB63"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communication des Superviseurs </w:t>
            </w:r>
          </w:p>
        </w:tc>
        <w:tc>
          <w:tcPr>
            <w:tcW w:w="942" w:type="dxa"/>
            <w:tcBorders>
              <w:top w:val="nil"/>
              <w:left w:val="nil"/>
              <w:bottom w:val="single" w:sz="4" w:space="0" w:color="auto"/>
              <w:right w:val="single" w:sz="4" w:space="0" w:color="auto"/>
            </w:tcBorders>
            <w:shd w:val="clear" w:color="auto" w:fill="auto"/>
            <w:vAlign w:val="center"/>
          </w:tcPr>
          <w:p w14:paraId="0C162E66" w14:textId="576E6283"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49FEB2D4" w14:textId="051A279D"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4B1F5C8F" w14:textId="2E516EF3"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0D2EC939" w14:textId="525BFEF9"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56EA3911" w14:textId="6A97887C" w:rsidR="003475F6" w:rsidRPr="00A15A05" w:rsidRDefault="003475F6" w:rsidP="0035713A">
            <w:pPr>
              <w:jc w:val="both"/>
              <w:rPr>
                <w:rFonts w:ascii="Arial" w:hAnsi="Arial" w:cs="Arial"/>
                <w:color w:val="000000"/>
                <w:szCs w:val="22"/>
                <w:lang w:val="fr-CI" w:eastAsia="fr-CI"/>
              </w:rPr>
            </w:pPr>
          </w:p>
        </w:tc>
      </w:tr>
      <w:tr w:rsidR="003475F6" w:rsidRPr="00735D88" w14:paraId="4950F9A9" w14:textId="77777777" w:rsidTr="00BF3E8B">
        <w:trPr>
          <w:trHeight w:val="473"/>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6B4C2889"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2.5.4 </w:t>
            </w:r>
          </w:p>
        </w:tc>
        <w:tc>
          <w:tcPr>
            <w:tcW w:w="3974" w:type="dxa"/>
            <w:tcBorders>
              <w:top w:val="nil"/>
              <w:left w:val="nil"/>
              <w:bottom w:val="single" w:sz="4" w:space="0" w:color="auto"/>
              <w:right w:val="single" w:sz="4" w:space="0" w:color="auto"/>
            </w:tcBorders>
            <w:shd w:val="clear" w:color="auto" w:fill="auto"/>
            <w:vAlign w:val="center"/>
            <w:hideMark/>
          </w:tcPr>
          <w:p w14:paraId="63BBF84B"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communication des Moniteurs </w:t>
            </w:r>
          </w:p>
        </w:tc>
        <w:tc>
          <w:tcPr>
            <w:tcW w:w="942" w:type="dxa"/>
            <w:tcBorders>
              <w:top w:val="nil"/>
              <w:left w:val="nil"/>
              <w:bottom w:val="single" w:sz="4" w:space="0" w:color="auto"/>
              <w:right w:val="single" w:sz="4" w:space="0" w:color="auto"/>
            </w:tcBorders>
            <w:shd w:val="clear" w:color="auto" w:fill="auto"/>
            <w:vAlign w:val="center"/>
          </w:tcPr>
          <w:p w14:paraId="3D313E12" w14:textId="4DE65BDC"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252716CD" w14:textId="532BAF06"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67A27D47" w14:textId="1D0B3CE4"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5FACFF95" w14:textId="15B0070D"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0AD5DB76" w14:textId="40C6296F" w:rsidR="003475F6" w:rsidRPr="00A15A05" w:rsidRDefault="003475F6" w:rsidP="0035713A">
            <w:pPr>
              <w:jc w:val="both"/>
              <w:rPr>
                <w:rFonts w:ascii="Arial" w:hAnsi="Arial" w:cs="Arial"/>
                <w:color w:val="000000"/>
                <w:szCs w:val="22"/>
                <w:lang w:val="fr-CI" w:eastAsia="fr-CI"/>
              </w:rPr>
            </w:pPr>
          </w:p>
        </w:tc>
      </w:tr>
      <w:tr w:rsidR="003475F6" w:rsidRPr="00A15A05" w14:paraId="7F8268F9" w14:textId="77777777" w:rsidTr="00BF3E8B">
        <w:trPr>
          <w:trHeight w:val="315"/>
        </w:trPr>
        <w:tc>
          <w:tcPr>
            <w:tcW w:w="1419" w:type="dxa"/>
            <w:tcBorders>
              <w:top w:val="nil"/>
              <w:left w:val="single" w:sz="4" w:space="0" w:color="auto"/>
              <w:bottom w:val="single" w:sz="4" w:space="0" w:color="auto"/>
              <w:right w:val="single" w:sz="4" w:space="0" w:color="auto"/>
            </w:tcBorders>
            <w:shd w:val="clear" w:color="000000" w:fill="A6A6A6"/>
            <w:vAlign w:val="center"/>
            <w:hideMark/>
          </w:tcPr>
          <w:p w14:paraId="4286A049"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II.6 </w:t>
            </w:r>
          </w:p>
        </w:tc>
        <w:tc>
          <w:tcPr>
            <w:tcW w:w="3974" w:type="dxa"/>
            <w:tcBorders>
              <w:top w:val="nil"/>
              <w:left w:val="nil"/>
              <w:bottom w:val="single" w:sz="4" w:space="0" w:color="auto"/>
              <w:right w:val="single" w:sz="4" w:space="0" w:color="auto"/>
            </w:tcBorders>
            <w:shd w:val="clear" w:color="000000" w:fill="A6A6A6"/>
            <w:vAlign w:val="center"/>
            <w:hideMark/>
          </w:tcPr>
          <w:p w14:paraId="41BFECD5" w14:textId="2A7BB121" w:rsidR="003475F6" w:rsidRPr="00A15A05" w:rsidRDefault="00717DC8"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Réunion</w:t>
            </w:r>
            <w:r w:rsidR="003475F6" w:rsidRPr="00A15A05">
              <w:rPr>
                <w:rFonts w:ascii="Arial" w:hAnsi="Arial" w:cs="Arial"/>
                <w:color w:val="000000"/>
                <w:szCs w:val="22"/>
                <w:lang w:val="fr-CI" w:eastAsia="fr-CI"/>
              </w:rPr>
              <w:t xml:space="preserve"> de cadrage</w:t>
            </w:r>
          </w:p>
        </w:tc>
        <w:tc>
          <w:tcPr>
            <w:tcW w:w="942" w:type="dxa"/>
            <w:tcBorders>
              <w:top w:val="nil"/>
              <w:left w:val="nil"/>
              <w:bottom w:val="single" w:sz="4" w:space="0" w:color="auto"/>
              <w:right w:val="single" w:sz="4" w:space="0" w:color="auto"/>
            </w:tcBorders>
            <w:shd w:val="clear" w:color="000000" w:fill="A6A6A6"/>
            <w:vAlign w:val="center"/>
          </w:tcPr>
          <w:p w14:paraId="7AED78D3" w14:textId="321753AB"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000000" w:fill="A6A6A6"/>
            <w:vAlign w:val="center"/>
          </w:tcPr>
          <w:p w14:paraId="03412181" w14:textId="4E085E52"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000000" w:fill="A6A6A6"/>
            <w:vAlign w:val="center"/>
          </w:tcPr>
          <w:p w14:paraId="74AF063C" w14:textId="7AD4BA9F"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000000" w:fill="A6A6A6"/>
            <w:vAlign w:val="center"/>
          </w:tcPr>
          <w:p w14:paraId="798F2AB9" w14:textId="69263BE5"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000000" w:fill="A6A6A6"/>
            <w:vAlign w:val="center"/>
          </w:tcPr>
          <w:p w14:paraId="046706F4" w14:textId="195EE93B" w:rsidR="003475F6" w:rsidRPr="00A15A05" w:rsidRDefault="003475F6" w:rsidP="0035713A">
            <w:pPr>
              <w:jc w:val="both"/>
              <w:rPr>
                <w:rFonts w:ascii="Arial" w:hAnsi="Arial" w:cs="Arial"/>
                <w:color w:val="000000"/>
                <w:szCs w:val="22"/>
                <w:lang w:val="fr-CI" w:eastAsia="fr-CI"/>
              </w:rPr>
            </w:pPr>
          </w:p>
        </w:tc>
      </w:tr>
      <w:tr w:rsidR="003475F6" w:rsidRPr="00A15A05" w14:paraId="6EC804B2"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49020A59"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2.6.1 </w:t>
            </w:r>
          </w:p>
        </w:tc>
        <w:tc>
          <w:tcPr>
            <w:tcW w:w="3974" w:type="dxa"/>
            <w:tcBorders>
              <w:top w:val="nil"/>
              <w:left w:val="nil"/>
              <w:bottom w:val="single" w:sz="4" w:space="0" w:color="auto"/>
              <w:right w:val="single" w:sz="4" w:space="0" w:color="auto"/>
            </w:tcBorders>
            <w:shd w:val="clear" w:color="auto" w:fill="auto"/>
            <w:vAlign w:val="center"/>
            <w:hideMark/>
          </w:tcPr>
          <w:p w14:paraId="6E53D5C4"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eau minérale  </w:t>
            </w:r>
          </w:p>
        </w:tc>
        <w:tc>
          <w:tcPr>
            <w:tcW w:w="942" w:type="dxa"/>
            <w:tcBorders>
              <w:top w:val="nil"/>
              <w:left w:val="nil"/>
              <w:bottom w:val="single" w:sz="4" w:space="0" w:color="auto"/>
              <w:right w:val="single" w:sz="4" w:space="0" w:color="auto"/>
            </w:tcBorders>
            <w:shd w:val="clear" w:color="auto" w:fill="auto"/>
            <w:vAlign w:val="center"/>
          </w:tcPr>
          <w:p w14:paraId="213CAD73" w14:textId="28F26098"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2FD6E853" w14:textId="78C7ED95"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629B7FEF" w14:textId="77CC6EEA"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0287CE1E" w14:textId="2873A6A2"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2EFB03A8" w14:textId="43F1A5D5" w:rsidR="003475F6" w:rsidRPr="00A15A05" w:rsidRDefault="003475F6" w:rsidP="0035713A">
            <w:pPr>
              <w:jc w:val="both"/>
              <w:rPr>
                <w:rFonts w:ascii="Arial" w:hAnsi="Arial" w:cs="Arial"/>
                <w:color w:val="000000"/>
                <w:szCs w:val="22"/>
                <w:lang w:val="fr-CI" w:eastAsia="fr-CI"/>
              </w:rPr>
            </w:pPr>
          </w:p>
        </w:tc>
      </w:tr>
      <w:tr w:rsidR="003475F6" w:rsidRPr="00A15A05" w14:paraId="5B943925"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0A690825"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2.6.3 </w:t>
            </w:r>
          </w:p>
        </w:tc>
        <w:tc>
          <w:tcPr>
            <w:tcW w:w="3974" w:type="dxa"/>
            <w:tcBorders>
              <w:top w:val="nil"/>
              <w:left w:val="nil"/>
              <w:bottom w:val="single" w:sz="4" w:space="0" w:color="auto"/>
              <w:right w:val="single" w:sz="4" w:space="0" w:color="auto"/>
            </w:tcBorders>
            <w:shd w:val="clear" w:color="auto" w:fill="auto"/>
            <w:vAlign w:val="center"/>
            <w:hideMark/>
          </w:tcPr>
          <w:p w14:paraId="7A6A2112"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Pause-café </w:t>
            </w:r>
          </w:p>
        </w:tc>
        <w:tc>
          <w:tcPr>
            <w:tcW w:w="942" w:type="dxa"/>
            <w:tcBorders>
              <w:top w:val="nil"/>
              <w:left w:val="nil"/>
              <w:bottom w:val="single" w:sz="4" w:space="0" w:color="auto"/>
              <w:right w:val="single" w:sz="4" w:space="0" w:color="auto"/>
            </w:tcBorders>
            <w:shd w:val="clear" w:color="auto" w:fill="auto"/>
            <w:vAlign w:val="center"/>
          </w:tcPr>
          <w:p w14:paraId="5483A121" w14:textId="2596E1D8"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58C956EA" w14:textId="01DA0FA5"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3F182660" w14:textId="5EFBEDAE"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1C8502C6" w14:textId="778FB411"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35C82DDD" w14:textId="75707D9C" w:rsidR="003475F6" w:rsidRPr="00A15A05" w:rsidRDefault="003475F6" w:rsidP="0035713A">
            <w:pPr>
              <w:jc w:val="both"/>
              <w:rPr>
                <w:rFonts w:ascii="Arial" w:hAnsi="Arial" w:cs="Arial"/>
                <w:color w:val="000000"/>
                <w:szCs w:val="22"/>
                <w:lang w:val="fr-CI" w:eastAsia="fr-CI"/>
              </w:rPr>
            </w:pPr>
          </w:p>
        </w:tc>
      </w:tr>
      <w:tr w:rsidR="003475F6" w:rsidRPr="00735D88" w14:paraId="27525E2D" w14:textId="77777777" w:rsidTr="00BF3E8B">
        <w:trPr>
          <w:trHeight w:val="493"/>
        </w:trPr>
        <w:tc>
          <w:tcPr>
            <w:tcW w:w="1419" w:type="dxa"/>
            <w:tcBorders>
              <w:top w:val="nil"/>
              <w:left w:val="single" w:sz="4" w:space="0" w:color="auto"/>
              <w:bottom w:val="single" w:sz="4" w:space="0" w:color="auto"/>
              <w:right w:val="single" w:sz="4" w:space="0" w:color="auto"/>
            </w:tcBorders>
            <w:shd w:val="clear" w:color="000000" w:fill="A6A6A6"/>
            <w:vAlign w:val="center"/>
            <w:hideMark/>
          </w:tcPr>
          <w:p w14:paraId="606133AE"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II.7 </w:t>
            </w:r>
          </w:p>
        </w:tc>
        <w:tc>
          <w:tcPr>
            <w:tcW w:w="3974" w:type="dxa"/>
            <w:tcBorders>
              <w:top w:val="nil"/>
              <w:left w:val="nil"/>
              <w:bottom w:val="single" w:sz="4" w:space="0" w:color="auto"/>
              <w:right w:val="single" w:sz="4" w:space="0" w:color="auto"/>
            </w:tcBorders>
            <w:shd w:val="clear" w:color="000000" w:fill="A6A6A6"/>
            <w:vAlign w:val="center"/>
            <w:hideMark/>
          </w:tcPr>
          <w:p w14:paraId="0C0881FD"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Atelier de restitution, Validation &amp; dissémination du rapport de monitorage </w:t>
            </w:r>
          </w:p>
        </w:tc>
        <w:tc>
          <w:tcPr>
            <w:tcW w:w="942" w:type="dxa"/>
            <w:tcBorders>
              <w:top w:val="nil"/>
              <w:left w:val="nil"/>
              <w:bottom w:val="single" w:sz="4" w:space="0" w:color="auto"/>
              <w:right w:val="single" w:sz="4" w:space="0" w:color="auto"/>
            </w:tcBorders>
            <w:shd w:val="clear" w:color="000000" w:fill="A6A6A6"/>
            <w:vAlign w:val="center"/>
          </w:tcPr>
          <w:p w14:paraId="3D6F9057" w14:textId="7EB33146"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000000" w:fill="A6A6A6"/>
            <w:vAlign w:val="center"/>
          </w:tcPr>
          <w:p w14:paraId="7C0133BE" w14:textId="0C0D8BA7"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000000" w:fill="A6A6A6"/>
            <w:vAlign w:val="center"/>
          </w:tcPr>
          <w:p w14:paraId="552AED91" w14:textId="2FC0A1D7"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000000" w:fill="A6A6A6"/>
            <w:vAlign w:val="center"/>
          </w:tcPr>
          <w:p w14:paraId="6AE8C318" w14:textId="7308B2CF"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000000" w:fill="A6A6A6"/>
            <w:vAlign w:val="center"/>
          </w:tcPr>
          <w:p w14:paraId="7E914D60" w14:textId="2862D817" w:rsidR="003475F6" w:rsidRPr="00A15A05" w:rsidRDefault="003475F6" w:rsidP="0035713A">
            <w:pPr>
              <w:jc w:val="both"/>
              <w:rPr>
                <w:rFonts w:ascii="Arial" w:hAnsi="Arial" w:cs="Arial"/>
                <w:b/>
                <w:bCs/>
                <w:color w:val="000000"/>
                <w:szCs w:val="22"/>
                <w:lang w:val="fr-CI" w:eastAsia="fr-CI"/>
              </w:rPr>
            </w:pPr>
          </w:p>
        </w:tc>
      </w:tr>
      <w:tr w:rsidR="003475F6" w:rsidRPr="00A15A05" w14:paraId="0AB45C58"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1DF3B965"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2.7.1</w:t>
            </w:r>
          </w:p>
        </w:tc>
        <w:tc>
          <w:tcPr>
            <w:tcW w:w="3974" w:type="dxa"/>
            <w:tcBorders>
              <w:top w:val="nil"/>
              <w:left w:val="nil"/>
              <w:bottom w:val="single" w:sz="4" w:space="0" w:color="auto"/>
              <w:right w:val="single" w:sz="4" w:space="0" w:color="auto"/>
            </w:tcBorders>
            <w:shd w:val="clear" w:color="auto" w:fill="auto"/>
            <w:vAlign w:val="center"/>
            <w:hideMark/>
          </w:tcPr>
          <w:p w14:paraId="2A1C1163"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eau minérale  </w:t>
            </w:r>
          </w:p>
        </w:tc>
        <w:tc>
          <w:tcPr>
            <w:tcW w:w="942" w:type="dxa"/>
            <w:tcBorders>
              <w:top w:val="nil"/>
              <w:left w:val="nil"/>
              <w:bottom w:val="single" w:sz="4" w:space="0" w:color="auto"/>
              <w:right w:val="single" w:sz="4" w:space="0" w:color="auto"/>
            </w:tcBorders>
            <w:shd w:val="clear" w:color="auto" w:fill="auto"/>
            <w:vAlign w:val="center"/>
          </w:tcPr>
          <w:p w14:paraId="11D3D790" w14:textId="54BFE749"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07016590" w14:textId="1211ED0E"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5BA20C45" w14:textId="4F873BE7"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72BD8D6D" w14:textId="42764D7B"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6CE7910C" w14:textId="3B763FB1" w:rsidR="003475F6" w:rsidRPr="00A15A05" w:rsidRDefault="003475F6" w:rsidP="0035713A">
            <w:pPr>
              <w:jc w:val="both"/>
              <w:rPr>
                <w:rFonts w:ascii="Arial" w:hAnsi="Arial" w:cs="Arial"/>
                <w:color w:val="000000"/>
                <w:szCs w:val="22"/>
                <w:lang w:val="fr-CI" w:eastAsia="fr-CI"/>
              </w:rPr>
            </w:pPr>
          </w:p>
        </w:tc>
      </w:tr>
      <w:tr w:rsidR="003475F6" w:rsidRPr="00A15A05" w14:paraId="57572720"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44474D7F"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2.7.2</w:t>
            </w:r>
          </w:p>
        </w:tc>
        <w:tc>
          <w:tcPr>
            <w:tcW w:w="3974" w:type="dxa"/>
            <w:tcBorders>
              <w:top w:val="nil"/>
              <w:left w:val="nil"/>
              <w:bottom w:val="single" w:sz="4" w:space="0" w:color="auto"/>
              <w:right w:val="single" w:sz="4" w:space="0" w:color="auto"/>
            </w:tcBorders>
            <w:shd w:val="clear" w:color="auto" w:fill="auto"/>
            <w:vAlign w:val="center"/>
            <w:hideMark/>
          </w:tcPr>
          <w:p w14:paraId="7E74DD72" w14:textId="77777777" w:rsidR="003475F6" w:rsidRPr="00A15A05" w:rsidRDefault="003475F6"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Pause-café </w:t>
            </w:r>
          </w:p>
        </w:tc>
        <w:tc>
          <w:tcPr>
            <w:tcW w:w="942" w:type="dxa"/>
            <w:tcBorders>
              <w:top w:val="nil"/>
              <w:left w:val="nil"/>
              <w:bottom w:val="single" w:sz="4" w:space="0" w:color="auto"/>
              <w:right w:val="single" w:sz="4" w:space="0" w:color="auto"/>
            </w:tcBorders>
            <w:shd w:val="clear" w:color="auto" w:fill="auto"/>
            <w:vAlign w:val="center"/>
          </w:tcPr>
          <w:p w14:paraId="64605639" w14:textId="2B412227" w:rsidR="003475F6" w:rsidRPr="00A15A05" w:rsidRDefault="003475F6"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5ED8B3A1" w14:textId="213C8EDB" w:rsidR="003475F6" w:rsidRPr="00A15A05" w:rsidRDefault="003475F6"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3A70090C" w14:textId="30FAD14F" w:rsidR="003475F6" w:rsidRPr="00A15A05" w:rsidRDefault="003475F6"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7717D7DD" w14:textId="60978CA0" w:rsidR="003475F6" w:rsidRPr="00A15A05" w:rsidRDefault="003475F6"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68C13690" w14:textId="30810487" w:rsidR="003475F6" w:rsidRPr="00A15A05" w:rsidRDefault="003475F6" w:rsidP="0035713A">
            <w:pPr>
              <w:jc w:val="both"/>
              <w:rPr>
                <w:rFonts w:ascii="Arial" w:hAnsi="Arial" w:cs="Arial"/>
                <w:color w:val="000000"/>
                <w:szCs w:val="22"/>
                <w:lang w:val="fr-CI" w:eastAsia="fr-CI"/>
              </w:rPr>
            </w:pPr>
          </w:p>
        </w:tc>
      </w:tr>
      <w:tr w:rsidR="004E2033" w:rsidRPr="00735D88" w14:paraId="01C9AA38" w14:textId="77777777" w:rsidTr="00BF3E8B">
        <w:trPr>
          <w:trHeight w:val="315"/>
        </w:trPr>
        <w:tc>
          <w:tcPr>
            <w:tcW w:w="1419" w:type="dxa"/>
            <w:tcBorders>
              <w:top w:val="nil"/>
              <w:left w:val="single" w:sz="4" w:space="0" w:color="auto"/>
              <w:bottom w:val="single" w:sz="4" w:space="0" w:color="auto"/>
              <w:right w:val="single" w:sz="4" w:space="0" w:color="auto"/>
            </w:tcBorders>
            <w:shd w:val="clear" w:color="auto" w:fill="auto"/>
            <w:vAlign w:val="center"/>
          </w:tcPr>
          <w:p w14:paraId="5D7A181C" w14:textId="4F6314D1" w:rsidR="004E2033" w:rsidRPr="004E2033" w:rsidRDefault="004E2033" w:rsidP="0035713A">
            <w:pPr>
              <w:jc w:val="both"/>
              <w:rPr>
                <w:rFonts w:ascii="Arial" w:hAnsi="Arial" w:cs="Arial"/>
                <w:color w:val="0070C0"/>
                <w:szCs w:val="22"/>
                <w:lang w:val="fr-CI" w:eastAsia="fr-CI"/>
              </w:rPr>
            </w:pPr>
            <w:r w:rsidRPr="004E2033">
              <w:rPr>
                <w:rFonts w:ascii="Arial" w:hAnsi="Arial" w:cs="Arial"/>
                <w:color w:val="0070C0"/>
                <w:szCs w:val="22"/>
                <w:lang w:val="fr-CI" w:eastAsia="fr-CI"/>
              </w:rPr>
              <w:t>2.7.3</w:t>
            </w:r>
          </w:p>
        </w:tc>
        <w:tc>
          <w:tcPr>
            <w:tcW w:w="3974" w:type="dxa"/>
            <w:tcBorders>
              <w:top w:val="nil"/>
              <w:left w:val="nil"/>
              <w:bottom w:val="single" w:sz="4" w:space="0" w:color="auto"/>
              <w:right w:val="single" w:sz="4" w:space="0" w:color="auto"/>
            </w:tcBorders>
            <w:shd w:val="clear" w:color="auto" w:fill="auto"/>
            <w:vAlign w:val="center"/>
          </w:tcPr>
          <w:p w14:paraId="2FFBE1D5" w14:textId="49C47BFD" w:rsidR="004E2033" w:rsidRPr="004E2033" w:rsidRDefault="004E2033" w:rsidP="0035713A">
            <w:pPr>
              <w:jc w:val="both"/>
              <w:rPr>
                <w:rFonts w:ascii="Arial" w:hAnsi="Arial" w:cs="Arial"/>
                <w:color w:val="0070C0"/>
                <w:szCs w:val="22"/>
                <w:lang w:val="fr-CI" w:eastAsia="fr-CI"/>
              </w:rPr>
            </w:pPr>
            <w:r w:rsidRPr="0002404B">
              <w:rPr>
                <w:rFonts w:ascii="Arial" w:hAnsi="Arial" w:cs="Arial"/>
                <w:color w:val="000000" w:themeColor="text1"/>
                <w:szCs w:val="22"/>
                <w:lang w:val="fr-CI" w:eastAsia="fr-CI"/>
              </w:rPr>
              <w:t>Frais de transport (agents du ministère etc…)</w:t>
            </w:r>
          </w:p>
        </w:tc>
        <w:tc>
          <w:tcPr>
            <w:tcW w:w="942" w:type="dxa"/>
            <w:tcBorders>
              <w:top w:val="nil"/>
              <w:left w:val="nil"/>
              <w:bottom w:val="single" w:sz="4" w:space="0" w:color="auto"/>
              <w:right w:val="single" w:sz="4" w:space="0" w:color="auto"/>
            </w:tcBorders>
            <w:shd w:val="clear" w:color="auto" w:fill="auto"/>
            <w:vAlign w:val="center"/>
          </w:tcPr>
          <w:p w14:paraId="6D13854A" w14:textId="77777777" w:rsidR="004E2033" w:rsidRPr="00A15A05" w:rsidRDefault="004E2033" w:rsidP="0035713A">
            <w:pPr>
              <w:jc w:val="both"/>
              <w:rPr>
                <w:rFonts w:ascii="Arial" w:hAnsi="Arial" w:cs="Arial"/>
                <w:color w:val="000000"/>
                <w:szCs w:val="22"/>
                <w:lang w:val="fr-CI" w:eastAsia="fr-CI"/>
              </w:rPr>
            </w:pPr>
          </w:p>
        </w:tc>
        <w:tc>
          <w:tcPr>
            <w:tcW w:w="1085" w:type="dxa"/>
            <w:tcBorders>
              <w:top w:val="nil"/>
              <w:left w:val="nil"/>
              <w:bottom w:val="single" w:sz="4" w:space="0" w:color="auto"/>
              <w:right w:val="single" w:sz="4" w:space="0" w:color="auto"/>
            </w:tcBorders>
            <w:shd w:val="clear" w:color="auto" w:fill="auto"/>
            <w:vAlign w:val="center"/>
          </w:tcPr>
          <w:p w14:paraId="20ED4AB7" w14:textId="77777777" w:rsidR="004E2033" w:rsidRPr="00A15A05" w:rsidRDefault="004E2033" w:rsidP="0035713A">
            <w:pPr>
              <w:jc w:val="both"/>
              <w:rPr>
                <w:rFonts w:ascii="Arial" w:hAnsi="Arial" w:cs="Arial"/>
                <w:color w:val="000000"/>
                <w:szCs w:val="22"/>
                <w:lang w:val="fr-CI" w:eastAsia="fr-CI"/>
              </w:rPr>
            </w:pPr>
          </w:p>
        </w:tc>
        <w:tc>
          <w:tcPr>
            <w:tcW w:w="1150" w:type="dxa"/>
            <w:tcBorders>
              <w:top w:val="nil"/>
              <w:left w:val="nil"/>
              <w:bottom w:val="single" w:sz="4" w:space="0" w:color="auto"/>
              <w:right w:val="single" w:sz="4" w:space="0" w:color="auto"/>
            </w:tcBorders>
            <w:shd w:val="clear" w:color="auto" w:fill="auto"/>
            <w:vAlign w:val="center"/>
          </w:tcPr>
          <w:p w14:paraId="4A58186F" w14:textId="77777777" w:rsidR="004E2033" w:rsidRPr="00A15A05" w:rsidRDefault="004E2033" w:rsidP="0035713A">
            <w:pPr>
              <w:jc w:val="both"/>
              <w:rPr>
                <w:rFonts w:ascii="Arial" w:hAnsi="Arial" w:cs="Arial"/>
                <w:color w:val="000000"/>
                <w:szCs w:val="22"/>
                <w:lang w:val="fr-CI" w:eastAsia="fr-CI"/>
              </w:rPr>
            </w:pPr>
          </w:p>
        </w:tc>
        <w:tc>
          <w:tcPr>
            <w:tcW w:w="1253" w:type="dxa"/>
            <w:tcBorders>
              <w:top w:val="nil"/>
              <w:left w:val="nil"/>
              <w:bottom w:val="single" w:sz="4" w:space="0" w:color="auto"/>
              <w:right w:val="single" w:sz="4" w:space="0" w:color="auto"/>
            </w:tcBorders>
            <w:shd w:val="clear" w:color="auto" w:fill="auto"/>
            <w:vAlign w:val="center"/>
          </w:tcPr>
          <w:p w14:paraId="30AE3EE1" w14:textId="77777777" w:rsidR="004E2033" w:rsidRPr="00A15A05" w:rsidRDefault="004E2033" w:rsidP="0035713A">
            <w:pPr>
              <w:jc w:val="both"/>
              <w:rPr>
                <w:rFonts w:ascii="Arial" w:hAnsi="Arial" w:cs="Arial"/>
                <w:color w:val="000000"/>
                <w:szCs w:val="22"/>
                <w:lang w:val="fr-CI" w:eastAsia="fr-CI"/>
              </w:rPr>
            </w:pPr>
          </w:p>
        </w:tc>
        <w:tc>
          <w:tcPr>
            <w:tcW w:w="1263" w:type="dxa"/>
            <w:tcBorders>
              <w:top w:val="nil"/>
              <w:left w:val="nil"/>
              <w:bottom w:val="single" w:sz="4" w:space="0" w:color="auto"/>
              <w:right w:val="single" w:sz="4" w:space="0" w:color="auto"/>
            </w:tcBorders>
            <w:shd w:val="clear" w:color="auto" w:fill="auto"/>
            <w:vAlign w:val="center"/>
          </w:tcPr>
          <w:p w14:paraId="27AF0E70" w14:textId="77777777" w:rsidR="004E2033" w:rsidRPr="00A15A05" w:rsidRDefault="004E2033" w:rsidP="0035713A">
            <w:pPr>
              <w:jc w:val="both"/>
              <w:rPr>
                <w:rFonts w:ascii="Arial" w:hAnsi="Arial" w:cs="Arial"/>
                <w:color w:val="000000"/>
                <w:szCs w:val="22"/>
                <w:lang w:val="fr-CI" w:eastAsia="fr-CI"/>
              </w:rPr>
            </w:pPr>
          </w:p>
        </w:tc>
      </w:tr>
      <w:tr w:rsidR="003475F6" w:rsidRPr="00A15A05" w14:paraId="033C782D" w14:textId="77777777" w:rsidTr="00BF3E8B">
        <w:trPr>
          <w:trHeight w:val="947"/>
        </w:trPr>
        <w:tc>
          <w:tcPr>
            <w:tcW w:w="1419" w:type="dxa"/>
            <w:tcBorders>
              <w:top w:val="nil"/>
              <w:left w:val="single" w:sz="4" w:space="0" w:color="auto"/>
              <w:bottom w:val="single" w:sz="4" w:space="0" w:color="auto"/>
              <w:right w:val="nil"/>
            </w:tcBorders>
            <w:shd w:val="clear" w:color="000000" w:fill="FFFF00"/>
            <w:vAlign w:val="center"/>
            <w:hideMark/>
          </w:tcPr>
          <w:p w14:paraId="4584D748"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SOUS-TOTAL 2</w:t>
            </w:r>
          </w:p>
        </w:tc>
        <w:tc>
          <w:tcPr>
            <w:tcW w:w="3974" w:type="dxa"/>
            <w:tcBorders>
              <w:top w:val="nil"/>
              <w:left w:val="nil"/>
              <w:bottom w:val="single" w:sz="4" w:space="0" w:color="auto"/>
              <w:right w:val="single" w:sz="4" w:space="0" w:color="auto"/>
            </w:tcBorders>
            <w:shd w:val="clear" w:color="000000" w:fill="FFFF00"/>
            <w:vAlign w:val="center"/>
            <w:hideMark/>
          </w:tcPr>
          <w:p w14:paraId="1443CB23"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942" w:type="dxa"/>
            <w:tcBorders>
              <w:top w:val="nil"/>
              <w:left w:val="nil"/>
              <w:bottom w:val="single" w:sz="4" w:space="0" w:color="auto"/>
              <w:right w:val="single" w:sz="4" w:space="0" w:color="auto"/>
            </w:tcBorders>
            <w:shd w:val="clear" w:color="000000" w:fill="FFFF00"/>
            <w:vAlign w:val="center"/>
          </w:tcPr>
          <w:p w14:paraId="07D4B95D" w14:textId="3F8D6C99" w:rsidR="003475F6" w:rsidRPr="00A15A05" w:rsidRDefault="003475F6" w:rsidP="0035713A">
            <w:pPr>
              <w:jc w:val="both"/>
              <w:rPr>
                <w:rFonts w:ascii="Arial" w:hAnsi="Arial" w:cs="Arial"/>
                <w:b/>
                <w:bCs/>
                <w:color w:val="000000"/>
                <w:szCs w:val="22"/>
                <w:lang w:val="fr-CI" w:eastAsia="fr-CI"/>
              </w:rPr>
            </w:pPr>
          </w:p>
        </w:tc>
        <w:tc>
          <w:tcPr>
            <w:tcW w:w="1085" w:type="dxa"/>
            <w:tcBorders>
              <w:top w:val="nil"/>
              <w:left w:val="nil"/>
              <w:bottom w:val="single" w:sz="4" w:space="0" w:color="auto"/>
              <w:right w:val="single" w:sz="4" w:space="0" w:color="auto"/>
            </w:tcBorders>
            <w:shd w:val="clear" w:color="000000" w:fill="FFFF00"/>
            <w:vAlign w:val="center"/>
          </w:tcPr>
          <w:p w14:paraId="06D7C861" w14:textId="55ABEC19" w:rsidR="003475F6" w:rsidRPr="00A15A05" w:rsidRDefault="003475F6" w:rsidP="0035713A">
            <w:pPr>
              <w:jc w:val="both"/>
              <w:rPr>
                <w:rFonts w:ascii="Arial" w:hAnsi="Arial" w:cs="Arial"/>
                <w:b/>
                <w:bCs/>
                <w:color w:val="000000"/>
                <w:szCs w:val="22"/>
                <w:lang w:val="fr-CI" w:eastAsia="fr-CI"/>
              </w:rPr>
            </w:pPr>
          </w:p>
        </w:tc>
        <w:tc>
          <w:tcPr>
            <w:tcW w:w="1150" w:type="dxa"/>
            <w:tcBorders>
              <w:top w:val="nil"/>
              <w:left w:val="nil"/>
              <w:bottom w:val="single" w:sz="4" w:space="0" w:color="auto"/>
              <w:right w:val="single" w:sz="4" w:space="0" w:color="auto"/>
            </w:tcBorders>
            <w:shd w:val="clear" w:color="000000" w:fill="FFFF00"/>
            <w:vAlign w:val="center"/>
          </w:tcPr>
          <w:p w14:paraId="1F2EEF6E" w14:textId="794E8E09" w:rsidR="003475F6" w:rsidRPr="00A15A05" w:rsidRDefault="003475F6" w:rsidP="0035713A">
            <w:pPr>
              <w:jc w:val="both"/>
              <w:rPr>
                <w:rFonts w:ascii="Arial" w:hAnsi="Arial" w:cs="Arial"/>
                <w:b/>
                <w:bCs/>
                <w:color w:val="000000"/>
                <w:szCs w:val="22"/>
                <w:lang w:val="fr-CI" w:eastAsia="fr-CI"/>
              </w:rPr>
            </w:pPr>
          </w:p>
        </w:tc>
        <w:tc>
          <w:tcPr>
            <w:tcW w:w="1253" w:type="dxa"/>
            <w:tcBorders>
              <w:top w:val="nil"/>
              <w:left w:val="nil"/>
              <w:bottom w:val="single" w:sz="4" w:space="0" w:color="auto"/>
              <w:right w:val="single" w:sz="4" w:space="0" w:color="auto"/>
            </w:tcBorders>
            <w:shd w:val="clear" w:color="000000" w:fill="FFFF00"/>
            <w:vAlign w:val="center"/>
          </w:tcPr>
          <w:p w14:paraId="66A41FA8" w14:textId="21C0B78E" w:rsidR="003475F6" w:rsidRPr="00A15A05" w:rsidRDefault="003475F6" w:rsidP="0035713A">
            <w:pPr>
              <w:jc w:val="both"/>
              <w:rPr>
                <w:rFonts w:ascii="Arial" w:hAnsi="Arial" w:cs="Arial"/>
                <w:b/>
                <w:bCs/>
                <w:color w:val="000000"/>
                <w:szCs w:val="22"/>
                <w:lang w:val="fr-CI" w:eastAsia="fr-CI"/>
              </w:rPr>
            </w:pPr>
          </w:p>
        </w:tc>
        <w:tc>
          <w:tcPr>
            <w:tcW w:w="1263" w:type="dxa"/>
            <w:tcBorders>
              <w:top w:val="nil"/>
              <w:left w:val="nil"/>
              <w:bottom w:val="single" w:sz="4" w:space="0" w:color="auto"/>
              <w:right w:val="single" w:sz="4" w:space="0" w:color="auto"/>
            </w:tcBorders>
            <w:shd w:val="clear" w:color="000000" w:fill="FFFF00"/>
            <w:vAlign w:val="center"/>
          </w:tcPr>
          <w:p w14:paraId="415F61EC" w14:textId="7CC80DA7" w:rsidR="003475F6" w:rsidRPr="00A15A05" w:rsidRDefault="003475F6" w:rsidP="0035713A">
            <w:pPr>
              <w:jc w:val="both"/>
              <w:rPr>
                <w:rFonts w:ascii="Arial" w:hAnsi="Arial" w:cs="Arial"/>
                <w:b/>
                <w:bCs/>
                <w:color w:val="000000"/>
                <w:szCs w:val="22"/>
                <w:lang w:val="fr-CI" w:eastAsia="fr-CI"/>
              </w:rPr>
            </w:pPr>
          </w:p>
        </w:tc>
      </w:tr>
      <w:tr w:rsidR="003475F6" w:rsidRPr="00A15A05" w14:paraId="22775D0A" w14:textId="77777777" w:rsidTr="00BF3E8B">
        <w:trPr>
          <w:trHeight w:val="769"/>
        </w:trPr>
        <w:tc>
          <w:tcPr>
            <w:tcW w:w="7420" w:type="dxa"/>
            <w:gridSpan w:val="4"/>
            <w:tcBorders>
              <w:top w:val="single" w:sz="4" w:space="0" w:color="auto"/>
              <w:left w:val="single" w:sz="4" w:space="0" w:color="auto"/>
              <w:bottom w:val="single" w:sz="4" w:space="0" w:color="auto"/>
              <w:right w:val="single" w:sz="4" w:space="0" w:color="auto"/>
            </w:tcBorders>
            <w:shd w:val="clear" w:color="000000" w:fill="92D050"/>
            <w:vAlign w:val="center"/>
            <w:hideMark/>
          </w:tcPr>
          <w:p w14:paraId="41DAF6DE"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vertAlign w:val="superscript"/>
                <w:lang w:val="fr-CI" w:eastAsia="fr-CI"/>
              </w:rPr>
              <w:t>BUDGET TOTAL HTVA</w:t>
            </w:r>
          </w:p>
        </w:tc>
        <w:tc>
          <w:tcPr>
            <w:tcW w:w="1150" w:type="dxa"/>
            <w:tcBorders>
              <w:top w:val="nil"/>
              <w:left w:val="nil"/>
              <w:bottom w:val="single" w:sz="4" w:space="0" w:color="auto"/>
              <w:right w:val="single" w:sz="4" w:space="0" w:color="auto"/>
            </w:tcBorders>
            <w:shd w:val="clear" w:color="000000" w:fill="92D050"/>
            <w:vAlign w:val="center"/>
            <w:hideMark/>
          </w:tcPr>
          <w:p w14:paraId="083D760D" w14:textId="77777777" w:rsidR="003475F6" w:rsidRPr="00A15A05" w:rsidRDefault="003475F6"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253" w:type="dxa"/>
            <w:tcBorders>
              <w:top w:val="nil"/>
              <w:left w:val="nil"/>
              <w:bottom w:val="single" w:sz="4" w:space="0" w:color="auto"/>
              <w:right w:val="single" w:sz="4" w:space="0" w:color="auto"/>
            </w:tcBorders>
            <w:shd w:val="clear" w:color="000000" w:fill="92D050"/>
            <w:vAlign w:val="center"/>
          </w:tcPr>
          <w:p w14:paraId="38E67B35" w14:textId="3BD4C787" w:rsidR="003475F6" w:rsidRPr="00A15A05" w:rsidRDefault="003475F6" w:rsidP="0035713A">
            <w:pPr>
              <w:jc w:val="both"/>
              <w:rPr>
                <w:rFonts w:ascii="Arial" w:hAnsi="Arial" w:cs="Arial"/>
                <w:b/>
                <w:bCs/>
                <w:color w:val="000000"/>
                <w:szCs w:val="22"/>
                <w:lang w:val="fr-CI" w:eastAsia="fr-CI"/>
              </w:rPr>
            </w:pPr>
          </w:p>
        </w:tc>
        <w:tc>
          <w:tcPr>
            <w:tcW w:w="1263" w:type="dxa"/>
            <w:tcBorders>
              <w:top w:val="nil"/>
              <w:left w:val="nil"/>
              <w:bottom w:val="single" w:sz="4" w:space="0" w:color="auto"/>
              <w:right w:val="single" w:sz="4" w:space="0" w:color="auto"/>
            </w:tcBorders>
            <w:shd w:val="clear" w:color="000000" w:fill="92D050"/>
            <w:vAlign w:val="center"/>
          </w:tcPr>
          <w:p w14:paraId="7D1179B7" w14:textId="02BD8645" w:rsidR="003475F6" w:rsidRPr="00A15A05" w:rsidRDefault="003475F6" w:rsidP="0035713A">
            <w:pPr>
              <w:jc w:val="both"/>
              <w:rPr>
                <w:rFonts w:ascii="Arial" w:hAnsi="Arial" w:cs="Arial"/>
                <w:b/>
                <w:bCs/>
                <w:color w:val="000000"/>
                <w:szCs w:val="22"/>
                <w:lang w:val="fr-CI" w:eastAsia="fr-CI"/>
              </w:rPr>
            </w:pPr>
          </w:p>
        </w:tc>
      </w:tr>
    </w:tbl>
    <w:p w14:paraId="42A53B58" w14:textId="3B208506" w:rsidR="00145F8D" w:rsidRDefault="00145F8D" w:rsidP="0035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b/>
          <w:bCs/>
          <w:smallCaps/>
          <w:szCs w:val="22"/>
          <w:lang w:val="fr-FR"/>
        </w:rPr>
      </w:pPr>
    </w:p>
    <w:p w14:paraId="572F1446" w14:textId="0593BAB3" w:rsidR="00145F8D" w:rsidRPr="00622A1F" w:rsidRDefault="00145F8D" w:rsidP="0035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b/>
          <w:bCs/>
          <w:i/>
          <w:iCs/>
          <w:smallCaps/>
          <w:szCs w:val="22"/>
          <w:lang w:val="fr-FR"/>
        </w:rPr>
      </w:pPr>
      <w:r w:rsidRPr="00622A1F">
        <w:rPr>
          <w:rStyle w:val="QuickFormat1"/>
          <w:rFonts w:ascii="Arial" w:hAnsi="Arial" w:cs="Arial"/>
          <w:b/>
          <w:bCs/>
          <w:i/>
          <w:iCs/>
          <w:smallCaps/>
          <w:szCs w:val="22"/>
          <w:lang w:val="fr-FR"/>
        </w:rPr>
        <w:t xml:space="preserve">NB : </w:t>
      </w:r>
      <w:r w:rsidR="00622A1F" w:rsidRPr="00622A1F">
        <w:rPr>
          <w:rStyle w:val="QuickFormat1"/>
          <w:rFonts w:ascii="Arial" w:hAnsi="Arial" w:cs="Arial"/>
          <w:b/>
          <w:bCs/>
          <w:i/>
          <w:iCs/>
          <w:smallCaps/>
          <w:szCs w:val="22"/>
          <w:lang w:val="fr-FR"/>
        </w:rPr>
        <w:t xml:space="preserve">helen </w:t>
      </w:r>
      <w:r w:rsidR="00E03B53" w:rsidRPr="00622A1F">
        <w:rPr>
          <w:rStyle w:val="QuickFormat1"/>
          <w:rFonts w:ascii="Arial" w:hAnsi="Arial" w:cs="Arial"/>
          <w:b/>
          <w:bCs/>
          <w:i/>
          <w:iCs/>
          <w:smallCaps/>
          <w:szCs w:val="22"/>
          <w:lang w:val="fr-FR"/>
        </w:rPr>
        <w:t xml:space="preserve">Keller dispose de tablettes qui pourront </w:t>
      </w:r>
      <w:r w:rsidR="00622A1F" w:rsidRPr="00622A1F">
        <w:rPr>
          <w:rStyle w:val="QuickFormat1"/>
          <w:rFonts w:ascii="Arial" w:hAnsi="Arial" w:cs="Arial"/>
          <w:b/>
          <w:bCs/>
          <w:i/>
          <w:iCs/>
          <w:smallCaps/>
          <w:szCs w:val="22"/>
          <w:lang w:val="fr-FR"/>
        </w:rPr>
        <w:t>être</w:t>
      </w:r>
      <w:r w:rsidR="00E03B53" w:rsidRPr="00622A1F">
        <w:rPr>
          <w:rStyle w:val="QuickFormat1"/>
          <w:rFonts w:ascii="Arial" w:hAnsi="Arial" w:cs="Arial"/>
          <w:b/>
          <w:bCs/>
          <w:i/>
          <w:iCs/>
          <w:smallCaps/>
          <w:szCs w:val="22"/>
          <w:lang w:val="fr-FR"/>
        </w:rPr>
        <w:t xml:space="preserve"> </w:t>
      </w:r>
      <w:r w:rsidR="00622A1F" w:rsidRPr="00622A1F">
        <w:rPr>
          <w:rStyle w:val="QuickFormat1"/>
          <w:rFonts w:ascii="Arial" w:hAnsi="Arial" w:cs="Arial"/>
          <w:b/>
          <w:bCs/>
          <w:i/>
          <w:iCs/>
          <w:smallCaps/>
          <w:szCs w:val="22"/>
          <w:lang w:val="fr-FR"/>
        </w:rPr>
        <w:t>utilisées</w:t>
      </w:r>
      <w:r w:rsidR="00DE52A8" w:rsidRPr="00622A1F">
        <w:rPr>
          <w:rStyle w:val="QuickFormat1"/>
          <w:rFonts w:ascii="Arial" w:hAnsi="Arial" w:cs="Arial"/>
          <w:b/>
          <w:bCs/>
          <w:i/>
          <w:iCs/>
          <w:smallCaps/>
          <w:szCs w:val="22"/>
          <w:lang w:val="fr-FR"/>
        </w:rPr>
        <w:t xml:space="preserve"> et au besoin </w:t>
      </w:r>
      <w:r w:rsidR="00622A1F" w:rsidRPr="00622A1F">
        <w:rPr>
          <w:rStyle w:val="QuickFormat1"/>
          <w:rFonts w:ascii="Arial" w:hAnsi="Arial" w:cs="Arial"/>
          <w:b/>
          <w:bCs/>
          <w:i/>
          <w:iCs/>
          <w:smallCaps/>
          <w:szCs w:val="22"/>
          <w:lang w:val="fr-FR"/>
        </w:rPr>
        <w:t>être</w:t>
      </w:r>
      <w:r w:rsidR="00DE52A8" w:rsidRPr="00622A1F">
        <w:rPr>
          <w:rStyle w:val="QuickFormat1"/>
          <w:rFonts w:ascii="Arial" w:hAnsi="Arial" w:cs="Arial"/>
          <w:b/>
          <w:bCs/>
          <w:i/>
          <w:iCs/>
          <w:smallCaps/>
          <w:szCs w:val="22"/>
          <w:lang w:val="fr-FR"/>
        </w:rPr>
        <w:t xml:space="preserve"> </w:t>
      </w:r>
      <w:r w:rsidR="00622A1F" w:rsidRPr="00622A1F">
        <w:rPr>
          <w:rStyle w:val="QuickFormat1"/>
          <w:rFonts w:ascii="Arial" w:hAnsi="Arial" w:cs="Arial"/>
          <w:b/>
          <w:bCs/>
          <w:i/>
          <w:iCs/>
          <w:smallCaps/>
          <w:szCs w:val="22"/>
          <w:lang w:val="fr-FR"/>
        </w:rPr>
        <w:t>compléter</w:t>
      </w:r>
      <w:r w:rsidR="00DE52A8" w:rsidRPr="00622A1F">
        <w:rPr>
          <w:rStyle w:val="QuickFormat1"/>
          <w:rFonts w:ascii="Arial" w:hAnsi="Arial" w:cs="Arial"/>
          <w:b/>
          <w:bCs/>
          <w:i/>
          <w:iCs/>
          <w:smallCaps/>
          <w:szCs w:val="22"/>
          <w:lang w:val="fr-FR"/>
        </w:rPr>
        <w:t xml:space="preserve"> par </w:t>
      </w:r>
      <w:r w:rsidR="00C22720">
        <w:rPr>
          <w:rStyle w:val="QuickFormat1"/>
          <w:rFonts w:ascii="Arial" w:hAnsi="Arial" w:cs="Arial"/>
          <w:b/>
          <w:bCs/>
          <w:i/>
          <w:iCs/>
          <w:smallCaps/>
          <w:szCs w:val="22"/>
          <w:lang w:val="fr-FR"/>
        </w:rPr>
        <w:t>celles</w:t>
      </w:r>
      <w:r w:rsidR="00DE52A8" w:rsidRPr="00622A1F">
        <w:rPr>
          <w:rStyle w:val="QuickFormat1"/>
          <w:rFonts w:ascii="Arial" w:hAnsi="Arial" w:cs="Arial"/>
          <w:b/>
          <w:bCs/>
          <w:i/>
          <w:iCs/>
          <w:smallCaps/>
          <w:szCs w:val="22"/>
          <w:lang w:val="fr-FR"/>
        </w:rPr>
        <w:t xml:space="preserve"> du cabinet </w:t>
      </w:r>
      <w:r w:rsidR="00622A1F" w:rsidRPr="00622A1F">
        <w:rPr>
          <w:rStyle w:val="QuickFormat1"/>
          <w:rFonts w:ascii="Arial" w:hAnsi="Arial" w:cs="Arial"/>
          <w:b/>
          <w:bCs/>
          <w:i/>
          <w:iCs/>
          <w:smallCaps/>
          <w:szCs w:val="22"/>
          <w:lang w:val="fr-FR"/>
        </w:rPr>
        <w:t>de consultance</w:t>
      </w:r>
    </w:p>
    <w:p w14:paraId="279D3F39" w14:textId="77777777" w:rsidR="00145F8D" w:rsidRPr="00E03B53" w:rsidRDefault="00145F8D" w:rsidP="00357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b/>
          <w:bCs/>
          <w:smallCaps/>
          <w:szCs w:val="22"/>
          <w:lang w:val="fr-FR"/>
        </w:rPr>
      </w:pPr>
    </w:p>
    <w:p w14:paraId="4DC86490" w14:textId="4D8F1691" w:rsidR="2C94C4B5" w:rsidRPr="00A15A05" w:rsidRDefault="00D31FF4" w:rsidP="00145F8D">
      <w:pPr>
        <w:pStyle w:val="Paragraphedeliste"/>
        <w:numPr>
          <w:ilvl w:val="0"/>
          <w:numId w:val="3"/>
        </w:numPr>
        <w:jc w:val="both"/>
        <w:rPr>
          <w:rFonts w:ascii="Arial" w:hAnsi="Arial" w:cs="Arial"/>
          <w:b/>
          <w:bCs/>
          <w:lang w:val="fr-FR"/>
        </w:rPr>
      </w:pPr>
      <w:r w:rsidRPr="00A15A05">
        <w:rPr>
          <w:rFonts w:ascii="Arial" w:hAnsi="Arial" w:cs="Arial"/>
          <w:b/>
          <w:bCs/>
          <w:lang w:val="fr-CI"/>
        </w:rPr>
        <w:t xml:space="preserve">BUDGET PROPOSÉ POUR </w:t>
      </w:r>
      <w:r w:rsidR="00083035">
        <w:rPr>
          <w:rFonts w:ascii="Arial" w:hAnsi="Arial" w:cs="Arial"/>
          <w:b/>
          <w:bCs/>
          <w:lang w:val="fr-CI"/>
        </w:rPr>
        <w:t>LE</w:t>
      </w:r>
      <w:r w:rsidRPr="00A15A05">
        <w:rPr>
          <w:rFonts w:ascii="Arial" w:hAnsi="Arial" w:cs="Arial"/>
          <w:b/>
          <w:bCs/>
          <w:lang w:val="fr-CI"/>
        </w:rPr>
        <w:t xml:space="preserve"> MONITORAGE INDEPENDANT DU SECOND SEMEST</w:t>
      </w:r>
      <w:r w:rsidR="00083035">
        <w:rPr>
          <w:rFonts w:ascii="Arial" w:hAnsi="Arial" w:cs="Arial"/>
          <w:b/>
          <w:bCs/>
          <w:lang w:val="fr-CI"/>
        </w:rPr>
        <w:t>RE</w:t>
      </w:r>
    </w:p>
    <w:p w14:paraId="7E416648" w14:textId="77777777" w:rsidR="009D47C4" w:rsidRPr="00A15A05" w:rsidRDefault="009D47C4" w:rsidP="0035713A">
      <w:pPr>
        <w:jc w:val="both"/>
        <w:rPr>
          <w:rFonts w:ascii="Arial" w:hAnsi="Arial" w:cs="Arial"/>
          <w:szCs w:val="22"/>
          <w:lang w:val="fr-FR"/>
        </w:rPr>
      </w:pPr>
    </w:p>
    <w:tbl>
      <w:tblPr>
        <w:tblW w:w="10944" w:type="dxa"/>
        <w:tblInd w:w="-856" w:type="dxa"/>
        <w:tblCellMar>
          <w:left w:w="70" w:type="dxa"/>
          <w:right w:w="70" w:type="dxa"/>
        </w:tblCellMar>
        <w:tblLook w:val="04A0" w:firstRow="1" w:lastRow="0" w:firstColumn="1" w:lastColumn="0" w:noHBand="0" w:noVBand="1"/>
      </w:tblPr>
      <w:tblGrid>
        <w:gridCol w:w="1211"/>
        <w:gridCol w:w="3690"/>
        <w:gridCol w:w="1234"/>
        <w:gridCol w:w="1204"/>
        <w:gridCol w:w="1140"/>
        <w:gridCol w:w="1225"/>
        <w:gridCol w:w="1240"/>
      </w:tblGrid>
      <w:tr w:rsidR="009D47C4" w:rsidRPr="00A15A05" w14:paraId="01B717AC" w14:textId="77777777" w:rsidTr="00145F8D">
        <w:trPr>
          <w:trHeight w:val="493"/>
        </w:trPr>
        <w:tc>
          <w:tcPr>
            <w:tcW w:w="4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229E2"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58FD7274"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Quantité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0E1CC48E"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Tarif Journalier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0AD2B18"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Nombre de jours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0E5AF158"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Total (CFA)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1E9643B"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Total (Dollar US $) </w:t>
            </w:r>
          </w:p>
        </w:tc>
      </w:tr>
      <w:tr w:rsidR="009D47C4" w:rsidRPr="00A15A05" w14:paraId="3D893121" w14:textId="77777777" w:rsidTr="00145F8D">
        <w:trPr>
          <w:trHeight w:val="355"/>
        </w:trPr>
        <w:tc>
          <w:tcPr>
            <w:tcW w:w="4901"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6813D063"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Honoraires des consultants </w:t>
            </w:r>
          </w:p>
        </w:tc>
        <w:tc>
          <w:tcPr>
            <w:tcW w:w="1234" w:type="dxa"/>
            <w:tcBorders>
              <w:top w:val="nil"/>
              <w:left w:val="nil"/>
              <w:bottom w:val="single" w:sz="4" w:space="0" w:color="auto"/>
              <w:right w:val="single" w:sz="4" w:space="0" w:color="auto"/>
            </w:tcBorders>
            <w:shd w:val="clear" w:color="000000" w:fill="A6A6A6"/>
            <w:vAlign w:val="center"/>
            <w:hideMark/>
          </w:tcPr>
          <w:p w14:paraId="5B2E5AEE"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1204" w:type="dxa"/>
            <w:tcBorders>
              <w:top w:val="nil"/>
              <w:left w:val="nil"/>
              <w:bottom w:val="single" w:sz="4" w:space="0" w:color="auto"/>
              <w:right w:val="single" w:sz="4" w:space="0" w:color="auto"/>
            </w:tcBorders>
            <w:shd w:val="clear" w:color="000000" w:fill="A6A6A6"/>
            <w:vAlign w:val="center"/>
            <w:hideMark/>
          </w:tcPr>
          <w:p w14:paraId="1C633BB3"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1140" w:type="dxa"/>
            <w:tcBorders>
              <w:top w:val="nil"/>
              <w:left w:val="nil"/>
              <w:bottom w:val="single" w:sz="4" w:space="0" w:color="auto"/>
              <w:right w:val="single" w:sz="4" w:space="0" w:color="auto"/>
            </w:tcBorders>
            <w:shd w:val="clear" w:color="000000" w:fill="A6A6A6"/>
            <w:vAlign w:val="center"/>
            <w:hideMark/>
          </w:tcPr>
          <w:p w14:paraId="25F5F056"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1225" w:type="dxa"/>
            <w:tcBorders>
              <w:top w:val="nil"/>
              <w:left w:val="nil"/>
              <w:bottom w:val="single" w:sz="4" w:space="0" w:color="auto"/>
              <w:right w:val="single" w:sz="4" w:space="0" w:color="auto"/>
            </w:tcBorders>
            <w:shd w:val="clear" w:color="000000" w:fill="A6A6A6"/>
            <w:vAlign w:val="center"/>
            <w:hideMark/>
          </w:tcPr>
          <w:p w14:paraId="6711D075"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1240" w:type="dxa"/>
            <w:tcBorders>
              <w:top w:val="nil"/>
              <w:left w:val="nil"/>
              <w:bottom w:val="single" w:sz="4" w:space="0" w:color="auto"/>
              <w:right w:val="single" w:sz="4" w:space="0" w:color="auto"/>
            </w:tcBorders>
            <w:shd w:val="clear" w:color="000000" w:fill="A6A6A6"/>
            <w:vAlign w:val="center"/>
            <w:hideMark/>
          </w:tcPr>
          <w:p w14:paraId="317701B4"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r>
      <w:tr w:rsidR="00BF3E8B" w:rsidRPr="00735D88" w14:paraId="6FE1A71A"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532E978D"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1.1 </w:t>
            </w:r>
          </w:p>
        </w:tc>
        <w:tc>
          <w:tcPr>
            <w:tcW w:w="3690" w:type="dxa"/>
            <w:tcBorders>
              <w:top w:val="nil"/>
              <w:left w:val="nil"/>
              <w:bottom w:val="single" w:sz="4" w:space="0" w:color="auto"/>
              <w:right w:val="single" w:sz="4" w:space="0" w:color="auto"/>
            </w:tcBorders>
            <w:shd w:val="clear" w:color="auto" w:fill="auto"/>
            <w:vAlign w:val="center"/>
            <w:hideMark/>
          </w:tcPr>
          <w:p w14:paraId="3D78F0E3"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Honoraires du Chef de Mission (forfait) </w:t>
            </w:r>
          </w:p>
        </w:tc>
        <w:tc>
          <w:tcPr>
            <w:tcW w:w="1234" w:type="dxa"/>
            <w:tcBorders>
              <w:top w:val="nil"/>
              <w:left w:val="nil"/>
              <w:bottom w:val="single" w:sz="4" w:space="0" w:color="auto"/>
              <w:right w:val="single" w:sz="4" w:space="0" w:color="auto"/>
            </w:tcBorders>
            <w:shd w:val="clear" w:color="auto" w:fill="auto"/>
            <w:vAlign w:val="center"/>
          </w:tcPr>
          <w:p w14:paraId="63BE072F"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0C26844C"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3CAE1281"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7D08AFDB"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514F7252" w14:textId="77777777" w:rsidR="009D47C4" w:rsidRPr="00A15A05" w:rsidRDefault="009D47C4" w:rsidP="0035713A">
            <w:pPr>
              <w:jc w:val="both"/>
              <w:rPr>
                <w:rFonts w:ascii="Arial" w:hAnsi="Arial" w:cs="Arial"/>
                <w:color w:val="000000"/>
                <w:szCs w:val="22"/>
                <w:lang w:val="fr-CI" w:eastAsia="fr-CI"/>
              </w:rPr>
            </w:pPr>
          </w:p>
        </w:tc>
      </w:tr>
      <w:tr w:rsidR="00BF3E8B" w:rsidRPr="00735D88" w14:paraId="11B6E4C5" w14:textId="77777777" w:rsidTr="00FE38F3">
        <w:trPr>
          <w:trHeight w:val="473"/>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3ED47F31"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1.2 </w:t>
            </w:r>
          </w:p>
        </w:tc>
        <w:tc>
          <w:tcPr>
            <w:tcW w:w="3690" w:type="dxa"/>
            <w:tcBorders>
              <w:top w:val="nil"/>
              <w:left w:val="nil"/>
              <w:bottom w:val="single" w:sz="4" w:space="0" w:color="auto"/>
              <w:right w:val="single" w:sz="4" w:space="0" w:color="auto"/>
            </w:tcBorders>
            <w:shd w:val="clear" w:color="auto" w:fill="auto"/>
            <w:vAlign w:val="center"/>
            <w:hideMark/>
          </w:tcPr>
          <w:p w14:paraId="79204042" w14:textId="2C0E299B"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Honoraires de </w:t>
            </w:r>
            <w:r w:rsidR="00E4181C" w:rsidRPr="00F00721">
              <w:rPr>
                <w:rFonts w:ascii="Arial" w:hAnsi="Arial" w:cs="Arial"/>
                <w:color w:val="000000" w:themeColor="text1"/>
                <w:szCs w:val="22"/>
                <w:lang w:val="fr-CI" w:eastAsia="fr-CI"/>
              </w:rPr>
              <w:t xml:space="preserve">l’Expert Santé publique ou </w:t>
            </w:r>
            <w:r w:rsidR="00F00721" w:rsidRPr="00F00721">
              <w:rPr>
                <w:rFonts w:ascii="Arial" w:hAnsi="Arial" w:cs="Arial"/>
                <w:color w:val="000000" w:themeColor="text1"/>
                <w:szCs w:val="22"/>
                <w:lang w:val="fr-CI" w:eastAsia="fr-CI"/>
              </w:rPr>
              <w:t>épidémiologie</w:t>
            </w:r>
          </w:p>
        </w:tc>
        <w:tc>
          <w:tcPr>
            <w:tcW w:w="1234" w:type="dxa"/>
            <w:tcBorders>
              <w:top w:val="nil"/>
              <w:left w:val="nil"/>
              <w:bottom w:val="single" w:sz="4" w:space="0" w:color="auto"/>
              <w:right w:val="single" w:sz="4" w:space="0" w:color="auto"/>
            </w:tcBorders>
            <w:shd w:val="clear" w:color="auto" w:fill="auto"/>
            <w:vAlign w:val="center"/>
          </w:tcPr>
          <w:p w14:paraId="654E0C6D"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7E3F9387"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680B8B64"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1DEF6428"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03E20A6F" w14:textId="77777777" w:rsidR="009D47C4" w:rsidRPr="00A15A05" w:rsidRDefault="009D47C4" w:rsidP="0035713A">
            <w:pPr>
              <w:jc w:val="both"/>
              <w:rPr>
                <w:rFonts w:ascii="Arial" w:hAnsi="Arial" w:cs="Arial"/>
                <w:color w:val="000000"/>
                <w:szCs w:val="22"/>
                <w:lang w:val="fr-CI" w:eastAsia="fr-CI"/>
              </w:rPr>
            </w:pPr>
          </w:p>
        </w:tc>
      </w:tr>
      <w:tr w:rsidR="00BF3E8B" w:rsidRPr="00735D88" w14:paraId="404A93B4" w14:textId="77777777" w:rsidTr="00FE38F3">
        <w:trPr>
          <w:trHeight w:val="809"/>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307325FF"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1.3 </w:t>
            </w:r>
          </w:p>
        </w:tc>
        <w:tc>
          <w:tcPr>
            <w:tcW w:w="3690" w:type="dxa"/>
            <w:tcBorders>
              <w:top w:val="nil"/>
              <w:left w:val="nil"/>
              <w:bottom w:val="single" w:sz="4" w:space="0" w:color="auto"/>
              <w:right w:val="single" w:sz="4" w:space="0" w:color="auto"/>
            </w:tcBorders>
            <w:shd w:val="clear" w:color="auto" w:fill="auto"/>
            <w:vAlign w:val="center"/>
            <w:hideMark/>
          </w:tcPr>
          <w:p w14:paraId="4C85659A"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Honoraires du Consultant analyste de données </w:t>
            </w:r>
          </w:p>
        </w:tc>
        <w:tc>
          <w:tcPr>
            <w:tcW w:w="1234" w:type="dxa"/>
            <w:tcBorders>
              <w:top w:val="nil"/>
              <w:left w:val="nil"/>
              <w:bottom w:val="single" w:sz="4" w:space="0" w:color="auto"/>
              <w:right w:val="single" w:sz="4" w:space="0" w:color="auto"/>
            </w:tcBorders>
            <w:shd w:val="clear" w:color="auto" w:fill="auto"/>
            <w:vAlign w:val="center"/>
          </w:tcPr>
          <w:p w14:paraId="3497A71A"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38F26856"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4699878E"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0AF22409"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065D31C2" w14:textId="77777777" w:rsidR="009D47C4" w:rsidRPr="00A15A05" w:rsidRDefault="009D47C4" w:rsidP="0035713A">
            <w:pPr>
              <w:jc w:val="both"/>
              <w:rPr>
                <w:rFonts w:ascii="Arial" w:hAnsi="Arial" w:cs="Arial"/>
                <w:color w:val="000000"/>
                <w:szCs w:val="22"/>
                <w:lang w:val="fr-CI" w:eastAsia="fr-CI"/>
              </w:rPr>
            </w:pPr>
          </w:p>
        </w:tc>
      </w:tr>
      <w:tr w:rsidR="009D47C4" w:rsidRPr="00A15A05" w14:paraId="200448A8" w14:textId="77777777" w:rsidTr="00145F8D">
        <w:trPr>
          <w:trHeight w:val="343"/>
        </w:trPr>
        <w:tc>
          <w:tcPr>
            <w:tcW w:w="4901"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14:paraId="08112B06"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SOUS-TOTAL 1</w:t>
            </w:r>
          </w:p>
        </w:tc>
        <w:tc>
          <w:tcPr>
            <w:tcW w:w="1234" w:type="dxa"/>
            <w:tcBorders>
              <w:top w:val="nil"/>
              <w:left w:val="nil"/>
              <w:bottom w:val="single" w:sz="4" w:space="0" w:color="auto"/>
              <w:right w:val="single" w:sz="4" w:space="0" w:color="auto"/>
            </w:tcBorders>
            <w:shd w:val="clear" w:color="000000" w:fill="FFFF00"/>
            <w:vAlign w:val="center"/>
            <w:hideMark/>
          </w:tcPr>
          <w:p w14:paraId="15AC355D"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204" w:type="dxa"/>
            <w:tcBorders>
              <w:top w:val="nil"/>
              <w:left w:val="nil"/>
              <w:bottom w:val="single" w:sz="4" w:space="0" w:color="auto"/>
              <w:right w:val="single" w:sz="4" w:space="0" w:color="auto"/>
            </w:tcBorders>
            <w:shd w:val="clear" w:color="000000" w:fill="FFFF00"/>
            <w:vAlign w:val="center"/>
            <w:hideMark/>
          </w:tcPr>
          <w:p w14:paraId="0A87DC66"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140" w:type="dxa"/>
            <w:tcBorders>
              <w:top w:val="nil"/>
              <w:left w:val="nil"/>
              <w:bottom w:val="single" w:sz="4" w:space="0" w:color="auto"/>
              <w:right w:val="single" w:sz="4" w:space="0" w:color="auto"/>
            </w:tcBorders>
            <w:shd w:val="clear" w:color="000000" w:fill="FFFF00"/>
            <w:vAlign w:val="center"/>
            <w:hideMark/>
          </w:tcPr>
          <w:p w14:paraId="191EDD98"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225" w:type="dxa"/>
            <w:tcBorders>
              <w:top w:val="nil"/>
              <w:left w:val="nil"/>
              <w:bottom w:val="single" w:sz="4" w:space="0" w:color="auto"/>
              <w:right w:val="single" w:sz="4" w:space="0" w:color="auto"/>
            </w:tcBorders>
            <w:shd w:val="clear" w:color="000000" w:fill="FFFF00"/>
            <w:vAlign w:val="center"/>
          </w:tcPr>
          <w:p w14:paraId="5027CDF6" w14:textId="77777777" w:rsidR="009D47C4" w:rsidRPr="00A15A05" w:rsidRDefault="009D47C4" w:rsidP="0035713A">
            <w:pPr>
              <w:jc w:val="both"/>
              <w:rPr>
                <w:rFonts w:ascii="Arial" w:hAnsi="Arial" w:cs="Arial"/>
                <w:b/>
                <w:bCs/>
                <w:color w:val="000000"/>
                <w:szCs w:val="22"/>
                <w:lang w:val="fr-CI" w:eastAsia="fr-CI"/>
              </w:rPr>
            </w:pPr>
          </w:p>
        </w:tc>
        <w:tc>
          <w:tcPr>
            <w:tcW w:w="1240" w:type="dxa"/>
            <w:tcBorders>
              <w:top w:val="nil"/>
              <w:left w:val="nil"/>
              <w:bottom w:val="single" w:sz="4" w:space="0" w:color="auto"/>
              <w:right w:val="single" w:sz="4" w:space="0" w:color="auto"/>
            </w:tcBorders>
            <w:shd w:val="clear" w:color="000000" w:fill="FFFF00"/>
            <w:vAlign w:val="center"/>
          </w:tcPr>
          <w:p w14:paraId="2215239F" w14:textId="77777777" w:rsidR="009D47C4" w:rsidRPr="00A15A05" w:rsidRDefault="009D47C4" w:rsidP="0035713A">
            <w:pPr>
              <w:jc w:val="both"/>
              <w:rPr>
                <w:rFonts w:ascii="Arial" w:hAnsi="Arial" w:cs="Arial"/>
                <w:b/>
                <w:bCs/>
                <w:color w:val="000000"/>
                <w:szCs w:val="22"/>
                <w:lang w:val="fr-CI" w:eastAsia="fr-CI"/>
              </w:rPr>
            </w:pPr>
          </w:p>
        </w:tc>
      </w:tr>
      <w:tr w:rsidR="009D47C4" w:rsidRPr="00A15A05" w14:paraId="6E80FFB8" w14:textId="77777777" w:rsidTr="00145F8D">
        <w:trPr>
          <w:trHeight w:val="315"/>
        </w:trPr>
        <w:tc>
          <w:tcPr>
            <w:tcW w:w="4901"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5F6409DB"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Coûts directs </w:t>
            </w:r>
          </w:p>
        </w:tc>
        <w:tc>
          <w:tcPr>
            <w:tcW w:w="1234" w:type="dxa"/>
            <w:tcBorders>
              <w:top w:val="nil"/>
              <w:left w:val="nil"/>
              <w:bottom w:val="single" w:sz="4" w:space="0" w:color="auto"/>
              <w:right w:val="single" w:sz="4" w:space="0" w:color="auto"/>
            </w:tcBorders>
            <w:shd w:val="clear" w:color="000000" w:fill="A6A6A6"/>
            <w:vAlign w:val="center"/>
            <w:hideMark/>
          </w:tcPr>
          <w:p w14:paraId="1BDAF293"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04" w:type="dxa"/>
            <w:tcBorders>
              <w:top w:val="nil"/>
              <w:left w:val="nil"/>
              <w:bottom w:val="single" w:sz="4" w:space="0" w:color="auto"/>
              <w:right w:val="single" w:sz="4" w:space="0" w:color="auto"/>
            </w:tcBorders>
            <w:shd w:val="clear" w:color="000000" w:fill="A6A6A6"/>
            <w:vAlign w:val="center"/>
            <w:hideMark/>
          </w:tcPr>
          <w:p w14:paraId="3998A6FA"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140" w:type="dxa"/>
            <w:tcBorders>
              <w:top w:val="nil"/>
              <w:left w:val="nil"/>
              <w:bottom w:val="single" w:sz="4" w:space="0" w:color="auto"/>
              <w:right w:val="single" w:sz="4" w:space="0" w:color="auto"/>
            </w:tcBorders>
            <w:shd w:val="clear" w:color="000000" w:fill="A6A6A6"/>
            <w:vAlign w:val="center"/>
            <w:hideMark/>
          </w:tcPr>
          <w:p w14:paraId="304A99CA"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25" w:type="dxa"/>
            <w:tcBorders>
              <w:top w:val="nil"/>
              <w:left w:val="nil"/>
              <w:bottom w:val="single" w:sz="4" w:space="0" w:color="auto"/>
              <w:right w:val="single" w:sz="4" w:space="0" w:color="auto"/>
            </w:tcBorders>
            <w:shd w:val="clear" w:color="000000" w:fill="A6A6A6"/>
            <w:vAlign w:val="center"/>
            <w:hideMark/>
          </w:tcPr>
          <w:p w14:paraId="38FAB379"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240" w:type="dxa"/>
            <w:tcBorders>
              <w:top w:val="nil"/>
              <w:left w:val="nil"/>
              <w:bottom w:val="single" w:sz="4" w:space="0" w:color="auto"/>
              <w:right w:val="single" w:sz="4" w:space="0" w:color="auto"/>
            </w:tcBorders>
            <w:shd w:val="clear" w:color="000000" w:fill="A6A6A6"/>
            <w:vAlign w:val="center"/>
            <w:hideMark/>
          </w:tcPr>
          <w:p w14:paraId="04C401AD"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BF3E8B" w:rsidRPr="00A15A05" w14:paraId="6389579C"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65DF26AF"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2.1.2 </w:t>
            </w:r>
          </w:p>
        </w:tc>
        <w:tc>
          <w:tcPr>
            <w:tcW w:w="3690" w:type="dxa"/>
            <w:tcBorders>
              <w:top w:val="nil"/>
              <w:left w:val="nil"/>
              <w:bottom w:val="single" w:sz="4" w:space="0" w:color="auto"/>
              <w:right w:val="single" w:sz="4" w:space="0" w:color="auto"/>
            </w:tcBorders>
            <w:shd w:val="clear" w:color="auto" w:fill="auto"/>
            <w:vAlign w:val="center"/>
            <w:hideMark/>
          </w:tcPr>
          <w:p w14:paraId="3CDBF6B2"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de tablettes &amp; Power Bank </w:t>
            </w:r>
          </w:p>
        </w:tc>
        <w:tc>
          <w:tcPr>
            <w:tcW w:w="1234" w:type="dxa"/>
            <w:tcBorders>
              <w:top w:val="nil"/>
              <w:left w:val="nil"/>
              <w:bottom w:val="single" w:sz="4" w:space="0" w:color="auto"/>
              <w:right w:val="single" w:sz="4" w:space="0" w:color="auto"/>
            </w:tcBorders>
            <w:shd w:val="clear" w:color="auto" w:fill="auto"/>
            <w:vAlign w:val="center"/>
          </w:tcPr>
          <w:p w14:paraId="5D93CC73"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0A17440D"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399A6C42"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7437E907"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1FF3B592" w14:textId="77777777" w:rsidR="009D47C4" w:rsidRPr="00A15A05" w:rsidRDefault="009D47C4" w:rsidP="0035713A">
            <w:pPr>
              <w:jc w:val="both"/>
              <w:rPr>
                <w:rFonts w:ascii="Arial" w:hAnsi="Arial" w:cs="Arial"/>
                <w:color w:val="000000"/>
                <w:szCs w:val="22"/>
                <w:lang w:val="fr-CI" w:eastAsia="fr-CI"/>
              </w:rPr>
            </w:pPr>
          </w:p>
        </w:tc>
      </w:tr>
      <w:tr w:rsidR="00BF3E8B" w:rsidRPr="00A15A05" w14:paraId="48A0EEA6"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26F2F701"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lastRenderedPageBreak/>
              <w:t xml:space="preserve">2.1.4 </w:t>
            </w:r>
          </w:p>
        </w:tc>
        <w:tc>
          <w:tcPr>
            <w:tcW w:w="3690" w:type="dxa"/>
            <w:tcBorders>
              <w:top w:val="nil"/>
              <w:left w:val="nil"/>
              <w:bottom w:val="single" w:sz="4" w:space="0" w:color="auto"/>
              <w:right w:val="single" w:sz="4" w:space="0" w:color="auto"/>
            </w:tcBorders>
            <w:shd w:val="clear" w:color="auto" w:fill="auto"/>
            <w:vAlign w:val="center"/>
            <w:hideMark/>
          </w:tcPr>
          <w:p w14:paraId="51FABA74"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Achat d'encre Toner </w:t>
            </w:r>
          </w:p>
        </w:tc>
        <w:tc>
          <w:tcPr>
            <w:tcW w:w="1234" w:type="dxa"/>
            <w:tcBorders>
              <w:top w:val="nil"/>
              <w:left w:val="nil"/>
              <w:bottom w:val="single" w:sz="4" w:space="0" w:color="auto"/>
              <w:right w:val="single" w:sz="4" w:space="0" w:color="auto"/>
            </w:tcBorders>
            <w:shd w:val="clear" w:color="auto" w:fill="auto"/>
            <w:vAlign w:val="center"/>
          </w:tcPr>
          <w:p w14:paraId="1ACFCCDC"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30F2C9CC"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6D346196"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0D90A677"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014ED729" w14:textId="77777777" w:rsidR="009D47C4" w:rsidRPr="00A15A05" w:rsidRDefault="009D47C4" w:rsidP="0035713A">
            <w:pPr>
              <w:jc w:val="both"/>
              <w:rPr>
                <w:rFonts w:ascii="Arial" w:hAnsi="Arial" w:cs="Arial"/>
                <w:color w:val="000000"/>
                <w:szCs w:val="22"/>
                <w:lang w:val="fr-CI" w:eastAsia="fr-CI"/>
              </w:rPr>
            </w:pPr>
          </w:p>
        </w:tc>
      </w:tr>
      <w:tr w:rsidR="00BF3E8B" w:rsidRPr="00735D88" w14:paraId="7FFEA7ED"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60F03D55"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2.1.5 </w:t>
            </w:r>
          </w:p>
        </w:tc>
        <w:tc>
          <w:tcPr>
            <w:tcW w:w="3690" w:type="dxa"/>
            <w:tcBorders>
              <w:top w:val="nil"/>
              <w:left w:val="nil"/>
              <w:bottom w:val="single" w:sz="4" w:space="0" w:color="auto"/>
              <w:right w:val="single" w:sz="4" w:space="0" w:color="auto"/>
            </w:tcBorders>
            <w:shd w:val="clear" w:color="auto" w:fill="auto"/>
            <w:vAlign w:val="center"/>
            <w:hideMark/>
          </w:tcPr>
          <w:p w14:paraId="7B6DC1D0"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Achat de papier rame pour impression </w:t>
            </w:r>
          </w:p>
        </w:tc>
        <w:tc>
          <w:tcPr>
            <w:tcW w:w="1234" w:type="dxa"/>
            <w:tcBorders>
              <w:top w:val="nil"/>
              <w:left w:val="nil"/>
              <w:bottom w:val="single" w:sz="4" w:space="0" w:color="auto"/>
              <w:right w:val="single" w:sz="4" w:space="0" w:color="auto"/>
            </w:tcBorders>
            <w:shd w:val="clear" w:color="auto" w:fill="auto"/>
            <w:vAlign w:val="center"/>
          </w:tcPr>
          <w:p w14:paraId="3CB143E5"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7786816E"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7E203F9C"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36353E2E"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339F43F4" w14:textId="77777777" w:rsidR="009D47C4" w:rsidRPr="00A15A05" w:rsidRDefault="009D47C4" w:rsidP="0035713A">
            <w:pPr>
              <w:jc w:val="both"/>
              <w:rPr>
                <w:rFonts w:ascii="Arial" w:hAnsi="Arial" w:cs="Arial"/>
                <w:color w:val="000000"/>
                <w:szCs w:val="22"/>
                <w:lang w:val="fr-CI" w:eastAsia="fr-CI"/>
              </w:rPr>
            </w:pPr>
          </w:p>
        </w:tc>
      </w:tr>
      <w:tr w:rsidR="00BF3E8B" w:rsidRPr="00735D88" w14:paraId="109BE1E1" w14:textId="77777777" w:rsidTr="00FE38F3">
        <w:trPr>
          <w:trHeight w:val="473"/>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677D2974"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2.1.6 </w:t>
            </w:r>
          </w:p>
        </w:tc>
        <w:tc>
          <w:tcPr>
            <w:tcW w:w="3690" w:type="dxa"/>
            <w:tcBorders>
              <w:top w:val="nil"/>
              <w:left w:val="nil"/>
              <w:bottom w:val="single" w:sz="4" w:space="0" w:color="auto"/>
              <w:right w:val="single" w:sz="4" w:space="0" w:color="auto"/>
            </w:tcBorders>
            <w:shd w:val="clear" w:color="auto" w:fill="auto"/>
            <w:vAlign w:val="center"/>
            <w:hideMark/>
          </w:tcPr>
          <w:p w14:paraId="47AC38CF"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Kit pour agents (stylos, bloc note, chemises) </w:t>
            </w:r>
          </w:p>
        </w:tc>
        <w:tc>
          <w:tcPr>
            <w:tcW w:w="1234" w:type="dxa"/>
            <w:tcBorders>
              <w:top w:val="nil"/>
              <w:left w:val="nil"/>
              <w:bottom w:val="single" w:sz="4" w:space="0" w:color="auto"/>
              <w:right w:val="single" w:sz="4" w:space="0" w:color="auto"/>
            </w:tcBorders>
            <w:shd w:val="clear" w:color="auto" w:fill="auto"/>
            <w:vAlign w:val="center"/>
          </w:tcPr>
          <w:p w14:paraId="350C25BB"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2E104A2E"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41FA98FB"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45CBBFF5"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348FEDA0" w14:textId="77777777" w:rsidR="009D47C4" w:rsidRPr="00A15A05" w:rsidRDefault="009D47C4" w:rsidP="0035713A">
            <w:pPr>
              <w:jc w:val="both"/>
              <w:rPr>
                <w:rFonts w:ascii="Arial" w:hAnsi="Arial" w:cs="Arial"/>
                <w:color w:val="000000"/>
                <w:szCs w:val="22"/>
                <w:lang w:val="fr-CI" w:eastAsia="fr-CI"/>
              </w:rPr>
            </w:pPr>
          </w:p>
        </w:tc>
      </w:tr>
      <w:tr w:rsidR="009D47C4" w:rsidRPr="00735D88" w14:paraId="2881A9E4" w14:textId="77777777" w:rsidTr="00FE38F3">
        <w:trPr>
          <w:trHeight w:val="355"/>
        </w:trPr>
        <w:tc>
          <w:tcPr>
            <w:tcW w:w="1211" w:type="dxa"/>
            <w:tcBorders>
              <w:top w:val="nil"/>
              <w:left w:val="single" w:sz="4" w:space="0" w:color="auto"/>
              <w:bottom w:val="single" w:sz="4" w:space="0" w:color="auto"/>
              <w:right w:val="single" w:sz="4" w:space="0" w:color="auto"/>
            </w:tcBorders>
            <w:shd w:val="clear" w:color="000000" w:fill="A6A6A6"/>
            <w:vAlign w:val="center"/>
            <w:hideMark/>
          </w:tcPr>
          <w:p w14:paraId="4735248B"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II.3 </w:t>
            </w:r>
          </w:p>
        </w:tc>
        <w:tc>
          <w:tcPr>
            <w:tcW w:w="3690" w:type="dxa"/>
            <w:tcBorders>
              <w:top w:val="nil"/>
              <w:left w:val="nil"/>
              <w:bottom w:val="single" w:sz="4" w:space="0" w:color="auto"/>
              <w:right w:val="single" w:sz="4" w:space="0" w:color="auto"/>
            </w:tcBorders>
            <w:shd w:val="clear" w:color="000000" w:fill="A6A6A6"/>
            <w:vAlign w:val="center"/>
            <w:hideMark/>
          </w:tcPr>
          <w:p w14:paraId="5CC7BDFD"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Formation du personnel en salle et enquête pilote </w:t>
            </w:r>
          </w:p>
        </w:tc>
        <w:tc>
          <w:tcPr>
            <w:tcW w:w="1234" w:type="dxa"/>
            <w:tcBorders>
              <w:top w:val="nil"/>
              <w:left w:val="nil"/>
              <w:bottom w:val="single" w:sz="4" w:space="0" w:color="auto"/>
              <w:right w:val="single" w:sz="4" w:space="0" w:color="auto"/>
            </w:tcBorders>
            <w:shd w:val="clear" w:color="000000" w:fill="A6A6A6"/>
            <w:vAlign w:val="center"/>
            <w:hideMark/>
          </w:tcPr>
          <w:p w14:paraId="75D07669"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04" w:type="dxa"/>
            <w:tcBorders>
              <w:top w:val="nil"/>
              <w:left w:val="nil"/>
              <w:bottom w:val="single" w:sz="4" w:space="0" w:color="auto"/>
              <w:right w:val="single" w:sz="4" w:space="0" w:color="auto"/>
            </w:tcBorders>
            <w:shd w:val="clear" w:color="000000" w:fill="A6A6A6"/>
            <w:vAlign w:val="center"/>
            <w:hideMark/>
          </w:tcPr>
          <w:p w14:paraId="595BA2BD"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140" w:type="dxa"/>
            <w:tcBorders>
              <w:top w:val="nil"/>
              <w:left w:val="nil"/>
              <w:bottom w:val="single" w:sz="4" w:space="0" w:color="auto"/>
              <w:right w:val="single" w:sz="4" w:space="0" w:color="auto"/>
            </w:tcBorders>
            <w:shd w:val="clear" w:color="000000" w:fill="A6A6A6"/>
            <w:vAlign w:val="center"/>
            <w:hideMark/>
          </w:tcPr>
          <w:p w14:paraId="2B7F0B99"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25" w:type="dxa"/>
            <w:tcBorders>
              <w:top w:val="nil"/>
              <w:left w:val="nil"/>
              <w:bottom w:val="single" w:sz="4" w:space="0" w:color="auto"/>
              <w:right w:val="single" w:sz="4" w:space="0" w:color="auto"/>
            </w:tcBorders>
            <w:shd w:val="clear" w:color="000000" w:fill="A6A6A6"/>
            <w:vAlign w:val="center"/>
            <w:hideMark/>
          </w:tcPr>
          <w:p w14:paraId="43ECA561"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40" w:type="dxa"/>
            <w:tcBorders>
              <w:top w:val="nil"/>
              <w:left w:val="nil"/>
              <w:bottom w:val="single" w:sz="4" w:space="0" w:color="auto"/>
              <w:right w:val="single" w:sz="4" w:space="0" w:color="auto"/>
            </w:tcBorders>
            <w:shd w:val="clear" w:color="000000" w:fill="A6A6A6"/>
            <w:vAlign w:val="center"/>
            <w:hideMark/>
          </w:tcPr>
          <w:p w14:paraId="689147F0"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r>
      <w:tr w:rsidR="00BF3E8B" w:rsidRPr="00735D88" w14:paraId="75C4DD6C" w14:textId="77777777" w:rsidTr="00FE38F3">
        <w:trPr>
          <w:trHeight w:val="473"/>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115F524B"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2.3.1 </w:t>
            </w:r>
          </w:p>
        </w:tc>
        <w:tc>
          <w:tcPr>
            <w:tcW w:w="3690" w:type="dxa"/>
            <w:tcBorders>
              <w:top w:val="nil"/>
              <w:left w:val="nil"/>
              <w:bottom w:val="single" w:sz="4" w:space="0" w:color="auto"/>
              <w:right w:val="single" w:sz="4" w:space="0" w:color="auto"/>
            </w:tcBorders>
            <w:shd w:val="clear" w:color="auto" w:fill="auto"/>
            <w:vAlign w:val="center"/>
            <w:hideMark/>
          </w:tcPr>
          <w:p w14:paraId="10E4BF25" w14:textId="01455DF3" w:rsidR="009D47C4" w:rsidRPr="00A15A05" w:rsidRDefault="00083035" w:rsidP="0035713A">
            <w:pPr>
              <w:jc w:val="both"/>
              <w:rPr>
                <w:rFonts w:ascii="Arial" w:hAnsi="Arial" w:cs="Arial"/>
                <w:color w:val="000000"/>
                <w:szCs w:val="22"/>
                <w:lang w:val="fr-CI" w:eastAsia="fr-CI"/>
              </w:rPr>
            </w:pPr>
            <w:r w:rsidRPr="00F00721">
              <w:rPr>
                <w:rFonts w:ascii="Arial" w:hAnsi="Arial" w:cs="Arial"/>
                <w:color w:val="000000" w:themeColor="text1"/>
                <w:szCs w:val="22"/>
                <w:lang w:val="fr-CI" w:eastAsia="fr-CI"/>
              </w:rPr>
              <w:t>Frais</w:t>
            </w:r>
            <w:r w:rsidR="009D47C4" w:rsidRPr="00A15A05">
              <w:rPr>
                <w:rFonts w:ascii="Arial" w:hAnsi="Arial" w:cs="Arial"/>
                <w:color w:val="000000"/>
                <w:szCs w:val="22"/>
                <w:lang w:val="fr-CI" w:eastAsia="fr-CI"/>
              </w:rPr>
              <w:t xml:space="preserve"> </w:t>
            </w:r>
            <w:r>
              <w:rPr>
                <w:rFonts w:ascii="Arial" w:hAnsi="Arial" w:cs="Arial"/>
                <w:color w:val="000000"/>
                <w:szCs w:val="22"/>
                <w:lang w:val="fr-CI" w:eastAsia="fr-CI"/>
              </w:rPr>
              <w:t xml:space="preserve">de </w:t>
            </w:r>
            <w:r w:rsidR="009D47C4" w:rsidRPr="00A15A05">
              <w:rPr>
                <w:rFonts w:ascii="Arial" w:hAnsi="Arial" w:cs="Arial"/>
                <w:color w:val="000000"/>
                <w:szCs w:val="22"/>
                <w:lang w:val="fr-CI" w:eastAsia="fr-CI"/>
              </w:rPr>
              <w:t xml:space="preserve">transport agents du personnel de collecte </w:t>
            </w:r>
          </w:p>
        </w:tc>
        <w:tc>
          <w:tcPr>
            <w:tcW w:w="1234" w:type="dxa"/>
            <w:tcBorders>
              <w:top w:val="nil"/>
              <w:left w:val="nil"/>
              <w:bottom w:val="single" w:sz="4" w:space="0" w:color="auto"/>
              <w:right w:val="single" w:sz="4" w:space="0" w:color="auto"/>
            </w:tcBorders>
            <w:shd w:val="clear" w:color="auto" w:fill="auto"/>
            <w:vAlign w:val="center"/>
          </w:tcPr>
          <w:p w14:paraId="3285B540"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4E8724AD"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3196E52E"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04E2D182"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0C8C19C2" w14:textId="77777777" w:rsidR="009D47C4" w:rsidRPr="00A15A05" w:rsidRDefault="009D47C4" w:rsidP="0035713A">
            <w:pPr>
              <w:jc w:val="both"/>
              <w:rPr>
                <w:rFonts w:ascii="Arial" w:hAnsi="Arial" w:cs="Arial"/>
                <w:color w:val="000000"/>
                <w:szCs w:val="22"/>
                <w:lang w:val="fr-CI" w:eastAsia="fr-CI"/>
              </w:rPr>
            </w:pPr>
          </w:p>
        </w:tc>
      </w:tr>
      <w:tr w:rsidR="00BF3E8B" w:rsidRPr="00A15A05" w14:paraId="4B4739E1"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1C6F700C"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2.3.2 </w:t>
            </w:r>
          </w:p>
        </w:tc>
        <w:tc>
          <w:tcPr>
            <w:tcW w:w="3690" w:type="dxa"/>
            <w:tcBorders>
              <w:top w:val="nil"/>
              <w:left w:val="nil"/>
              <w:bottom w:val="single" w:sz="4" w:space="0" w:color="auto"/>
              <w:right w:val="single" w:sz="4" w:space="0" w:color="auto"/>
            </w:tcBorders>
            <w:shd w:val="clear" w:color="auto" w:fill="auto"/>
            <w:vAlign w:val="center"/>
            <w:hideMark/>
          </w:tcPr>
          <w:p w14:paraId="7A2A40EA"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Eau minérale  </w:t>
            </w:r>
          </w:p>
        </w:tc>
        <w:tc>
          <w:tcPr>
            <w:tcW w:w="1234" w:type="dxa"/>
            <w:tcBorders>
              <w:top w:val="nil"/>
              <w:left w:val="nil"/>
              <w:bottom w:val="single" w:sz="4" w:space="0" w:color="auto"/>
              <w:right w:val="single" w:sz="4" w:space="0" w:color="auto"/>
            </w:tcBorders>
            <w:shd w:val="clear" w:color="auto" w:fill="auto"/>
            <w:vAlign w:val="center"/>
          </w:tcPr>
          <w:p w14:paraId="420958EE"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7BA5691D"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13BE88C1"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0F911A79"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4CB15CF0" w14:textId="77777777" w:rsidR="009D47C4" w:rsidRPr="00A15A05" w:rsidRDefault="009D47C4" w:rsidP="0035713A">
            <w:pPr>
              <w:jc w:val="both"/>
              <w:rPr>
                <w:rFonts w:ascii="Arial" w:hAnsi="Arial" w:cs="Arial"/>
                <w:color w:val="000000"/>
                <w:szCs w:val="22"/>
                <w:lang w:val="fr-CI" w:eastAsia="fr-CI"/>
              </w:rPr>
            </w:pPr>
          </w:p>
        </w:tc>
      </w:tr>
      <w:tr w:rsidR="00BF3E8B" w:rsidRPr="00A15A05" w14:paraId="72875A77"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06844CA6"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2.3.3 </w:t>
            </w:r>
          </w:p>
        </w:tc>
        <w:tc>
          <w:tcPr>
            <w:tcW w:w="3690" w:type="dxa"/>
            <w:tcBorders>
              <w:top w:val="nil"/>
              <w:left w:val="nil"/>
              <w:bottom w:val="single" w:sz="4" w:space="0" w:color="auto"/>
              <w:right w:val="single" w:sz="4" w:space="0" w:color="auto"/>
            </w:tcBorders>
            <w:shd w:val="clear" w:color="auto" w:fill="auto"/>
            <w:vAlign w:val="center"/>
            <w:hideMark/>
          </w:tcPr>
          <w:p w14:paraId="1C7D42F7"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Pause-café </w:t>
            </w:r>
          </w:p>
        </w:tc>
        <w:tc>
          <w:tcPr>
            <w:tcW w:w="1234" w:type="dxa"/>
            <w:tcBorders>
              <w:top w:val="nil"/>
              <w:left w:val="nil"/>
              <w:bottom w:val="single" w:sz="4" w:space="0" w:color="auto"/>
              <w:right w:val="single" w:sz="4" w:space="0" w:color="auto"/>
            </w:tcBorders>
            <w:shd w:val="clear" w:color="auto" w:fill="auto"/>
            <w:vAlign w:val="center"/>
          </w:tcPr>
          <w:p w14:paraId="0C7EBC39"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75079CE9"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401B9E6A"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7E992770"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548AF935" w14:textId="77777777" w:rsidR="009D47C4" w:rsidRPr="00A15A05" w:rsidRDefault="009D47C4" w:rsidP="0035713A">
            <w:pPr>
              <w:jc w:val="both"/>
              <w:rPr>
                <w:rFonts w:ascii="Arial" w:hAnsi="Arial" w:cs="Arial"/>
                <w:color w:val="000000"/>
                <w:szCs w:val="22"/>
                <w:lang w:val="fr-CI" w:eastAsia="fr-CI"/>
              </w:rPr>
            </w:pPr>
          </w:p>
        </w:tc>
      </w:tr>
      <w:tr w:rsidR="00BF3E8B" w:rsidRPr="00A15A05" w14:paraId="396EAC9C"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4DA67CDE"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2.3.4 </w:t>
            </w:r>
          </w:p>
        </w:tc>
        <w:tc>
          <w:tcPr>
            <w:tcW w:w="3690" w:type="dxa"/>
            <w:tcBorders>
              <w:top w:val="nil"/>
              <w:left w:val="nil"/>
              <w:bottom w:val="single" w:sz="4" w:space="0" w:color="auto"/>
              <w:right w:val="single" w:sz="4" w:space="0" w:color="auto"/>
            </w:tcBorders>
            <w:shd w:val="clear" w:color="auto" w:fill="auto"/>
            <w:vAlign w:val="center"/>
            <w:hideMark/>
          </w:tcPr>
          <w:p w14:paraId="07113162"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Pause-déjeuner  </w:t>
            </w:r>
          </w:p>
        </w:tc>
        <w:tc>
          <w:tcPr>
            <w:tcW w:w="1234" w:type="dxa"/>
            <w:tcBorders>
              <w:top w:val="nil"/>
              <w:left w:val="nil"/>
              <w:bottom w:val="single" w:sz="4" w:space="0" w:color="auto"/>
              <w:right w:val="single" w:sz="4" w:space="0" w:color="auto"/>
            </w:tcBorders>
            <w:shd w:val="clear" w:color="auto" w:fill="auto"/>
            <w:vAlign w:val="center"/>
          </w:tcPr>
          <w:p w14:paraId="39A0432F"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543E3FF5"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73288AB1"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755DAFB1"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262A2232" w14:textId="77777777" w:rsidR="009D47C4" w:rsidRPr="00A15A05" w:rsidRDefault="009D47C4" w:rsidP="0035713A">
            <w:pPr>
              <w:jc w:val="both"/>
              <w:rPr>
                <w:rFonts w:ascii="Arial" w:hAnsi="Arial" w:cs="Arial"/>
                <w:color w:val="000000"/>
                <w:szCs w:val="22"/>
                <w:lang w:val="fr-CI" w:eastAsia="fr-CI"/>
              </w:rPr>
            </w:pPr>
          </w:p>
        </w:tc>
      </w:tr>
      <w:tr w:rsidR="00BF3E8B" w:rsidRPr="00735D88" w14:paraId="1A11ED9D"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65E0AB58"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2.3.5 </w:t>
            </w:r>
          </w:p>
        </w:tc>
        <w:tc>
          <w:tcPr>
            <w:tcW w:w="3690" w:type="dxa"/>
            <w:tcBorders>
              <w:top w:val="nil"/>
              <w:left w:val="nil"/>
              <w:bottom w:val="single" w:sz="4" w:space="0" w:color="auto"/>
              <w:right w:val="single" w:sz="4" w:space="0" w:color="auto"/>
            </w:tcBorders>
            <w:shd w:val="clear" w:color="auto" w:fill="auto"/>
            <w:vAlign w:val="center"/>
            <w:hideMark/>
          </w:tcPr>
          <w:p w14:paraId="771A4487"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mini car enquête pilote </w:t>
            </w:r>
          </w:p>
        </w:tc>
        <w:tc>
          <w:tcPr>
            <w:tcW w:w="1234" w:type="dxa"/>
            <w:tcBorders>
              <w:top w:val="nil"/>
              <w:left w:val="nil"/>
              <w:bottom w:val="single" w:sz="4" w:space="0" w:color="auto"/>
              <w:right w:val="single" w:sz="4" w:space="0" w:color="auto"/>
            </w:tcBorders>
            <w:shd w:val="clear" w:color="auto" w:fill="auto"/>
            <w:vAlign w:val="center"/>
          </w:tcPr>
          <w:p w14:paraId="45C3EF05"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08B575F3"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347AAAAB"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60F22F38"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460A7406" w14:textId="77777777" w:rsidR="009D47C4" w:rsidRPr="00A15A05" w:rsidRDefault="009D47C4" w:rsidP="0035713A">
            <w:pPr>
              <w:jc w:val="both"/>
              <w:rPr>
                <w:rFonts w:ascii="Arial" w:hAnsi="Arial" w:cs="Arial"/>
                <w:color w:val="000000"/>
                <w:szCs w:val="22"/>
                <w:lang w:val="fr-CI" w:eastAsia="fr-CI"/>
              </w:rPr>
            </w:pPr>
          </w:p>
        </w:tc>
      </w:tr>
      <w:tr w:rsidR="00BF3E8B" w:rsidRPr="00A15A05" w14:paraId="7ADF49B0"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3CD554EF"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2.3.6 </w:t>
            </w:r>
          </w:p>
        </w:tc>
        <w:tc>
          <w:tcPr>
            <w:tcW w:w="3690" w:type="dxa"/>
            <w:tcBorders>
              <w:top w:val="nil"/>
              <w:left w:val="nil"/>
              <w:bottom w:val="single" w:sz="4" w:space="0" w:color="auto"/>
              <w:right w:val="single" w:sz="4" w:space="0" w:color="auto"/>
            </w:tcBorders>
            <w:shd w:val="clear" w:color="auto" w:fill="auto"/>
            <w:vAlign w:val="center"/>
            <w:hideMark/>
          </w:tcPr>
          <w:p w14:paraId="5F2837CE"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Carburant enquête pilote forfait </w:t>
            </w:r>
          </w:p>
        </w:tc>
        <w:tc>
          <w:tcPr>
            <w:tcW w:w="1234" w:type="dxa"/>
            <w:tcBorders>
              <w:top w:val="nil"/>
              <w:left w:val="nil"/>
              <w:bottom w:val="single" w:sz="4" w:space="0" w:color="auto"/>
              <w:right w:val="single" w:sz="4" w:space="0" w:color="auto"/>
            </w:tcBorders>
            <w:shd w:val="clear" w:color="auto" w:fill="auto"/>
            <w:vAlign w:val="center"/>
          </w:tcPr>
          <w:p w14:paraId="24F1B1A7"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67392902"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16E72DA9"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3DCF7081"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5A1BE2F9" w14:textId="77777777" w:rsidR="009D47C4" w:rsidRPr="00A15A05" w:rsidRDefault="009D47C4" w:rsidP="0035713A">
            <w:pPr>
              <w:jc w:val="both"/>
              <w:rPr>
                <w:rFonts w:ascii="Arial" w:hAnsi="Arial" w:cs="Arial"/>
                <w:color w:val="000000"/>
                <w:szCs w:val="22"/>
                <w:lang w:val="fr-CI" w:eastAsia="fr-CI"/>
              </w:rPr>
            </w:pPr>
          </w:p>
        </w:tc>
      </w:tr>
      <w:tr w:rsidR="00BF3E8B" w:rsidRPr="00735D88" w14:paraId="5C174A2D" w14:textId="77777777" w:rsidTr="00FE38F3">
        <w:trPr>
          <w:trHeight w:val="473"/>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631ADFF8"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2.3.7 </w:t>
            </w:r>
          </w:p>
        </w:tc>
        <w:tc>
          <w:tcPr>
            <w:tcW w:w="3690" w:type="dxa"/>
            <w:tcBorders>
              <w:top w:val="nil"/>
              <w:left w:val="nil"/>
              <w:bottom w:val="single" w:sz="4" w:space="0" w:color="auto"/>
              <w:right w:val="single" w:sz="4" w:space="0" w:color="auto"/>
            </w:tcBorders>
            <w:shd w:val="clear" w:color="auto" w:fill="auto"/>
            <w:vAlign w:val="center"/>
            <w:hideMark/>
          </w:tcPr>
          <w:p w14:paraId="190F10D3"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de salle de formation  </w:t>
            </w:r>
          </w:p>
        </w:tc>
        <w:tc>
          <w:tcPr>
            <w:tcW w:w="1234" w:type="dxa"/>
            <w:tcBorders>
              <w:top w:val="nil"/>
              <w:left w:val="nil"/>
              <w:bottom w:val="single" w:sz="4" w:space="0" w:color="auto"/>
              <w:right w:val="single" w:sz="4" w:space="0" w:color="auto"/>
            </w:tcBorders>
            <w:shd w:val="clear" w:color="auto" w:fill="auto"/>
            <w:vAlign w:val="center"/>
          </w:tcPr>
          <w:p w14:paraId="72053F6C"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4E5F0B18"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2F39711C"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49B50D66"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41CFCDCF" w14:textId="77777777" w:rsidR="009D47C4" w:rsidRPr="00A15A05" w:rsidRDefault="009D47C4" w:rsidP="0035713A">
            <w:pPr>
              <w:jc w:val="both"/>
              <w:rPr>
                <w:rFonts w:ascii="Arial" w:hAnsi="Arial" w:cs="Arial"/>
                <w:color w:val="000000"/>
                <w:szCs w:val="22"/>
                <w:lang w:val="fr-CI" w:eastAsia="fr-CI"/>
              </w:rPr>
            </w:pPr>
          </w:p>
        </w:tc>
      </w:tr>
      <w:tr w:rsidR="009D47C4" w:rsidRPr="00735D88" w14:paraId="4159821E" w14:textId="77777777" w:rsidTr="00FE38F3">
        <w:trPr>
          <w:trHeight w:val="355"/>
        </w:trPr>
        <w:tc>
          <w:tcPr>
            <w:tcW w:w="1211" w:type="dxa"/>
            <w:tcBorders>
              <w:top w:val="nil"/>
              <w:left w:val="single" w:sz="4" w:space="0" w:color="auto"/>
              <w:bottom w:val="single" w:sz="4" w:space="0" w:color="auto"/>
              <w:right w:val="single" w:sz="4" w:space="0" w:color="auto"/>
            </w:tcBorders>
            <w:shd w:val="clear" w:color="000000" w:fill="A6A6A6"/>
            <w:vAlign w:val="center"/>
            <w:hideMark/>
          </w:tcPr>
          <w:p w14:paraId="0485813C"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II.4 </w:t>
            </w:r>
          </w:p>
        </w:tc>
        <w:tc>
          <w:tcPr>
            <w:tcW w:w="3690" w:type="dxa"/>
            <w:tcBorders>
              <w:top w:val="nil"/>
              <w:left w:val="nil"/>
              <w:bottom w:val="single" w:sz="4" w:space="0" w:color="auto"/>
              <w:right w:val="single" w:sz="4" w:space="0" w:color="auto"/>
            </w:tcBorders>
            <w:shd w:val="clear" w:color="000000" w:fill="A6A6A6"/>
            <w:vAlign w:val="center"/>
            <w:hideMark/>
          </w:tcPr>
          <w:p w14:paraId="10BB88F5"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Phase de collecte de données </w:t>
            </w:r>
          </w:p>
        </w:tc>
        <w:tc>
          <w:tcPr>
            <w:tcW w:w="1234" w:type="dxa"/>
            <w:tcBorders>
              <w:top w:val="nil"/>
              <w:left w:val="nil"/>
              <w:bottom w:val="single" w:sz="4" w:space="0" w:color="auto"/>
              <w:right w:val="single" w:sz="4" w:space="0" w:color="auto"/>
            </w:tcBorders>
            <w:shd w:val="clear" w:color="000000" w:fill="A6A6A6"/>
            <w:vAlign w:val="center"/>
            <w:hideMark/>
          </w:tcPr>
          <w:p w14:paraId="0581CE4A"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04" w:type="dxa"/>
            <w:tcBorders>
              <w:top w:val="nil"/>
              <w:left w:val="nil"/>
              <w:bottom w:val="single" w:sz="4" w:space="0" w:color="auto"/>
              <w:right w:val="single" w:sz="4" w:space="0" w:color="auto"/>
            </w:tcBorders>
            <w:shd w:val="clear" w:color="000000" w:fill="A6A6A6"/>
            <w:vAlign w:val="center"/>
            <w:hideMark/>
          </w:tcPr>
          <w:p w14:paraId="5FD39199"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140" w:type="dxa"/>
            <w:tcBorders>
              <w:top w:val="nil"/>
              <w:left w:val="nil"/>
              <w:bottom w:val="single" w:sz="4" w:space="0" w:color="auto"/>
              <w:right w:val="single" w:sz="4" w:space="0" w:color="auto"/>
            </w:tcBorders>
            <w:shd w:val="clear" w:color="000000" w:fill="A6A6A6"/>
            <w:vAlign w:val="center"/>
            <w:hideMark/>
          </w:tcPr>
          <w:p w14:paraId="52857492"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25" w:type="dxa"/>
            <w:tcBorders>
              <w:top w:val="nil"/>
              <w:left w:val="nil"/>
              <w:bottom w:val="single" w:sz="4" w:space="0" w:color="auto"/>
              <w:right w:val="single" w:sz="4" w:space="0" w:color="auto"/>
            </w:tcBorders>
            <w:shd w:val="clear" w:color="000000" w:fill="A6A6A6"/>
            <w:vAlign w:val="center"/>
            <w:hideMark/>
          </w:tcPr>
          <w:p w14:paraId="64D5E4A5"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1240" w:type="dxa"/>
            <w:tcBorders>
              <w:top w:val="nil"/>
              <w:left w:val="nil"/>
              <w:bottom w:val="single" w:sz="4" w:space="0" w:color="auto"/>
              <w:right w:val="single" w:sz="4" w:space="0" w:color="auto"/>
            </w:tcBorders>
            <w:shd w:val="clear" w:color="000000" w:fill="A6A6A6"/>
            <w:vAlign w:val="center"/>
            <w:hideMark/>
          </w:tcPr>
          <w:p w14:paraId="7CB18573"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r>
      <w:tr w:rsidR="00BF3E8B" w:rsidRPr="00735D88" w14:paraId="365AD17B" w14:textId="77777777" w:rsidTr="00FE38F3">
        <w:trPr>
          <w:trHeight w:val="498"/>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21E17DC2"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2.4.1 </w:t>
            </w:r>
          </w:p>
        </w:tc>
        <w:tc>
          <w:tcPr>
            <w:tcW w:w="3690" w:type="dxa"/>
            <w:tcBorders>
              <w:top w:val="nil"/>
              <w:left w:val="nil"/>
              <w:bottom w:val="single" w:sz="4" w:space="0" w:color="auto"/>
              <w:right w:val="single" w:sz="4" w:space="0" w:color="auto"/>
            </w:tcBorders>
            <w:shd w:val="clear" w:color="auto" w:fill="auto"/>
            <w:vAlign w:val="center"/>
            <w:hideMark/>
          </w:tcPr>
          <w:p w14:paraId="62A2528B" w14:textId="0443CB01" w:rsidR="009D47C4" w:rsidRPr="00A15A05" w:rsidRDefault="00083035" w:rsidP="0035713A">
            <w:pPr>
              <w:jc w:val="both"/>
              <w:rPr>
                <w:rFonts w:ascii="Arial" w:hAnsi="Arial" w:cs="Arial"/>
                <w:color w:val="000000"/>
                <w:szCs w:val="22"/>
                <w:lang w:val="fr-CI" w:eastAsia="fr-CI"/>
              </w:rPr>
            </w:pPr>
            <w:r w:rsidRPr="00F00721">
              <w:rPr>
                <w:rFonts w:ascii="Arial" w:hAnsi="Arial" w:cs="Arial"/>
                <w:color w:val="000000" w:themeColor="text1"/>
                <w:szCs w:val="22"/>
                <w:lang w:val="fr-CI" w:eastAsia="fr-CI"/>
              </w:rPr>
              <w:t>Honoraire de déploiement</w:t>
            </w:r>
            <w:r w:rsidR="009D47C4" w:rsidRPr="00F00721">
              <w:rPr>
                <w:rFonts w:ascii="Arial" w:hAnsi="Arial" w:cs="Arial"/>
                <w:color w:val="000000" w:themeColor="text1"/>
                <w:szCs w:val="22"/>
                <w:lang w:val="fr-CI" w:eastAsia="fr-CI"/>
              </w:rPr>
              <w:t xml:space="preserve"> </w:t>
            </w:r>
            <w:r w:rsidR="009D47C4" w:rsidRPr="00A15A05">
              <w:rPr>
                <w:rFonts w:ascii="Arial" w:hAnsi="Arial" w:cs="Arial"/>
                <w:color w:val="000000"/>
                <w:szCs w:val="22"/>
                <w:lang w:val="fr-CI" w:eastAsia="fr-CI"/>
              </w:rPr>
              <w:t xml:space="preserve">Moniteurs &amp; Superviseurs </w:t>
            </w:r>
          </w:p>
        </w:tc>
        <w:tc>
          <w:tcPr>
            <w:tcW w:w="1234" w:type="dxa"/>
            <w:tcBorders>
              <w:top w:val="nil"/>
              <w:left w:val="nil"/>
              <w:bottom w:val="single" w:sz="4" w:space="0" w:color="auto"/>
              <w:right w:val="single" w:sz="4" w:space="0" w:color="auto"/>
            </w:tcBorders>
            <w:shd w:val="clear" w:color="auto" w:fill="auto"/>
            <w:vAlign w:val="center"/>
          </w:tcPr>
          <w:p w14:paraId="08457AE3"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6C880884"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39BB96AE"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6C906C3F"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7B95A152" w14:textId="77777777" w:rsidR="009D47C4" w:rsidRPr="00A15A05" w:rsidRDefault="009D47C4" w:rsidP="0035713A">
            <w:pPr>
              <w:jc w:val="both"/>
              <w:rPr>
                <w:rFonts w:ascii="Arial" w:hAnsi="Arial" w:cs="Arial"/>
                <w:color w:val="000000"/>
                <w:szCs w:val="22"/>
                <w:lang w:val="fr-CI" w:eastAsia="fr-CI"/>
              </w:rPr>
            </w:pPr>
          </w:p>
        </w:tc>
      </w:tr>
      <w:tr w:rsidR="00BF3E8B" w:rsidRPr="00A15A05" w14:paraId="433392C9" w14:textId="77777777" w:rsidTr="00FE38F3">
        <w:trPr>
          <w:trHeight w:val="473"/>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55233DEA"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2.4.2 </w:t>
            </w:r>
          </w:p>
        </w:tc>
        <w:tc>
          <w:tcPr>
            <w:tcW w:w="3690" w:type="dxa"/>
            <w:tcBorders>
              <w:top w:val="nil"/>
              <w:left w:val="nil"/>
              <w:bottom w:val="single" w:sz="4" w:space="0" w:color="auto"/>
              <w:right w:val="single" w:sz="4" w:space="0" w:color="auto"/>
            </w:tcBorders>
            <w:shd w:val="clear" w:color="auto" w:fill="auto"/>
            <w:vAlign w:val="center"/>
            <w:hideMark/>
          </w:tcPr>
          <w:p w14:paraId="440B18DE"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Transport des Superviseurs (forfait) </w:t>
            </w:r>
          </w:p>
        </w:tc>
        <w:tc>
          <w:tcPr>
            <w:tcW w:w="1234" w:type="dxa"/>
            <w:tcBorders>
              <w:top w:val="nil"/>
              <w:left w:val="nil"/>
              <w:bottom w:val="single" w:sz="4" w:space="0" w:color="auto"/>
              <w:right w:val="single" w:sz="4" w:space="0" w:color="auto"/>
            </w:tcBorders>
            <w:shd w:val="clear" w:color="auto" w:fill="auto"/>
            <w:vAlign w:val="center"/>
          </w:tcPr>
          <w:p w14:paraId="78C5D4D6"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58830DED"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36BA246D"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1E142F95"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077233A2" w14:textId="77777777" w:rsidR="009D47C4" w:rsidRPr="00A15A05" w:rsidRDefault="009D47C4" w:rsidP="0035713A">
            <w:pPr>
              <w:jc w:val="both"/>
              <w:rPr>
                <w:rFonts w:ascii="Arial" w:hAnsi="Arial" w:cs="Arial"/>
                <w:color w:val="000000"/>
                <w:szCs w:val="22"/>
                <w:lang w:val="fr-CI" w:eastAsia="fr-CI"/>
              </w:rPr>
            </w:pPr>
          </w:p>
        </w:tc>
      </w:tr>
      <w:tr w:rsidR="00BF3E8B" w:rsidRPr="00A15A05" w14:paraId="63958B09" w14:textId="77777777" w:rsidTr="00FE38F3">
        <w:trPr>
          <w:trHeight w:val="473"/>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2C93070E"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2.4.3 </w:t>
            </w:r>
          </w:p>
        </w:tc>
        <w:tc>
          <w:tcPr>
            <w:tcW w:w="3690" w:type="dxa"/>
            <w:tcBorders>
              <w:top w:val="nil"/>
              <w:left w:val="nil"/>
              <w:bottom w:val="single" w:sz="4" w:space="0" w:color="auto"/>
              <w:right w:val="single" w:sz="4" w:space="0" w:color="auto"/>
            </w:tcBorders>
            <w:shd w:val="clear" w:color="auto" w:fill="auto"/>
            <w:vAlign w:val="center"/>
            <w:hideMark/>
          </w:tcPr>
          <w:p w14:paraId="1F827C5B"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Transport des Moniteurs (forfait) </w:t>
            </w:r>
          </w:p>
        </w:tc>
        <w:tc>
          <w:tcPr>
            <w:tcW w:w="1234" w:type="dxa"/>
            <w:tcBorders>
              <w:top w:val="nil"/>
              <w:left w:val="nil"/>
              <w:bottom w:val="single" w:sz="4" w:space="0" w:color="auto"/>
              <w:right w:val="single" w:sz="4" w:space="0" w:color="auto"/>
            </w:tcBorders>
            <w:shd w:val="clear" w:color="auto" w:fill="auto"/>
            <w:vAlign w:val="center"/>
          </w:tcPr>
          <w:p w14:paraId="6BE9617C"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734DB540"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072F44FA"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3B75CD83"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3159F840" w14:textId="77777777" w:rsidR="009D47C4" w:rsidRPr="00A15A05" w:rsidRDefault="009D47C4" w:rsidP="0035713A">
            <w:pPr>
              <w:jc w:val="both"/>
              <w:rPr>
                <w:rFonts w:ascii="Arial" w:hAnsi="Arial" w:cs="Arial"/>
                <w:color w:val="000000"/>
                <w:szCs w:val="22"/>
                <w:lang w:val="fr-CI" w:eastAsia="fr-CI"/>
              </w:rPr>
            </w:pPr>
          </w:p>
        </w:tc>
      </w:tr>
      <w:tr w:rsidR="00BF3E8B" w:rsidRPr="00735D88" w14:paraId="2D06FA20"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7B03C5A9"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2.4.4 </w:t>
            </w:r>
          </w:p>
        </w:tc>
        <w:tc>
          <w:tcPr>
            <w:tcW w:w="3690" w:type="dxa"/>
            <w:tcBorders>
              <w:top w:val="nil"/>
              <w:left w:val="nil"/>
              <w:bottom w:val="single" w:sz="4" w:space="0" w:color="auto"/>
              <w:right w:val="single" w:sz="4" w:space="0" w:color="auto"/>
            </w:tcBorders>
            <w:shd w:val="clear" w:color="auto" w:fill="auto"/>
            <w:vAlign w:val="center"/>
            <w:hideMark/>
          </w:tcPr>
          <w:p w14:paraId="5AC2EC17"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de véhicule de type 4X4 équipe projet </w:t>
            </w:r>
          </w:p>
        </w:tc>
        <w:tc>
          <w:tcPr>
            <w:tcW w:w="1234" w:type="dxa"/>
            <w:tcBorders>
              <w:top w:val="nil"/>
              <w:left w:val="nil"/>
              <w:bottom w:val="single" w:sz="4" w:space="0" w:color="auto"/>
              <w:right w:val="single" w:sz="4" w:space="0" w:color="auto"/>
            </w:tcBorders>
            <w:shd w:val="clear" w:color="auto" w:fill="auto"/>
            <w:vAlign w:val="center"/>
          </w:tcPr>
          <w:p w14:paraId="02E80666"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1A4A3AF1"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2CC3F8C2"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752B06B6"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0EAD64F6" w14:textId="77777777" w:rsidR="009D47C4" w:rsidRPr="00A15A05" w:rsidRDefault="009D47C4" w:rsidP="0035713A">
            <w:pPr>
              <w:jc w:val="both"/>
              <w:rPr>
                <w:rFonts w:ascii="Arial" w:hAnsi="Arial" w:cs="Arial"/>
                <w:color w:val="000000"/>
                <w:szCs w:val="22"/>
                <w:lang w:val="fr-CI" w:eastAsia="fr-CI"/>
              </w:rPr>
            </w:pPr>
          </w:p>
        </w:tc>
      </w:tr>
      <w:tr w:rsidR="00BF3E8B" w:rsidRPr="00735D88" w14:paraId="7F196B07"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7FB65F69"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2.4.5 </w:t>
            </w:r>
          </w:p>
        </w:tc>
        <w:tc>
          <w:tcPr>
            <w:tcW w:w="3690" w:type="dxa"/>
            <w:tcBorders>
              <w:top w:val="nil"/>
              <w:left w:val="nil"/>
              <w:bottom w:val="single" w:sz="4" w:space="0" w:color="auto"/>
              <w:right w:val="single" w:sz="4" w:space="0" w:color="auto"/>
            </w:tcBorders>
            <w:shd w:val="clear" w:color="auto" w:fill="auto"/>
            <w:vAlign w:val="center"/>
            <w:hideMark/>
          </w:tcPr>
          <w:p w14:paraId="12772B6B"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Carburant véhicule équipe projet (forfait) </w:t>
            </w:r>
          </w:p>
        </w:tc>
        <w:tc>
          <w:tcPr>
            <w:tcW w:w="1234" w:type="dxa"/>
            <w:tcBorders>
              <w:top w:val="nil"/>
              <w:left w:val="nil"/>
              <w:bottom w:val="single" w:sz="4" w:space="0" w:color="auto"/>
              <w:right w:val="single" w:sz="4" w:space="0" w:color="auto"/>
            </w:tcBorders>
            <w:shd w:val="clear" w:color="auto" w:fill="auto"/>
            <w:vAlign w:val="center"/>
          </w:tcPr>
          <w:p w14:paraId="00C96D7C"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4A79D7B5"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3F55144B"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3DF868DF"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7DDC14DD" w14:textId="77777777" w:rsidR="009D47C4" w:rsidRPr="00A15A05" w:rsidRDefault="009D47C4" w:rsidP="0035713A">
            <w:pPr>
              <w:jc w:val="both"/>
              <w:rPr>
                <w:rFonts w:ascii="Arial" w:hAnsi="Arial" w:cs="Arial"/>
                <w:color w:val="000000"/>
                <w:szCs w:val="22"/>
                <w:lang w:val="fr-CI" w:eastAsia="fr-CI"/>
              </w:rPr>
            </w:pPr>
          </w:p>
        </w:tc>
      </w:tr>
      <w:tr w:rsidR="00BF3E8B" w:rsidRPr="00735D88" w14:paraId="4812EF11" w14:textId="77777777" w:rsidTr="00FE38F3">
        <w:trPr>
          <w:trHeight w:val="402"/>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0D2BD86B"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2.4.6 </w:t>
            </w:r>
          </w:p>
        </w:tc>
        <w:tc>
          <w:tcPr>
            <w:tcW w:w="3690" w:type="dxa"/>
            <w:tcBorders>
              <w:top w:val="nil"/>
              <w:left w:val="nil"/>
              <w:bottom w:val="single" w:sz="4" w:space="0" w:color="auto"/>
              <w:right w:val="single" w:sz="4" w:space="0" w:color="auto"/>
            </w:tcBorders>
            <w:shd w:val="clear" w:color="auto" w:fill="auto"/>
            <w:vAlign w:val="center"/>
            <w:hideMark/>
          </w:tcPr>
          <w:p w14:paraId="661A317F"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Carburant de déploiement équipe projet (forfait) </w:t>
            </w:r>
          </w:p>
        </w:tc>
        <w:tc>
          <w:tcPr>
            <w:tcW w:w="1234" w:type="dxa"/>
            <w:tcBorders>
              <w:top w:val="nil"/>
              <w:left w:val="nil"/>
              <w:bottom w:val="single" w:sz="4" w:space="0" w:color="auto"/>
              <w:right w:val="single" w:sz="4" w:space="0" w:color="auto"/>
            </w:tcBorders>
            <w:shd w:val="clear" w:color="auto" w:fill="auto"/>
            <w:vAlign w:val="center"/>
          </w:tcPr>
          <w:p w14:paraId="15E9D0EC"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4600A3E8"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219CE1A3"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1A88E257"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105FD8F5" w14:textId="77777777" w:rsidR="009D47C4" w:rsidRPr="00A15A05" w:rsidRDefault="009D47C4" w:rsidP="0035713A">
            <w:pPr>
              <w:jc w:val="both"/>
              <w:rPr>
                <w:rFonts w:ascii="Arial" w:hAnsi="Arial" w:cs="Arial"/>
                <w:color w:val="000000"/>
                <w:szCs w:val="22"/>
                <w:lang w:val="fr-CI" w:eastAsia="fr-CI"/>
              </w:rPr>
            </w:pPr>
          </w:p>
        </w:tc>
      </w:tr>
      <w:tr w:rsidR="00BF3E8B" w:rsidRPr="00735D88" w14:paraId="2C499D99"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196A44A2"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2.4.7 </w:t>
            </w:r>
          </w:p>
        </w:tc>
        <w:tc>
          <w:tcPr>
            <w:tcW w:w="3690" w:type="dxa"/>
            <w:tcBorders>
              <w:top w:val="nil"/>
              <w:left w:val="nil"/>
              <w:bottom w:val="single" w:sz="4" w:space="0" w:color="auto"/>
              <w:right w:val="single" w:sz="4" w:space="0" w:color="auto"/>
            </w:tcBorders>
            <w:shd w:val="clear" w:color="auto" w:fill="auto"/>
            <w:vAlign w:val="center"/>
            <w:hideMark/>
          </w:tcPr>
          <w:p w14:paraId="1CD7AC15"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Badges du personnel de terrain </w:t>
            </w:r>
          </w:p>
        </w:tc>
        <w:tc>
          <w:tcPr>
            <w:tcW w:w="1234" w:type="dxa"/>
            <w:tcBorders>
              <w:top w:val="nil"/>
              <w:left w:val="nil"/>
              <w:bottom w:val="single" w:sz="4" w:space="0" w:color="auto"/>
              <w:right w:val="single" w:sz="4" w:space="0" w:color="auto"/>
            </w:tcBorders>
            <w:shd w:val="clear" w:color="auto" w:fill="auto"/>
            <w:vAlign w:val="center"/>
          </w:tcPr>
          <w:p w14:paraId="18F16212"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7F4C081B"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22DFDD29"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0134305C"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4A2FF151" w14:textId="77777777" w:rsidR="009D47C4" w:rsidRPr="00A15A05" w:rsidRDefault="009D47C4" w:rsidP="0035713A">
            <w:pPr>
              <w:jc w:val="both"/>
              <w:rPr>
                <w:rFonts w:ascii="Arial" w:hAnsi="Arial" w:cs="Arial"/>
                <w:color w:val="000000"/>
                <w:szCs w:val="22"/>
                <w:lang w:val="fr-CI" w:eastAsia="fr-CI"/>
              </w:rPr>
            </w:pPr>
          </w:p>
        </w:tc>
      </w:tr>
      <w:tr w:rsidR="00BF3E8B" w:rsidRPr="00A15A05" w14:paraId="0C960A45" w14:textId="77777777" w:rsidTr="00FE38F3">
        <w:trPr>
          <w:trHeight w:val="439"/>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1F2FCE7A"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2.4.8 </w:t>
            </w:r>
          </w:p>
        </w:tc>
        <w:tc>
          <w:tcPr>
            <w:tcW w:w="3690" w:type="dxa"/>
            <w:tcBorders>
              <w:top w:val="nil"/>
              <w:left w:val="nil"/>
              <w:bottom w:val="single" w:sz="4" w:space="0" w:color="auto"/>
              <w:right w:val="single" w:sz="4" w:space="0" w:color="auto"/>
            </w:tcBorders>
            <w:shd w:val="clear" w:color="auto" w:fill="auto"/>
            <w:vAlign w:val="center"/>
            <w:hideMark/>
          </w:tcPr>
          <w:p w14:paraId="0810D446"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Perdiems des superviseurs </w:t>
            </w:r>
          </w:p>
        </w:tc>
        <w:tc>
          <w:tcPr>
            <w:tcW w:w="1234" w:type="dxa"/>
            <w:tcBorders>
              <w:top w:val="nil"/>
              <w:left w:val="nil"/>
              <w:bottom w:val="single" w:sz="4" w:space="0" w:color="auto"/>
              <w:right w:val="single" w:sz="4" w:space="0" w:color="auto"/>
            </w:tcBorders>
            <w:shd w:val="clear" w:color="auto" w:fill="auto"/>
            <w:vAlign w:val="center"/>
          </w:tcPr>
          <w:p w14:paraId="08AC2C84"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50348870"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0A630B48"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14B46D6D"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68D69EC6" w14:textId="77777777" w:rsidR="009D47C4" w:rsidRPr="00A15A05" w:rsidRDefault="009D47C4" w:rsidP="0035713A">
            <w:pPr>
              <w:jc w:val="both"/>
              <w:rPr>
                <w:rFonts w:ascii="Arial" w:hAnsi="Arial" w:cs="Arial"/>
                <w:color w:val="000000"/>
                <w:szCs w:val="22"/>
                <w:lang w:val="fr-CI" w:eastAsia="fr-CI"/>
              </w:rPr>
            </w:pPr>
          </w:p>
        </w:tc>
      </w:tr>
      <w:tr w:rsidR="00BF3E8B" w:rsidRPr="00A15A05" w14:paraId="2A826ED7" w14:textId="77777777" w:rsidTr="00FE38F3">
        <w:trPr>
          <w:trHeight w:val="439"/>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7314A19A"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2.4.9 </w:t>
            </w:r>
          </w:p>
        </w:tc>
        <w:tc>
          <w:tcPr>
            <w:tcW w:w="3690" w:type="dxa"/>
            <w:tcBorders>
              <w:top w:val="nil"/>
              <w:left w:val="nil"/>
              <w:bottom w:val="single" w:sz="4" w:space="0" w:color="auto"/>
              <w:right w:val="single" w:sz="4" w:space="0" w:color="auto"/>
            </w:tcBorders>
            <w:shd w:val="clear" w:color="auto" w:fill="auto"/>
            <w:vAlign w:val="center"/>
            <w:hideMark/>
          </w:tcPr>
          <w:p w14:paraId="7988750C"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Perdiems et indemnités Moniteurs </w:t>
            </w:r>
          </w:p>
        </w:tc>
        <w:tc>
          <w:tcPr>
            <w:tcW w:w="1234" w:type="dxa"/>
            <w:tcBorders>
              <w:top w:val="nil"/>
              <w:left w:val="nil"/>
              <w:bottom w:val="single" w:sz="4" w:space="0" w:color="auto"/>
              <w:right w:val="single" w:sz="4" w:space="0" w:color="auto"/>
            </w:tcBorders>
            <w:shd w:val="clear" w:color="auto" w:fill="auto"/>
            <w:vAlign w:val="center"/>
          </w:tcPr>
          <w:p w14:paraId="02FF40FA"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156C74CA"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7CC9252D"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4BA41E3E"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722903C4" w14:textId="77777777" w:rsidR="009D47C4" w:rsidRPr="00A15A05" w:rsidRDefault="009D47C4" w:rsidP="0035713A">
            <w:pPr>
              <w:jc w:val="both"/>
              <w:rPr>
                <w:rFonts w:ascii="Arial" w:hAnsi="Arial" w:cs="Arial"/>
                <w:color w:val="000000"/>
                <w:szCs w:val="22"/>
                <w:lang w:val="fr-CI" w:eastAsia="fr-CI"/>
              </w:rPr>
            </w:pPr>
          </w:p>
        </w:tc>
      </w:tr>
      <w:tr w:rsidR="00BF3E8B" w:rsidRPr="00A15A05" w14:paraId="67E615FC" w14:textId="77777777" w:rsidTr="00FE38F3">
        <w:trPr>
          <w:trHeight w:val="439"/>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68E2F2AA"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2.4.10 </w:t>
            </w:r>
          </w:p>
        </w:tc>
        <w:tc>
          <w:tcPr>
            <w:tcW w:w="3690" w:type="dxa"/>
            <w:tcBorders>
              <w:top w:val="nil"/>
              <w:left w:val="nil"/>
              <w:bottom w:val="single" w:sz="4" w:space="0" w:color="auto"/>
              <w:right w:val="single" w:sz="4" w:space="0" w:color="auto"/>
            </w:tcBorders>
            <w:shd w:val="clear" w:color="auto" w:fill="auto"/>
            <w:vAlign w:val="center"/>
            <w:hideMark/>
          </w:tcPr>
          <w:p w14:paraId="65844550" w14:textId="339CF0F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Forfait </w:t>
            </w:r>
            <w:r w:rsidR="00083035" w:rsidRPr="00A15A05">
              <w:rPr>
                <w:rFonts w:ascii="Arial" w:hAnsi="Arial" w:cs="Arial"/>
                <w:color w:val="000000"/>
                <w:szCs w:val="22"/>
                <w:lang w:val="fr-CI" w:eastAsia="fr-CI"/>
              </w:rPr>
              <w:t>hébergement</w:t>
            </w:r>
            <w:r w:rsidRPr="00A15A05">
              <w:rPr>
                <w:rFonts w:ascii="Arial" w:hAnsi="Arial" w:cs="Arial"/>
                <w:color w:val="000000"/>
                <w:szCs w:val="22"/>
                <w:lang w:val="fr-CI" w:eastAsia="fr-CI"/>
              </w:rPr>
              <w:t xml:space="preserve"> superviseurs </w:t>
            </w:r>
          </w:p>
        </w:tc>
        <w:tc>
          <w:tcPr>
            <w:tcW w:w="1234" w:type="dxa"/>
            <w:tcBorders>
              <w:top w:val="nil"/>
              <w:left w:val="nil"/>
              <w:bottom w:val="single" w:sz="4" w:space="0" w:color="auto"/>
              <w:right w:val="single" w:sz="4" w:space="0" w:color="auto"/>
            </w:tcBorders>
            <w:shd w:val="clear" w:color="auto" w:fill="auto"/>
            <w:vAlign w:val="center"/>
          </w:tcPr>
          <w:p w14:paraId="1E63FAF0"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7C9E79BD"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66B13C79"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3869CEB1"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4E2B22E2" w14:textId="77777777" w:rsidR="009D47C4" w:rsidRPr="00A15A05" w:rsidRDefault="009D47C4" w:rsidP="0035713A">
            <w:pPr>
              <w:jc w:val="both"/>
              <w:rPr>
                <w:rFonts w:ascii="Arial" w:hAnsi="Arial" w:cs="Arial"/>
                <w:color w:val="000000"/>
                <w:szCs w:val="22"/>
                <w:lang w:val="fr-CI" w:eastAsia="fr-CI"/>
              </w:rPr>
            </w:pPr>
          </w:p>
        </w:tc>
      </w:tr>
      <w:tr w:rsidR="00BF3E8B" w:rsidRPr="00A15A05" w14:paraId="2F582951" w14:textId="77777777" w:rsidTr="00FE38F3">
        <w:trPr>
          <w:trHeight w:val="439"/>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00E6553E"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2.4.11 </w:t>
            </w:r>
          </w:p>
        </w:tc>
        <w:tc>
          <w:tcPr>
            <w:tcW w:w="3690" w:type="dxa"/>
            <w:tcBorders>
              <w:top w:val="nil"/>
              <w:left w:val="nil"/>
              <w:bottom w:val="single" w:sz="4" w:space="0" w:color="auto"/>
              <w:right w:val="single" w:sz="4" w:space="0" w:color="auto"/>
            </w:tcBorders>
            <w:shd w:val="clear" w:color="auto" w:fill="auto"/>
            <w:vAlign w:val="center"/>
            <w:hideMark/>
          </w:tcPr>
          <w:p w14:paraId="1F60E632" w14:textId="5698EA28"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Forfait </w:t>
            </w:r>
            <w:r w:rsidR="00083035" w:rsidRPr="00A15A05">
              <w:rPr>
                <w:rFonts w:ascii="Arial" w:hAnsi="Arial" w:cs="Arial"/>
                <w:color w:val="000000"/>
                <w:szCs w:val="22"/>
                <w:lang w:val="fr-CI" w:eastAsia="fr-CI"/>
              </w:rPr>
              <w:t>hébergement</w:t>
            </w:r>
            <w:r w:rsidRPr="00A15A05">
              <w:rPr>
                <w:rFonts w:ascii="Arial" w:hAnsi="Arial" w:cs="Arial"/>
                <w:color w:val="000000"/>
                <w:szCs w:val="22"/>
                <w:lang w:val="fr-CI" w:eastAsia="fr-CI"/>
              </w:rPr>
              <w:t xml:space="preserve"> moniteurs </w:t>
            </w:r>
          </w:p>
        </w:tc>
        <w:tc>
          <w:tcPr>
            <w:tcW w:w="1234" w:type="dxa"/>
            <w:tcBorders>
              <w:top w:val="nil"/>
              <w:left w:val="nil"/>
              <w:bottom w:val="single" w:sz="4" w:space="0" w:color="auto"/>
              <w:right w:val="single" w:sz="4" w:space="0" w:color="auto"/>
            </w:tcBorders>
            <w:shd w:val="clear" w:color="auto" w:fill="auto"/>
            <w:vAlign w:val="center"/>
          </w:tcPr>
          <w:p w14:paraId="636BC842"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38EE64E1"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2CA0E641"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33AE0F46"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378CCB18" w14:textId="77777777" w:rsidR="009D47C4" w:rsidRPr="00A15A05" w:rsidRDefault="009D47C4" w:rsidP="0035713A">
            <w:pPr>
              <w:jc w:val="both"/>
              <w:rPr>
                <w:rFonts w:ascii="Arial" w:hAnsi="Arial" w:cs="Arial"/>
                <w:color w:val="000000"/>
                <w:szCs w:val="22"/>
                <w:lang w:val="fr-CI" w:eastAsia="fr-CI"/>
              </w:rPr>
            </w:pPr>
          </w:p>
        </w:tc>
      </w:tr>
      <w:tr w:rsidR="00BF3E8B" w:rsidRPr="00735D88" w14:paraId="2ABAC89F" w14:textId="77777777" w:rsidTr="00FE38F3">
        <w:trPr>
          <w:trHeight w:val="439"/>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6435DAD8"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2.4.12 </w:t>
            </w:r>
          </w:p>
        </w:tc>
        <w:tc>
          <w:tcPr>
            <w:tcW w:w="3690" w:type="dxa"/>
            <w:tcBorders>
              <w:top w:val="nil"/>
              <w:left w:val="nil"/>
              <w:bottom w:val="single" w:sz="4" w:space="0" w:color="auto"/>
              <w:right w:val="single" w:sz="4" w:space="0" w:color="auto"/>
            </w:tcBorders>
            <w:shd w:val="clear" w:color="auto" w:fill="auto"/>
            <w:vAlign w:val="center"/>
            <w:hideMark/>
          </w:tcPr>
          <w:p w14:paraId="0119892F"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mission équipe projet </w:t>
            </w:r>
          </w:p>
        </w:tc>
        <w:tc>
          <w:tcPr>
            <w:tcW w:w="1234" w:type="dxa"/>
            <w:tcBorders>
              <w:top w:val="nil"/>
              <w:left w:val="nil"/>
              <w:bottom w:val="single" w:sz="4" w:space="0" w:color="auto"/>
              <w:right w:val="single" w:sz="4" w:space="0" w:color="auto"/>
            </w:tcBorders>
            <w:shd w:val="clear" w:color="auto" w:fill="auto"/>
            <w:vAlign w:val="center"/>
          </w:tcPr>
          <w:p w14:paraId="4BB07517"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4B88C2DB"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58A82625"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45CC4A6F"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49505ADE" w14:textId="77777777" w:rsidR="009D47C4" w:rsidRPr="00A15A05" w:rsidRDefault="009D47C4" w:rsidP="0035713A">
            <w:pPr>
              <w:jc w:val="both"/>
              <w:rPr>
                <w:rFonts w:ascii="Arial" w:hAnsi="Arial" w:cs="Arial"/>
                <w:color w:val="000000"/>
                <w:szCs w:val="22"/>
                <w:lang w:val="fr-CI" w:eastAsia="fr-CI"/>
              </w:rPr>
            </w:pPr>
          </w:p>
        </w:tc>
      </w:tr>
      <w:tr w:rsidR="009D47C4" w:rsidRPr="00A15A05" w14:paraId="02AB2491" w14:textId="77777777" w:rsidTr="00FE38F3">
        <w:trPr>
          <w:trHeight w:val="315"/>
        </w:trPr>
        <w:tc>
          <w:tcPr>
            <w:tcW w:w="1211" w:type="dxa"/>
            <w:tcBorders>
              <w:top w:val="nil"/>
              <w:left w:val="single" w:sz="4" w:space="0" w:color="auto"/>
              <w:bottom w:val="single" w:sz="4" w:space="0" w:color="auto"/>
              <w:right w:val="single" w:sz="4" w:space="0" w:color="auto"/>
            </w:tcBorders>
            <w:shd w:val="clear" w:color="000000" w:fill="A6A6A6"/>
            <w:vAlign w:val="center"/>
            <w:hideMark/>
          </w:tcPr>
          <w:p w14:paraId="5AAF4AA9"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II.5 </w:t>
            </w:r>
          </w:p>
        </w:tc>
        <w:tc>
          <w:tcPr>
            <w:tcW w:w="3690" w:type="dxa"/>
            <w:tcBorders>
              <w:top w:val="nil"/>
              <w:left w:val="nil"/>
              <w:bottom w:val="single" w:sz="4" w:space="0" w:color="auto"/>
              <w:right w:val="single" w:sz="4" w:space="0" w:color="auto"/>
            </w:tcBorders>
            <w:shd w:val="clear" w:color="000000" w:fill="A6A6A6"/>
            <w:vAlign w:val="center"/>
            <w:hideMark/>
          </w:tcPr>
          <w:p w14:paraId="11D01980"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Communication </w:t>
            </w:r>
          </w:p>
        </w:tc>
        <w:tc>
          <w:tcPr>
            <w:tcW w:w="1234" w:type="dxa"/>
            <w:tcBorders>
              <w:top w:val="nil"/>
              <w:left w:val="nil"/>
              <w:bottom w:val="single" w:sz="4" w:space="0" w:color="auto"/>
              <w:right w:val="single" w:sz="4" w:space="0" w:color="auto"/>
            </w:tcBorders>
            <w:shd w:val="clear" w:color="000000" w:fill="A6A6A6"/>
            <w:vAlign w:val="center"/>
          </w:tcPr>
          <w:p w14:paraId="776F10BF"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000000" w:fill="A6A6A6"/>
            <w:vAlign w:val="center"/>
          </w:tcPr>
          <w:p w14:paraId="7AE27A00"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000000" w:fill="A6A6A6"/>
            <w:vAlign w:val="center"/>
          </w:tcPr>
          <w:p w14:paraId="5D6F53B3"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000000" w:fill="A6A6A6"/>
            <w:vAlign w:val="center"/>
          </w:tcPr>
          <w:p w14:paraId="12EAE40E"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000000" w:fill="A6A6A6"/>
            <w:vAlign w:val="center"/>
          </w:tcPr>
          <w:p w14:paraId="583BA162" w14:textId="77777777" w:rsidR="009D47C4" w:rsidRPr="00A15A05" w:rsidRDefault="009D47C4" w:rsidP="0035713A">
            <w:pPr>
              <w:jc w:val="both"/>
              <w:rPr>
                <w:rFonts w:ascii="Arial" w:hAnsi="Arial" w:cs="Arial"/>
                <w:b/>
                <w:bCs/>
                <w:color w:val="000000"/>
                <w:szCs w:val="22"/>
                <w:lang w:val="fr-CI" w:eastAsia="fr-CI"/>
              </w:rPr>
            </w:pPr>
          </w:p>
        </w:tc>
      </w:tr>
      <w:tr w:rsidR="00BF3E8B" w:rsidRPr="00735D88" w14:paraId="69DB003C"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7AA67ABB"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2.5.1 </w:t>
            </w:r>
          </w:p>
        </w:tc>
        <w:tc>
          <w:tcPr>
            <w:tcW w:w="3690" w:type="dxa"/>
            <w:tcBorders>
              <w:top w:val="nil"/>
              <w:left w:val="nil"/>
              <w:bottom w:val="single" w:sz="4" w:space="0" w:color="auto"/>
              <w:right w:val="single" w:sz="4" w:space="0" w:color="auto"/>
            </w:tcBorders>
            <w:shd w:val="clear" w:color="auto" w:fill="auto"/>
            <w:vAlign w:val="center"/>
            <w:hideMark/>
          </w:tcPr>
          <w:p w14:paraId="5FBF50A5"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communication des consultants </w:t>
            </w:r>
          </w:p>
        </w:tc>
        <w:tc>
          <w:tcPr>
            <w:tcW w:w="1234" w:type="dxa"/>
            <w:tcBorders>
              <w:top w:val="nil"/>
              <w:left w:val="nil"/>
              <w:bottom w:val="single" w:sz="4" w:space="0" w:color="auto"/>
              <w:right w:val="single" w:sz="4" w:space="0" w:color="auto"/>
            </w:tcBorders>
            <w:shd w:val="clear" w:color="auto" w:fill="auto"/>
            <w:vAlign w:val="center"/>
          </w:tcPr>
          <w:p w14:paraId="4985AC52"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2830B296"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6F3FF470"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039165A0"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7BF46531" w14:textId="77777777" w:rsidR="009D47C4" w:rsidRPr="00A15A05" w:rsidRDefault="009D47C4" w:rsidP="0035713A">
            <w:pPr>
              <w:jc w:val="both"/>
              <w:rPr>
                <w:rFonts w:ascii="Arial" w:hAnsi="Arial" w:cs="Arial"/>
                <w:color w:val="000000"/>
                <w:szCs w:val="22"/>
                <w:lang w:val="fr-CI" w:eastAsia="fr-CI"/>
              </w:rPr>
            </w:pPr>
          </w:p>
        </w:tc>
      </w:tr>
      <w:tr w:rsidR="00BF3E8B" w:rsidRPr="00A15A05" w14:paraId="0B0870ED" w14:textId="77777777" w:rsidTr="00FE38F3">
        <w:trPr>
          <w:trHeight w:val="473"/>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11A4EC52"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2.5.2 </w:t>
            </w:r>
          </w:p>
        </w:tc>
        <w:tc>
          <w:tcPr>
            <w:tcW w:w="3690" w:type="dxa"/>
            <w:tcBorders>
              <w:top w:val="nil"/>
              <w:left w:val="nil"/>
              <w:bottom w:val="single" w:sz="4" w:space="0" w:color="auto"/>
              <w:right w:val="single" w:sz="4" w:space="0" w:color="auto"/>
            </w:tcBorders>
            <w:shd w:val="clear" w:color="auto" w:fill="auto"/>
            <w:vAlign w:val="center"/>
            <w:hideMark/>
          </w:tcPr>
          <w:p w14:paraId="7F0AB630"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Forfait Internet  </w:t>
            </w:r>
          </w:p>
        </w:tc>
        <w:tc>
          <w:tcPr>
            <w:tcW w:w="1234" w:type="dxa"/>
            <w:tcBorders>
              <w:top w:val="nil"/>
              <w:left w:val="nil"/>
              <w:bottom w:val="single" w:sz="4" w:space="0" w:color="auto"/>
              <w:right w:val="single" w:sz="4" w:space="0" w:color="auto"/>
            </w:tcBorders>
            <w:shd w:val="clear" w:color="auto" w:fill="auto"/>
            <w:vAlign w:val="center"/>
          </w:tcPr>
          <w:p w14:paraId="58FC5CAD"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647C41D2"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0DF6017D"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31A3D6FA"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757B01FE" w14:textId="77777777" w:rsidR="009D47C4" w:rsidRPr="00A15A05" w:rsidRDefault="009D47C4" w:rsidP="0035713A">
            <w:pPr>
              <w:jc w:val="both"/>
              <w:rPr>
                <w:rFonts w:ascii="Arial" w:hAnsi="Arial" w:cs="Arial"/>
                <w:color w:val="000000"/>
                <w:szCs w:val="22"/>
                <w:lang w:val="fr-CI" w:eastAsia="fr-CI"/>
              </w:rPr>
            </w:pPr>
          </w:p>
        </w:tc>
      </w:tr>
      <w:tr w:rsidR="00BF3E8B" w:rsidRPr="00735D88" w14:paraId="7BE185C5"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5DE0ED1E"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2.5.3 </w:t>
            </w:r>
          </w:p>
        </w:tc>
        <w:tc>
          <w:tcPr>
            <w:tcW w:w="3690" w:type="dxa"/>
            <w:tcBorders>
              <w:top w:val="nil"/>
              <w:left w:val="nil"/>
              <w:bottom w:val="single" w:sz="4" w:space="0" w:color="auto"/>
              <w:right w:val="single" w:sz="4" w:space="0" w:color="auto"/>
            </w:tcBorders>
            <w:shd w:val="clear" w:color="auto" w:fill="auto"/>
            <w:vAlign w:val="center"/>
            <w:hideMark/>
          </w:tcPr>
          <w:p w14:paraId="18F57A82"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communication des Superviseurs </w:t>
            </w:r>
          </w:p>
        </w:tc>
        <w:tc>
          <w:tcPr>
            <w:tcW w:w="1234" w:type="dxa"/>
            <w:tcBorders>
              <w:top w:val="nil"/>
              <w:left w:val="nil"/>
              <w:bottom w:val="single" w:sz="4" w:space="0" w:color="auto"/>
              <w:right w:val="single" w:sz="4" w:space="0" w:color="auto"/>
            </w:tcBorders>
            <w:shd w:val="clear" w:color="auto" w:fill="auto"/>
            <w:vAlign w:val="center"/>
          </w:tcPr>
          <w:p w14:paraId="1C698234"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16B4C87B"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307BC404"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171BA32D"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1A4FA109" w14:textId="77777777" w:rsidR="009D47C4" w:rsidRPr="00A15A05" w:rsidRDefault="009D47C4" w:rsidP="0035713A">
            <w:pPr>
              <w:jc w:val="both"/>
              <w:rPr>
                <w:rFonts w:ascii="Arial" w:hAnsi="Arial" w:cs="Arial"/>
                <w:color w:val="000000"/>
                <w:szCs w:val="22"/>
                <w:lang w:val="fr-CI" w:eastAsia="fr-CI"/>
              </w:rPr>
            </w:pPr>
          </w:p>
        </w:tc>
      </w:tr>
      <w:tr w:rsidR="00BF3E8B" w:rsidRPr="00735D88" w14:paraId="175BBA6B" w14:textId="77777777" w:rsidTr="00FE38F3">
        <w:trPr>
          <w:trHeight w:val="473"/>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15D5DCEA"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2.5.4 </w:t>
            </w:r>
          </w:p>
        </w:tc>
        <w:tc>
          <w:tcPr>
            <w:tcW w:w="3690" w:type="dxa"/>
            <w:tcBorders>
              <w:top w:val="nil"/>
              <w:left w:val="nil"/>
              <w:bottom w:val="single" w:sz="4" w:space="0" w:color="auto"/>
              <w:right w:val="single" w:sz="4" w:space="0" w:color="auto"/>
            </w:tcBorders>
            <w:shd w:val="clear" w:color="auto" w:fill="auto"/>
            <w:vAlign w:val="center"/>
            <w:hideMark/>
          </w:tcPr>
          <w:p w14:paraId="4888CAB5"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communication des Moniteurs </w:t>
            </w:r>
          </w:p>
        </w:tc>
        <w:tc>
          <w:tcPr>
            <w:tcW w:w="1234" w:type="dxa"/>
            <w:tcBorders>
              <w:top w:val="nil"/>
              <w:left w:val="nil"/>
              <w:bottom w:val="single" w:sz="4" w:space="0" w:color="auto"/>
              <w:right w:val="single" w:sz="4" w:space="0" w:color="auto"/>
            </w:tcBorders>
            <w:shd w:val="clear" w:color="auto" w:fill="auto"/>
            <w:vAlign w:val="center"/>
          </w:tcPr>
          <w:p w14:paraId="42D56974"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103B6FF8"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534334FD"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5454BB14"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5199E10E" w14:textId="77777777" w:rsidR="009D47C4" w:rsidRPr="00A15A05" w:rsidRDefault="009D47C4" w:rsidP="0035713A">
            <w:pPr>
              <w:jc w:val="both"/>
              <w:rPr>
                <w:rFonts w:ascii="Arial" w:hAnsi="Arial" w:cs="Arial"/>
                <w:color w:val="000000"/>
                <w:szCs w:val="22"/>
                <w:lang w:val="fr-CI" w:eastAsia="fr-CI"/>
              </w:rPr>
            </w:pPr>
          </w:p>
        </w:tc>
      </w:tr>
      <w:tr w:rsidR="009D47C4" w:rsidRPr="00A15A05" w14:paraId="2A570C2C" w14:textId="77777777" w:rsidTr="00FE38F3">
        <w:trPr>
          <w:trHeight w:val="315"/>
        </w:trPr>
        <w:tc>
          <w:tcPr>
            <w:tcW w:w="1211" w:type="dxa"/>
            <w:tcBorders>
              <w:top w:val="nil"/>
              <w:left w:val="single" w:sz="4" w:space="0" w:color="auto"/>
              <w:bottom w:val="single" w:sz="4" w:space="0" w:color="auto"/>
              <w:right w:val="single" w:sz="4" w:space="0" w:color="auto"/>
            </w:tcBorders>
            <w:shd w:val="clear" w:color="000000" w:fill="A6A6A6"/>
            <w:vAlign w:val="center"/>
            <w:hideMark/>
          </w:tcPr>
          <w:p w14:paraId="350B56AA"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II.6 </w:t>
            </w:r>
          </w:p>
        </w:tc>
        <w:tc>
          <w:tcPr>
            <w:tcW w:w="3690" w:type="dxa"/>
            <w:tcBorders>
              <w:top w:val="nil"/>
              <w:left w:val="nil"/>
              <w:bottom w:val="single" w:sz="4" w:space="0" w:color="auto"/>
              <w:right w:val="single" w:sz="4" w:space="0" w:color="auto"/>
            </w:tcBorders>
            <w:shd w:val="clear" w:color="000000" w:fill="A6A6A6"/>
            <w:vAlign w:val="center"/>
            <w:hideMark/>
          </w:tcPr>
          <w:p w14:paraId="0F088FA7" w14:textId="39DA51E3" w:rsidR="009D47C4" w:rsidRPr="00A15A05" w:rsidRDefault="00083035"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Réunion</w:t>
            </w:r>
            <w:r w:rsidR="009D47C4" w:rsidRPr="00A15A05">
              <w:rPr>
                <w:rFonts w:ascii="Arial" w:hAnsi="Arial" w:cs="Arial"/>
                <w:color w:val="000000"/>
                <w:szCs w:val="22"/>
                <w:lang w:val="fr-CI" w:eastAsia="fr-CI"/>
              </w:rPr>
              <w:t xml:space="preserve"> de cadrage</w:t>
            </w:r>
          </w:p>
        </w:tc>
        <w:tc>
          <w:tcPr>
            <w:tcW w:w="1234" w:type="dxa"/>
            <w:tcBorders>
              <w:top w:val="nil"/>
              <w:left w:val="nil"/>
              <w:bottom w:val="single" w:sz="4" w:space="0" w:color="auto"/>
              <w:right w:val="single" w:sz="4" w:space="0" w:color="auto"/>
            </w:tcBorders>
            <w:shd w:val="clear" w:color="000000" w:fill="A6A6A6"/>
            <w:vAlign w:val="center"/>
          </w:tcPr>
          <w:p w14:paraId="567BAF9E"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000000" w:fill="A6A6A6"/>
            <w:vAlign w:val="center"/>
          </w:tcPr>
          <w:p w14:paraId="620D11D8"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000000" w:fill="A6A6A6"/>
            <w:vAlign w:val="center"/>
          </w:tcPr>
          <w:p w14:paraId="2A727651"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000000" w:fill="A6A6A6"/>
            <w:vAlign w:val="center"/>
          </w:tcPr>
          <w:p w14:paraId="0431DC05"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000000" w:fill="A6A6A6"/>
            <w:vAlign w:val="center"/>
          </w:tcPr>
          <w:p w14:paraId="07D25016" w14:textId="77777777" w:rsidR="009D47C4" w:rsidRPr="00A15A05" w:rsidRDefault="009D47C4" w:rsidP="0035713A">
            <w:pPr>
              <w:jc w:val="both"/>
              <w:rPr>
                <w:rFonts w:ascii="Arial" w:hAnsi="Arial" w:cs="Arial"/>
                <w:color w:val="000000"/>
                <w:szCs w:val="22"/>
                <w:lang w:val="fr-CI" w:eastAsia="fr-CI"/>
              </w:rPr>
            </w:pPr>
          </w:p>
        </w:tc>
      </w:tr>
      <w:tr w:rsidR="00BF3E8B" w:rsidRPr="00A15A05" w14:paraId="2E2BF9E2"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687AC5F4"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2.6.1 </w:t>
            </w:r>
          </w:p>
        </w:tc>
        <w:tc>
          <w:tcPr>
            <w:tcW w:w="3690" w:type="dxa"/>
            <w:tcBorders>
              <w:top w:val="nil"/>
              <w:left w:val="nil"/>
              <w:bottom w:val="single" w:sz="4" w:space="0" w:color="auto"/>
              <w:right w:val="single" w:sz="4" w:space="0" w:color="auto"/>
            </w:tcBorders>
            <w:shd w:val="clear" w:color="auto" w:fill="auto"/>
            <w:vAlign w:val="center"/>
            <w:hideMark/>
          </w:tcPr>
          <w:p w14:paraId="490916E7" w14:textId="35388AF8" w:rsidR="009D47C4" w:rsidRPr="00A15A05" w:rsidRDefault="00AD2A70"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Eau</w:t>
            </w:r>
            <w:r w:rsidR="009D47C4" w:rsidRPr="00A15A05">
              <w:rPr>
                <w:rFonts w:ascii="Arial" w:hAnsi="Arial" w:cs="Arial"/>
                <w:color w:val="000000"/>
                <w:szCs w:val="22"/>
                <w:lang w:val="fr-CI" w:eastAsia="fr-CI"/>
              </w:rPr>
              <w:t xml:space="preserve"> minérale  </w:t>
            </w:r>
          </w:p>
        </w:tc>
        <w:tc>
          <w:tcPr>
            <w:tcW w:w="1234" w:type="dxa"/>
            <w:tcBorders>
              <w:top w:val="nil"/>
              <w:left w:val="nil"/>
              <w:bottom w:val="single" w:sz="4" w:space="0" w:color="auto"/>
              <w:right w:val="single" w:sz="4" w:space="0" w:color="auto"/>
            </w:tcBorders>
            <w:shd w:val="clear" w:color="auto" w:fill="auto"/>
            <w:vAlign w:val="center"/>
          </w:tcPr>
          <w:p w14:paraId="7CC08005"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7FFC336D"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094DE74B"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0CAEE41E"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2C720B65" w14:textId="77777777" w:rsidR="009D47C4" w:rsidRPr="00A15A05" w:rsidRDefault="009D47C4" w:rsidP="0035713A">
            <w:pPr>
              <w:jc w:val="both"/>
              <w:rPr>
                <w:rFonts w:ascii="Arial" w:hAnsi="Arial" w:cs="Arial"/>
                <w:color w:val="000000"/>
                <w:szCs w:val="22"/>
                <w:lang w:val="fr-CI" w:eastAsia="fr-CI"/>
              </w:rPr>
            </w:pPr>
          </w:p>
        </w:tc>
      </w:tr>
      <w:tr w:rsidR="00BF3E8B" w:rsidRPr="00A15A05" w14:paraId="24ABF1D7"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681E24EC"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2.6.3 </w:t>
            </w:r>
          </w:p>
        </w:tc>
        <w:tc>
          <w:tcPr>
            <w:tcW w:w="3690" w:type="dxa"/>
            <w:tcBorders>
              <w:top w:val="nil"/>
              <w:left w:val="nil"/>
              <w:bottom w:val="single" w:sz="4" w:space="0" w:color="auto"/>
              <w:right w:val="single" w:sz="4" w:space="0" w:color="auto"/>
            </w:tcBorders>
            <w:shd w:val="clear" w:color="auto" w:fill="auto"/>
            <w:vAlign w:val="center"/>
            <w:hideMark/>
          </w:tcPr>
          <w:p w14:paraId="677B590F"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Pause-café </w:t>
            </w:r>
          </w:p>
        </w:tc>
        <w:tc>
          <w:tcPr>
            <w:tcW w:w="1234" w:type="dxa"/>
            <w:tcBorders>
              <w:top w:val="nil"/>
              <w:left w:val="nil"/>
              <w:bottom w:val="single" w:sz="4" w:space="0" w:color="auto"/>
              <w:right w:val="single" w:sz="4" w:space="0" w:color="auto"/>
            </w:tcBorders>
            <w:shd w:val="clear" w:color="auto" w:fill="auto"/>
            <w:vAlign w:val="center"/>
          </w:tcPr>
          <w:p w14:paraId="021480CD"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679DDE9C"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2E71F1F9"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645CAC21"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5244638D" w14:textId="77777777" w:rsidR="009D47C4" w:rsidRPr="00A15A05" w:rsidRDefault="009D47C4" w:rsidP="0035713A">
            <w:pPr>
              <w:jc w:val="both"/>
              <w:rPr>
                <w:rFonts w:ascii="Arial" w:hAnsi="Arial" w:cs="Arial"/>
                <w:color w:val="000000"/>
                <w:szCs w:val="22"/>
                <w:lang w:val="fr-CI" w:eastAsia="fr-CI"/>
              </w:rPr>
            </w:pPr>
          </w:p>
        </w:tc>
      </w:tr>
      <w:tr w:rsidR="009D47C4" w:rsidRPr="00735D88" w14:paraId="5FF7BECC" w14:textId="77777777" w:rsidTr="00FE38F3">
        <w:trPr>
          <w:trHeight w:val="493"/>
        </w:trPr>
        <w:tc>
          <w:tcPr>
            <w:tcW w:w="1211" w:type="dxa"/>
            <w:tcBorders>
              <w:top w:val="nil"/>
              <w:left w:val="single" w:sz="4" w:space="0" w:color="auto"/>
              <w:bottom w:val="single" w:sz="4" w:space="0" w:color="auto"/>
              <w:right w:val="single" w:sz="4" w:space="0" w:color="auto"/>
            </w:tcBorders>
            <w:shd w:val="clear" w:color="000000" w:fill="A6A6A6"/>
            <w:vAlign w:val="center"/>
            <w:hideMark/>
          </w:tcPr>
          <w:p w14:paraId="736981DF"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lastRenderedPageBreak/>
              <w:t xml:space="preserve">II.7 </w:t>
            </w:r>
          </w:p>
        </w:tc>
        <w:tc>
          <w:tcPr>
            <w:tcW w:w="3690" w:type="dxa"/>
            <w:tcBorders>
              <w:top w:val="nil"/>
              <w:left w:val="nil"/>
              <w:bottom w:val="single" w:sz="4" w:space="0" w:color="auto"/>
              <w:right w:val="single" w:sz="4" w:space="0" w:color="auto"/>
            </w:tcBorders>
            <w:shd w:val="clear" w:color="000000" w:fill="A6A6A6"/>
            <w:vAlign w:val="center"/>
            <w:hideMark/>
          </w:tcPr>
          <w:p w14:paraId="31A82DC4"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Atelier de restitution, Validation &amp; dissémination du rapport de monitorage </w:t>
            </w:r>
          </w:p>
        </w:tc>
        <w:tc>
          <w:tcPr>
            <w:tcW w:w="1234" w:type="dxa"/>
            <w:tcBorders>
              <w:top w:val="nil"/>
              <w:left w:val="nil"/>
              <w:bottom w:val="single" w:sz="4" w:space="0" w:color="auto"/>
              <w:right w:val="single" w:sz="4" w:space="0" w:color="auto"/>
            </w:tcBorders>
            <w:shd w:val="clear" w:color="000000" w:fill="A6A6A6"/>
            <w:vAlign w:val="center"/>
          </w:tcPr>
          <w:p w14:paraId="1BF08575"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000000" w:fill="A6A6A6"/>
            <w:vAlign w:val="center"/>
          </w:tcPr>
          <w:p w14:paraId="753C9764"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000000" w:fill="A6A6A6"/>
            <w:vAlign w:val="center"/>
          </w:tcPr>
          <w:p w14:paraId="3088D8E1"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000000" w:fill="A6A6A6"/>
            <w:vAlign w:val="center"/>
          </w:tcPr>
          <w:p w14:paraId="0CF50BD4"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000000" w:fill="A6A6A6"/>
            <w:vAlign w:val="center"/>
          </w:tcPr>
          <w:p w14:paraId="2FD3808F" w14:textId="77777777" w:rsidR="009D47C4" w:rsidRPr="00A15A05" w:rsidRDefault="009D47C4" w:rsidP="0035713A">
            <w:pPr>
              <w:jc w:val="both"/>
              <w:rPr>
                <w:rFonts w:ascii="Arial" w:hAnsi="Arial" w:cs="Arial"/>
                <w:b/>
                <w:bCs/>
                <w:color w:val="000000"/>
                <w:szCs w:val="22"/>
                <w:lang w:val="fr-CI" w:eastAsia="fr-CI"/>
              </w:rPr>
            </w:pPr>
          </w:p>
        </w:tc>
      </w:tr>
      <w:tr w:rsidR="00BF3E8B" w:rsidRPr="00A15A05" w14:paraId="592022B9"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3E5F7193"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2.7.1</w:t>
            </w:r>
          </w:p>
        </w:tc>
        <w:tc>
          <w:tcPr>
            <w:tcW w:w="3690" w:type="dxa"/>
            <w:tcBorders>
              <w:top w:val="nil"/>
              <w:left w:val="nil"/>
              <w:bottom w:val="single" w:sz="4" w:space="0" w:color="auto"/>
              <w:right w:val="single" w:sz="4" w:space="0" w:color="auto"/>
            </w:tcBorders>
            <w:shd w:val="clear" w:color="auto" w:fill="auto"/>
            <w:vAlign w:val="center"/>
            <w:hideMark/>
          </w:tcPr>
          <w:p w14:paraId="6E94E998"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eau minérale  </w:t>
            </w:r>
          </w:p>
        </w:tc>
        <w:tc>
          <w:tcPr>
            <w:tcW w:w="1234" w:type="dxa"/>
            <w:tcBorders>
              <w:top w:val="nil"/>
              <w:left w:val="nil"/>
              <w:bottom w:val="single" w:sz="4" w:space="0" w:color="auto"/>
              <w:right w:val="single" w:sz="4" w:space="0" w:color="auto"/>
            </w:tcBorders>
            <w:shd w:val="clear" w:color="auto" w:fill="auto"/>
            <w:vAlign w:val="center"/>
          </w:tcPr>
          <w:p w14:paraId="61D25A36"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5DDBBC55"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51D4E63D"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6F91986F"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3F91D834" w14:textId="77777777" w:rsidR="009D47C4" w:rsidRPr="00A15A05" w:rsidRDefault="009D47C4" w:rsidP="0035713A">
            <w:pPr>
              <w:jc w:val="both"/>
              <w:rPr>
                <w:rFonts w:ascii="Arial" w:hAnsi="Arial" w:cs="Arial"/>
                <w:color w:val="000000"/>
                <w:szCs w:val="22"/>
                <w:lang w:val="fr-CI" w:eastAsia="fr-CI"/>
              </w:rPr>
            </w:pPr>
          </w:p>
        </w:tc>
      </w:tr>
      <w:tr w:rsidR="00BF3E8B" w:rsidRPr="00A15A05" w14:paraId="52856DDB"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hideMark/>
          </w:tcPr>
          <w:p w14:paraId="40E0F942"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2.7.2</w:t>
            </w:r>
          </w:p>
        </w:tc>
        <w:tc>
          <w:tcPr>
            <w:tcW w:w="3690" w:type="dxa"/>
            <w:tcBorders>
              <w:top w:val="nil"/>
              <w:left w:val="nil"/>
              <w:bottom w:val="single" w:sz="4" w:space="0" w:color="auto"/>
              <w:right w:val="single" w:sz="4" w:space="0" w:color="auto"/>
            </w:tcBorders>
            <w:shd w:val="clear" w:color="auto" w:fill="auto"/>
            <w:vAlign w:val="center"/>
            <w:hideMark/>
          </w:tcPr>
          <w:p w14:paraId="11C741F4" w14:textId="77777777" w:rsidR="009D47C4" w:rsidRPr="00A15A05" w:rsidRDefault="009D47C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Pause-café </w:t>
            </w:r>
          </w:p>
        </w:tc>
        <w:tc>
          <w:tcPr>
            <w:tcW w:w="1234" w:type="dxa"/>
            <w:tcBorders>
              <w:top w:val="nil"/>
              <w:left w:val="nil"/>
              <w:bottom w:val="single" w:sz="4" w:space="0" w:color="auto"/>
              <w:right w:val="single" w:sz="4" w:space="0" w:color="auto"/>
            </w:tcBorders>
            <w:shd w:val="clear" w:color="auto" w:fill="auto"/>
            <w:vAlign w:val="center"/>
          </w:tcPr>
          <w:p w14:paraId="2439F37A" w14:textId="77777777" w:rsidR="009D47C4" w:rsidRPr="00A15A05" w:rsidRDefault="009D47C4"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5E3E4DE2" w14:textId="77777777" w:rsidR="009D47C4" w:rsidRPr="00A15A05" w:rsidRDefault="009D47C4"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173ECAA5" w14:textId="77777777" w:rsidR="009D47C4" w:rsidRPr="00A15A05" w:rsidRDefault="009D47C4"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5EF0D2DD" w14:textId="77777777" w:rsidR="009D47C4" w:rsidRPr="00A15A05" w:rsidRDefault="009D47C4"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57D64798" w14:textId="77777777" w:rsidR="009D47C4" w:rsidRPr="00A15A05" w:rsidRDefault="009D47C4" w:rsidP="0035713A">
            <w:pPr>
              <w:jc w:val="both"/>
              <w:rPr>
                <w:rFonts w:ascii="Arial" w:hAnsi="Arial" w:cs="Arial"/>
                <w:color w:val="000000"/>
                <w:szCs w:val="22"/>
                <w:lang w:val="fr-CI" w:eastAsia="fr-CI"/>
              </w:rPr>
            </w:pPr>
          </w:p>
        </w:tc>
      </w:tr>
      <w:tr w:rsidR="00083035" w:rsidRPr="00735D88" w14:paraId="6A9A8F55" w14:textId="77777777" w:rsidTr="00FE38F3">
        <w:trPr>
          <w:trHeight w:val="315"/>
        </w:trPr>
        <w:tc>
          <w:tcPr>
            <w:tcW w:w="1211" w:type="dxa"/>
            <w:tcBorders>
              <w:top w:val="nil"/>
              <w:left w:val="single" w:sz="4" w:space="0" w:color="auto"/>
              <w:bottom w:val="single" w:sz="4" w:space="0" w:color="auto"/>
              <w:right w:val="single" w:sz="4" w:space="0" w:color="auto"/>
            </w:tcBorders>
            <w:shd w:val="clear" w:color="auto" w:fill="auto"/>
            <w:vAlign w:val="center"/>
          </w:tcPr>
          <w:p w14:paraId="17F626A2" w14:textId="4E5E4EBC" w:rsidR="00083035" w:rsidRPr="00A15A05" w:rsidRDefault="00083035" w:rsidP="0035713A">
            <w:pPr>
              <w:jc w:val="both"/>
              <w:rPr>
                <w:rFonts w:ascii="Arial" w:hAnsi="Arial" w:cs="Arial"/>
                <w:color w:val="000000"/>
                <w:szCs w:val="22"/>
                <w:lang w:val="fr-CI" w:eastAsia="fr-CI"/>
              </w:rPr>
            </w:pPr>
            <w:r w:rsidRPr="00083035">
              <w:rPr>
                <w:rFonts w:ascii="Arial" w:hAnsi="Arial" w:cs="Arial"/>
                <w:color w:val="0070C0"/>
                <w:szCs w:val="22"/>
                <w:lang w:val="fr-CI" w:eastAsia="fr-CI"/>
              </w:rPr>
              <w:t>2.7.3</w:t>
            </w:r>
          </w:p>
        </w:tc>
        <w:tc>
          <w:tcPr>
            <w:tcW w:w="3690" w:type="dxa"/>
            <w:tcBorders>
              <w:top w:val="nil"/>
              <w:left w:val="nil"/>
              <w:bottom w:val="single" w:sz="4" w:space="0" w:color="auto"/>
              <w:right w:val="single" w:sz="4" w:space="0" w:color="auto"/>
            </w:tcBorders>
            <w:shd w:val="clear" w:color="auto" w:fill="auto"/>
            <w:vAlign w:val="center"/>
          </w:tcPr>
          <w:p w14:paraId="5934C3E8" w14:textId="5EC9E5A4" w:rsidR="00083035" w:rsidRPr="00A15A05" w:rsidRDefault="00083035" w:rsidP="0035713A">
            <w:pPr>
              <w:jc w:val="both"/>
              <w:rPr>
                <w:rFonts w:ascii="Arial" w:hAnsi="Arial" w:cs="Arial"/>
                <w:color w:val="000000"/>
                <w:szCs w:val="22"/>
                <w:lang w:val="fr-CI" w:eastAsia="fr-CI"/>
              </w:rPr>
            </w:pPr>
            <w:r w:rsidRPr="00AD2A70">
              <w:rPr>
                <w:rFonts w:ascii="Arial" w:hAnsi="Arial" w:cs="Arial"/>
                <w:color w:val="000000" w:themeColor="text1"/>
                <w:szCs w:val="22"/>
                <w:lang w:val="fr-CI" w:eastAsia="fr-CI"/>
              </w:rPr>
              <w:t>Frais de transport (agents du ministère etc…)</w:t>
            </w:r>
          </w:p>
        </w:tc>
        <w:tc>
          <w:tcPr>
            <w:tcW w:w="1234" w:type="dxa"/>
            <w:tcBorders>
              <w:top w:val="nil"/>
              <w:left w:val="nil"/>
              <w:bottom w:val="single" w:sz="4" w:space="0" w:color="auto"/>
              <w:right w:val="single" w:sz="4" w:space="0" w:color="auto"/>
            </w:tcBorders>
            <w:shd w:val="clear" w:color="auto" w:fill="auto"/>
            <w:vAlign w:val="center"/>
          </w:tcPr>
          <w:p w14:paraId="584C77D1" w14:textId="77777777" w:rsidR="00083035" w:rsidRPr="00A15A05" w:rsidRDefault="00083035" w:rsidP="0035713A">
            <w:pPr>
              <w:jc w:val="both"/>
              <w:rPr>
                <w:rFonts w:ascii="Arial" w:hAnsi="Arial" w:cs="Arial"/>
                <w:color w:val="000000"/>
                <w:szCs w:val="22"/>
                <w:lang w:val="fr-CI" w:eastAsia="fr-CI"/>
              </w:rPr>
            </w:pPr>
          </w:p>
        </w:tc>
        <w:tc>
          <w:tcPr>
            <w:tcW w:w="1204" w:type="dxa"/>
            <w:tcBorders>
              <w:top w:val="nil"/>
              <w:left w:val="nil"/>
              <w:bottom w:val="single" w:sz="4" w:space="0" w:color="auto"/>
              <w:right w:val="single" w:sz="4" w:space="0" w:color="auto"/>
            </w:tcBorders>
            <w:shd w:val="clear" w:color="auto" w:fill="auto"/>
            <w:vAlign w:val="center"/>
          </w:tcPr>
          <w:p w14:paraId="089D7348" w14:textId="77777777" w:rsidR="00083035" w:rsidRPr="00A15A05" w:rsidRDefault="00083035" w:rsidP="0035713A">
            <w:pPr>
              <w:jc w:val="both"/>
              <w:rPr>
                <w:rFonts w:ascii="Arial" w:hAnsi="Arial" w:cs="Arial"/>
                <w:color w:val="000000"/>
                <w:szCs w:val="22"/>
                <w:lang w:val="fr-CI" w:eastAsia="fr-CI"/>
              </w:rPr>
            </w:pPr>
          </w:p>
        </w:tc>
        <w:tc>
          <w:tcPr>
            <w:tcW w:w="1140" w:type="dxa"/>
            <w:tcBorders>
              <w:top w:val="nil"/>
              <w:left w:val="nil"/>
              <w:bottom w:val="single" w:sz="4" w:space="0" w:color="auto"/>
              <w:right w:val="single" w:sz="4" w:space="0" w:color="auto"/>
            </w:tcBorders>
            <w:shd w:val="clear" w:color="auto" w:fill="auto"/>
            <w:vAlign w:val="center"/>
          </w:tcPr>
          <w:p w14:paraId="1B5C4948" w14:textId="77777777" w:rsidR="00083035" w:rsidRPr="00A15A05" w:rsidRDefault="00083035" w:rsidP="0035713A">
            <w:pPr>
              <w:jc w:val="both"/>
              <w:rPr>
                <w:rFonts w:ascii="Arial" w:hAnsi="Arial" w:cs="Arial"/>
                <w:color w:val="000000"/>
                <w:szCs w:val="22"/>
                <w:lang w:val="fr-CI" w:eastAsia="fr-CI"/>
              </w:rPr>
            </w:pPr>
          </w:p>
        </w:tc>
        <w:tc>
          <w:tcPr>
            <w:tcW w:w="1225" w:type="dxa"/>
            <w:tcBorders>
              <w:top w:val="nil"/>
              <w:left w:val="nil"/>
              <w:bottom w:val="single" w:sz="4" w:space="0" w:color="auto"/>
              <w:right w:val="single" w:sz="4" w:space="0" w:color="auto"/>
            </w:tcBorders>
            <w:shd w:val="clear" w:color="auto" w:fill="auto"/>
            <w:vAlign w:val="center"/>
          </w:tcPr>
          <w:p w14:paraId="3E740481" w14:textId="77777777" w:rsidR="00083035" w:rsidRPr="00A15A05" w:rsidRDefault="00083035" w:rsidP="0035713A">
            <w:pPr>
              <w:jc w:val="both"/>
              <w:rPr>
                <w:rFonts w:ascii="Arial" w:hAnsi="Arial" w:cs="Arial"/>
                <w:color w:val="000000"/>
                <w:szCs w:val="22"/>
                <w:lang w:val="fr-CI" w:eastAsia="fr-CI"/>
              </w:rPr>
            </w:pPr>
          </w:p>
        </w:tc>
        <w:tc>
          <w:tcPr>
            <w:tcW w:w="1240" w:type="dxa"/>
            <w:tcBorders>
              <w:top w:val="nil"/>
              <w:left w:val="nil"/>
              <w:bottom w:val="single" w:sz="4" w:space="0" w:color="auto"/>
              <w:right w:val="single" w:sz="4" w:space="0" w:color="auto"/>
            </w:tcBorders>
            <w:shd w:val="clear" w:color="auto" w:fill="auto"/>
            <w:vAlign w:val="center"/>
          </w:tcPr>
          <w:p w14:paraId="03DDAF4B" w14:textId="77777777" w:rsidR="00083035" w:rsidRPr="00A15A05" w:rsidRDefault="00083035" w:rsidP="0035713A">
            <w:pPr>
              <w:jc w:val="both"/>
              <w:rPr>
                <w:rFonts w:ascii="Arial" w:hAnsi="Arial" w:cs="Arial"/>
                <w:color w:val="000000"/>
                <w:szCs w:val="22"/>
                <w:lang w:val="fr-CI" w:eastAsia="fr-CI"/>
              </w:rPr>
            </w:pPr>
          </w:p>
        </w:tc>
      </w:tr>
      <w:tr w:rsidR="009D47C4" w:rsidRPr="00A15A05" w14:paraId="120CED02" w14:textId="77777777" w:rsidTr="0002404B">
        <w:trPr>
          <w:trHeight w:val="547"/>
        </w:trPr>
        <w:tc>
          <w:tcPr>
            <w:tcW w:w="1211" w:type="dxa"/>
            <w:tcBorders>
              <w:top w:val="nil"/>
              <w:left w:val="single" w:sz="4" w:space="0" w:color="auto"/>
              <w:bottom w:val="single" w:sz="4" w:space="0" w:color="auto"/>
              <w:right w:val="nil"/>
            </w:tcBorders>
            <w:shd w:val="clear" w:color="000000" w:fill="FFFF00"/>
            <w:vAlign w:val="center"/>
            <w:hideMark/>
          </w:tcPr>
          <w:p w14:paraId="63D44A04"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SOUS-TOTAL 2</w:t>
            </w:r>
          </w:p>
        </w:tc>
        <w:tc>
          <w:tcPr>
            <w:tcW w:w="3690" w:type="dxa"/>
            <w:tcBorders>
              <w:top w:val="nil"/>
              <w:left w:val="nil"/>
              <w:bottom w:val="single" w:sz="4" w:space="0" w:color="auto"/>
              <w:right w:val="single" w:sz="4" w:space="0" w:color="auto"/>
            </w:tcBorders>
            <w:shd w:val="clear" w:color="000000" w:fill="FFFF00"/>
            <w:vAlign w:val="center"/>
            <w:hideMark/>
          </w:tcPr>
          <w:p w14:paraId="62286506"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234" w:type="dxa"/>
            <w:tcBorders>
              <w:top w:val="nil"/>
              <w:left w:val="nil"/>
              <w:bottom w:val="single" w:sz="4" w:space="0" w:color="auto"/>
              <w:right w:val="single" w:sz="4" w:space="0" w:color="auto"/>
            </w:tcBorders>
            <w:shd w:val="clear" w:color="000000" w:fill="FFFF00"/>
            <w:vAlign w:val="center"/>
          </w:tcPr>
          <w:p w14:paraId="42B894C2" w14:textId="77777777" w:rsidR="009D47C4" w:rsidRPr="00A15A05" w:rsidRDefault="009D47C4" w:rsidP="0035713A">
            <w:pPr>
              <w:jc w:val="both"/>
              <w:rPr>
                <w:rFonts w:ascii="Arial" w:hAnsi="Arial" w:cs="Arial"/>
                <w:b/>
                <w:bCs/>
                <w:color w:val="000000"/>
                <w:szCs w:val="22"/>
                <w:lang w:val="fr-CI" w:eastAsia="fr-CI"/>
              </w:rPr>
            </w:pPr>
          </w:p>
        </w:tc>
        <w:tc>
          <w:tcPr>
            <w:tcW w:w="1204" w:type="dxa"/>
            <w:tcBorders>
              <w:top w:val="nil"/>
              <w:left w:val="nil"/>
              <w:bottom w:val="single" w:sz="4" w:space="0" w:color="auto"/>
              <w:right w:val="single" w:sz="4" w:space="0" w:color="auto"/>
            </w:tcBorders>
            <w:shd w:val="clear" w:color="000000" w:fill="FFFF00"/>
            <w:vAlign w:val="center"/>
          </w:tcPr>
          <w:p w14:paraId="3E2FC0CD" w14:textId="77777777" w:rsidR="009D47C4" w:rsidRPr="00A15A05" w:rsidRDefault="009D47C4" w:rsidP="0035713A">
            <w:pPr>
              <w:jc w:val="both"/>
              <w:rPr>
                <w:rFonts w:ascii="Arial" w:hAnsi="Arial" w:cs="Arial"/>
                <w:b/>
                <w:bCs/>
                <w:color w:val="000000"/>
                <w:szCs w:val="22"/>
                <w:lang w:val="fr-CI" w:eastAsia="fr-CI"/>
              </w:rPr>
            </w:pPr>
          </w:p>
        </w:tc>
        <w:tc>
          <w:tcPr>
            <w:tcW w:w="1140" w:type="dxa"/>
            <w:tcBorders>
              <w:top w:val="nil"/>
              <w:left w:val="nil"/>
              <w:bottom w:val="single" w:sz="4" w:space="0" w:color="auto"/>
              <w:right w:val="single" w:sz="4" w:space="0" w:color="auto"/>
            </w:tcBorders>
            <w:shd w:val="clear" w:color="000000" w:fill="FFFF00"/>
            <w:vAlign w:val="center"/>
          </w:tcPr>
          <w:p w14:paraId="490448A5" w14:textId="77777777" w:rsidR="009D47C4" w:rsidRPr="00A15A05" w:rsidRDefault="009D47C4" w:rsidP="0035713A">
            <w:pPr>
              <w:jc w:val="both"/>
              <w:rPr>
                <w:rFonts w:ascii="Arial" w:hAnsi="Arial" w:cs="Arial"/>
                <w:b/>
                <w:bCs/>
                <w:color w:val="000000"/>
                <w:szCs w:val="22"/>
                <w:lang w:val="fr-CI" w:eastAsia="fr-CI"/>
              </w:rPr>
            </w:pPr>
          </w:p>
        </w:tc>
        <w:tc>
          <w:tcPr>
            <w:tcW w:w="1225" w:type="dxa"/>
            <w:tcBorders>
              <w:top w:val="nil"/>
              <w:left w:val="nil"/>
              <w:bottom w:val="single" w:sz="4" w:space="0" w:color="auto"/>
              <w:right w:val="single" w:sz="4" w:space="0" w:color="auto"/>
            </w:tcBorders>
            <w:shd w:val="clear" w:color="000000" w:fill="FFFF00"/>
            <w:vAlign w:val="center"/>
          </w:tcPr>
          <w:p w14:paraId="4463C96B" w14:textId="77777777" w:rsidR="009D47C4" w:rsidRPr="00A15A05" w:rsidRDefault="009D47C4" w:rsidP="0035713A">
            <w:pPr>
              <w:jc w:val="both"/>
              <w:rPr>
                <w:rFonts w:ascii="Arial" w:hAnsi="Arial" w:cs="Arial"/>
                <w:b/>
                <w:bCs/>
                <w:color w:val="000000"/>
                <w:szCs w:val="22"/>
                <w:lang w:val="fr-CI" w:eastAsia="fr-CI"/>
              </w:rPr>
            </w:pPr>
          </w:p>
        </w:tc>
        <w:tc>
          <w:tcPr>
            <w:tcW w:w="1240" w:type="dxa"/>
            <w:tcBorders>
              <w:top w:val="nil"/>
              <w:left w:val="nil"/>
              <w:bottom w:val="single" w:sz="4" w:space="0" w:color="auto"/>
              <w:right w:val="single" w:sz="4" w:space="0" w:color="auto"/>
            </w:tcBorders>
            <w:shd w:val="clear" w:color="000000" w:fill="FFFF00"/>
            <w:vAlign w:val="center"/>
          </w:tcPr>
          <w:p w14:paraId="4332E1CA" w14:textId="77777777" w:rsidR="009D47C4" w:rsidRPr="00A15A05" w:rsidRDefault="009D47C4" w:rsidP="0035713A">
            <w:pPr>
              <w:jc w:val="both"/>
              <w:rPr>
                <w:rFonts w:ascii="Arial" w:hAnsi="Arial" w:cs="Arial"/>
                <w:b/>
                <w:bCs/>
                <w:color w:val="000000"/>
                <w:szCs w:val="22"/>
                <w:lang w:val="fr-CI" w:eastAsia="fr-CI"/>
              </w:rPr>
            </w:pPr>
          </w:p>
        </w:tc>
      </w:tr>
      <w:tr w:rsidR="009D47C4" w:rsidRPr="00A15A05" w14:paraId="06363CD2" w14:textId="77777777" w:rsidTr="00145F8D">
        <w:trPr>
          <w:trHeight w:val="769"/>
        </w:trPr>
        <w:tc>
          <w:tcPr>
            <w:tcW w:w="7339" w:type="dxa"/>
            <w:gridSpan w:val="4"/>
            <w:tcBorders>
              <w:top w:val="single" w:sz="4" w:space="0" w:color="auto"/>
              <w:left w:val="single" w:sz="4" w:space="0" w:color="auto"/>
              <w:bottom w:val="single" w:sz="4" w:space="0" w:color="auto"/>
              <w:right w:val="single" w:sz="4" w:space="0" w:color="auto"/>
            </w:tcBorders>
            <w:shd w:val="clear" w:color="000000" w:fill="92D050"/>
            <w:vAlign w:val="center"/>
            <w:hideMark/>
          </w:tcPr>
          <w:p w14:paraId="14ED2B6A"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vertAlign w:val="superscript"/>
                <w:lang w:val="fr-CI" w:eastAsia="fr-CI"/>
              </w:rPr>
              <w:t>BUDGET TOTAL HTVA</w:t>
            </w:r>
          </w:p>
        </w:tc>
        <w:tc>
          <w:tcPr>
            <w:tcW w:w="1140" w:type="dxa"/>
            <w:tcBorders>
              <w:top w:val="nil"/>
              <w:left w:val="nil"/>
              <w:bottom w:val="single" w:sz="4" w:space="0" w:color="auto"/>
              <w:right w:val="single" w:sz="4" w:space="0" w:color="auto"/>
            </w:tcBorders>
            <w:shd w:val="clear" w:color="000000" w:fill="92D050"/>
            <w:vAlign w:val="center"/>
            <w:hideMark/>
          </w:tcPr>
          <w:p w14:paraId="69A73222" w14:textId="77777777" w:rsidR="009D47C4" w:rsidRPr="00A15A05" w:rsidRDefault="009D47C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225" w:type="dxa"/>
            <w:tcBorders>
              <w:top w:val="nil"/>
              <w:left w:val="nil"/>
              <w:bottom w:val="single" w:sz="4" w:space="0" w:color="auto"/>
              <w:right w:val="single" w:sz="4" w:space="0" w:color="auto"/>
            </w:tcBorders>
            <w:shd w:val="clear" w:color="000000" w:fill="92D050"/>
            <w:vAlign w:val="center"/>
          </w:tcPr>
          <w:p w14:paraId="4E3B3E22" w14:textId="77777777" w:rsidR="009D47C4" w:rsidRPr="00A15A05" w:rsidRDefault="009D47C4" w:rsidP="0035713A">
            <w:pPr>
              <w:jc w:val="both"/>
              <w:rPr>
                <w:rFonts w:ascii="Arial" w:hAnsi="Arial" w:cs="Arial"/>
                <w:b/>
                <w:bCs/>
                <w:color w:val="000000"/>
                <w:szCs w:val="22"/>
                <w:lang w:val="fr-CI" w:eastAsia="fr-CI"/>
              </w:rPr>
            </w:pPr>
          </w:p>
        </w:tc>
        <w:tc>
          <w:tcPr>
            <w:tcW w:w="1240" w:type="dxa"/>
            <w:tcBorders>
              <w:top w:val="nil"/>
              <w:left w:val="nil"/>
              <w:bottom w:val="single" w:sz="4" w:space="0" w:color="auto"/>
              <w:right w:val="single" w:sz="4" w:space="0" w:color="auto"/>
            </w:tcBorders>
            <w:shd w:val="clear" w:color="000000" w:fill="92D050"/>
            <w:vAlign w:val="center"/>
          </w:tcPr>
          <w:p w14:paraId="51CB7AE3" w14:textId="77777777" w:rsidR="009D47C4" w:rsidRPr="00A15A05" w:rsidRDefault="009D47C4" w:rsidP="0035713A">
            <w:pPr>
              <w:jc w:val="both"/>
              <w:rPr>
                <w:rFonts w:ascii="Arial" w:hAnsi="Arial" w:cs="Arial"/>
                <w:b/>
                <w:bCs/>
                <w:color w:val="000000"/>
                <w:szCs w:val="22"/>
                <w:lang w:val="fr-CI" w:eastAsia="fr-CI"/>
              </w:rPr>
            </w:pPr>
          </w:p>
        </w:tc>
      </w:tr>
    </w:tbl>
    <w:p w14:paraId="00421DA6" w14:textId="77777777" w:rsidR="009D47C4" w:rsidRPr="00A15A05" w:rsidRDefault="009D47C4" w:rsidP="0035713A">
      <w:pPr>
        <w:jc w:val="both"/>
        <w:rPr>
          <w:rFonts w:ascii="Arial" w:hAnsi="Arial" w:cs="Arial"/>
          <w:szCs w:val="22"/>
          <w:lang w:val="fr-FR"/>
        </w:rPr>
      </w:pPr>
    </w:p>
    <w:p w14:paraId="10581FE3" w14:textId="77777777" w:rsidR="00C22720" w:rsidRPr="00622A1F" w:rsidRDefault="00C22720" w:rsidP="00C2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b/>
          <w:bCs/>
          <w:i/>
          <w:iCs/>
          <w:smallCaps/>
          <w:szCs w:val="22"/>
          <w:lang w:val="fr-FR"/>
        </w:rPr>
      </w:pPr>
      <w:r w:rsidRPr="00622A1F">
        <w:rPr>
          <w:rStyle w:val="QuickFormat1"/>
          <w:rFonts w:ascii="Arial" w:hAnsi="Arial" w:cs="Arial"/>
          <w:b/>
          <w:bCs/>
          <w:i/>
          <w:iCs/>
          <w:smallCaps/>
          <w:szCs w:val="22"/>
          <w:lang w:val="fr-FR"/>
        </w:rPr>
        <w:t xml:space="preserve">NB : helen Keller dispose de tablettes qui pourront être utilisées et au besoin être compléter par </w:t>
      </w:r>
      <w:r>
        <w:rPr>
          <w:rStyle w:val="QuickFormat1"/>
          <w:rFonts w:ascii="Arial" w:hAnsi="Arial" w:cs="Arial"/>
          <w:b/>
          <w:bCs/>
          <w:i/>
          <w:iCs/>
          <w:smallCaps/>
          <w:szCs w:val="22"/>
          <w:lang w:val="fr-FR"/>
        </w:rPr>
        <w:t>celles</w:t>
      </w:r>
      <w:r w:rsidRPr="00622A1F">
        <w:rPr>
          <w:rStyle w:val="QuickFormat1"/>
          <w:rFonts w:ascii="Arial" w:hAnsi="Arial" w:cs="Arial"/>
          <w:b/>
          <w:bCs/>
          <w:i/>
          <w:iCs/>
          <w:smallCaps/>
          <w:szCs w:val="22"/>
          <w:lang w:val="fr-FR"/>
        </w:rPr>
        <w:t xml:space="preserve"> du cabinet de consultance</w:t>
      </w:r>
    </w:p>
    <w:p w14:paraId="34537B0B" w14:textId="77777777" w:rsidR="009D47C4" w:rsidRPr="00A15A05" w:rsidRDefault="009D47C4" w:rsidP="0035713A">
      <w:pPr>
        <w:jc w:val="both"/>
        <w:rPr>
          <w:rFonts w:ascii="Arial" w:hAnsi="Arial" w:cs="Arial"/>
          <w:szCs w:val="22"/>
          <w:lang w:val="fr-FR"/>
        </w:rPr>
      </w:pPr>
    </w:p>
    <w:p w14:paraId="32C89C65" w14:textId="77777777" w:rsidR="00D31FF4" w:rsidRPr="00A15A05" w:rsidRDefault="00D31FF4" w:rsidP="0035713A">
      <w:pPr>
        <w:jc w:val="both"/>
        <w:rPr>
          <w:rFonts w:ascii="Arial" w:hAnsi="Arial" w:cs="Arial"/>
          <w:szCs w:val="22"/>
          <w:lang w:val="fr-FR"/>
        </w:rPr>
      </w:pPr>
    </w:p>
    <w:p w14:paraId="431A9CC9" w14:textId="55808623" w:rsidR="009D47C4" w:rsidRPr="00A15A05" w:rsidRDefault="00D31FF4" w:rsidP="004E5A3E">
      <w:pPr>
        <w:pStyle w:val="Paragraphedeliste"/>
        <w:numPr>
          <w:ilvl w:val="0"/>
          <w:numId w:val="3"/>
        </w:numPr>
        <w:jc w:val="both"/>
        <w:rPr>
          <w:rFonts w:ascii="Arial" w:hAnsi="Arial" w:cs="Arial"/>
          <w:b/>
          <w:bCs/>
          <w:lang w:val="fr-FR"/>
        </w:rPr>
      </w:pPr>
      <w:r w:rsidRPr="00A15A05">
        <w:rPr>
          <w:rFonts w:ascii="Arial" w:hAnsi="Arial" w:cs="Arial"/>
          <w:b/>
          <w:bCs/>
          <w:lang w:val="fr-FR"/>
        </w:rPr>
        <w:t>BUDGET DU MONIT</w:t>
      </w:r>
      <w:r w:rsidR="00A2482C" w:rsidRPr="00A15A05">
        <w:rPr>
          <w:rFonts w:ascii="Arial" w:hAnsi="Arial" w:cs="Arial"/>
          <w:b/>
          <w:bCs/>
          <w:lang w:val="fr-FR"/>
        </w:rPr>
        <w:t>O</w:t>
      </w:r>
      <w:r w:rsidRPr="00A15A05">
        <w:rPr>
          <w:rFonts w:ascii="Arial" w:hAnsi="Arial" w:cs="Arial"/>
          <w:b/>
          <w:bCs/>
          <w:lang w:val="fr-FR"/>
        </w:rPr>
        <w:t xml:space="preserve">RAGE INDEPENDANT CONTROLE QUALITE DE L’ENQUETE DE COUVERTURE POST CAMPAGNE </w:t>
      </w:r>
    </w:p>
    <w:tbl>
      <w:tblPr>
        <w:tblW w:w="9811" w:type="dxa"/>
        <w:tblCellMar>
          <w:left w:w="70" w:type="dxa"/>
          <w:right w:w="70" w:type="dxa"/>
        </w:tblCellMar>
        <w:tblLook w:val="04A0" w:firstRow="1" w:lastRow="0" w:firstColumn="1" w:lastColumn="0" w:noHBand="0" w:noVBand="1"/>
      </w:tblPr>
      <w:tblGrid>
        <w:gridCol w:w="795"/>
        <w:gridCol w:w="3692"/>
        <w:gridCol w:w="1033"/>
        <w:gridCol w:w="1204"/>
        <w:gridCol w:w="972"/>
        <w:gridCol w:w="1050"/>
        <w:gridCol w:w="1065"/>
      </w:tblGrid>
      <w:tr w:rsidR="00D31FF4" w:rsidRPr="00A15A05" w14:paraId="4657B85F" w14:textId="77777777" w:rsidTr="00C35ED8">
        <w:trPr>
          <w:trHeight w:val="476"/>
        </w:trPr>
        <w:tc>
          <w:tcPr>
            <w:tcW w:w="48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8A993"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Indicateur budgétaire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74AE517A"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Quantité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5E78B6CB"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Tarif Journalier </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58098527"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Nombre de jours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046093B"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Total (CFA) </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19DCCAAB"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Total (Dollar US $) </w:t>
            </w:r>
          </w:p>
        </w:tc>
      </w:tr>
      <w:tr w:rsidR="00D31FF4" w:rsidRPr="00A15A05" w14:paraId="59D4C687" w14:textId="77777777" w:rsidTr="00C35ED8">
        <w:trPr>
          <w:trHeight w:val="287"/>
        </w:trPr>
        <w:tc>
          <w:tcPr>
            <w:tcW w:w="4815"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2E48E9D6"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Honoraires des consultants </w:t>
            </w:r>
          </w:p>
        </w:tc>
        <w:tc>
          <w:tcPr>
            <w:tcW w:w="884" w:type="dxa"/>
            <w:tcBorders>
              <w:top w:val="nil"/>
              <w:left w:val="nil"/>
              <w:bottom w:val="single" w:sz="4" w:space="0" w:color="auto"/>
              <w:right w:val="single" w:sz="4" w:space="0" w:color="auto"/>
            </w:tcBorders>
            <w:shd w:val="clear" w:color="000000" w:fill="A6A6A6"/>
            <w:vAlign w:val="center"/>
            <w:hideMark/>
          </w:tcPr>
          <w:p w14:paraId="3E3F942E"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981" w:type="dxa"/>
            <w:tcBorders>
              <w:top w:val="nil"/>
              <w:left w:val="nil"/>
              <w:bottom w:val="single" w:sz="4" w:space="0" w:color="auto"/>
              <w:right w:val="single" w:sz="4" w:space="0" w:color="auto"/>
            </w:tcBorders>
            <w:shd w:val="clear" w:color="000000" w:fill="A6A6A6"/>
            <w:vAlign w:val="center"/>
            <w:hideMark/>
          </w:tcPr>
          <w:p w14:paraId="28246F98"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927" w:type="dxa"/>
            <w:tcBorders>
              <w:top w:val="nil"/>
              <w:left w:val="nil"/>
              <w:bottom w:val="single" w:sz="4" w:space="0" w:color="auto"/>
              <w:right w:val="single" w:sz="4" w:space="0" w:color="auto"/>
            </w:tcBorders>
            <w:shd w:val="clear" w:color="000000" w:fill="A6A6A6"/>
            <w:vAlign w:val="center"/>
            <w:hideMark/>
          </w:tcPr>
          <w:p w14:paraId="18D9ED9E"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1100" w:type="dxa"/>
            <w:tcBorders>
              <w:top w:val="nil"/>
              <w:left w:val="nil"/>
              <w:bottom w:val="single" w:sz="4" w:space="0" w:color="auto"/>
              <w:right w:val="single" w:sz="4" w:space="0" w:color="auto"/>
            </w:tcBorders>
            <w:shd w:val="clear" w:color="000000" w:fill="A6A6A6"/>
            <w:vAlign w:val="center"/>
            <w:hideMark/>
          </w:tcPr>
          <w:p w14:paraId="7B7D803D"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c>
          <w:tcPr>
            <w:tcW w:w="1102" w:type="dxa"/>
            <w:tcBorders>
              <w:top w:val="nil"/>
              <w:left w:val="nil"/>
              <w:bottom w:val="single" w:sz="4" w:space="0" w:color="auto"/>
              <w:right w:val="single" w:sz="4" w:space="0" w:color="auto"/>
            </w:tcBorders>
            <w:shd w:val="clear" w:color="000000" w:fill="A6A6A6"/>
            <w:vAlign w:val="center"/>
            <w:hideMark/>
          </w:tcPr>
          <w:p w14:paraId="18ADAD0F"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w:t>
            </w:r>
          </w:p>
        </w:tc>
      </w:tr>
      <w:tr w:rsidR="00D31FF4" w:rsidRPr="00735D88" w14:paraId="37335B08"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52D11E1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1.1.1 </w:t>
            </w:r>
          </w:p>
        </w:tc>
        <w:tc>
          <w:tcPr>
            <w:tcW w:w="4020" w:type="dxa"/>
            <w:tcBorders>
              <w:top w:val="nil"/>
              <w:left w:val="nil"/>
              <w:bottom w:val="single" w:sz="4" w:space="0" w:color="auto"/>
              <w:right w:val="single" w:sz="4" w:space="0" w:color="auto"/>
            </w:tcBorders>
            <w:shd w:val="clear" w:color="auto" w:fill="auto"/>
            <w:vAlign w:val="center"/>
            <w:hideMark/>
          </w:tcPr>
          <w:p w14:paraId="3B7BDAD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Honoraires du Chef de Mission</w:t>
            </w:r>
          </w:p>
        </w:tc>
        <w:tc>
          <w:tcPr>
            <w:tcW w:w="884" w:type="dxa"/>
            <w:tcBorders>
              <w:top w:val="nil"/>
              <w:left w:val="nil"/>
              <w:bottom w:val="single" w:sz="4" w:space="0" w:color="auto"/>
              <w:right w:val="single" w:sz="4" w:space="0" w:color="auto"/>
            </w:tcBorders>
            <w:shd w:val="clear" w:color="auto" w:fill="auto"/>
            <w:vAlign w:val="center"/>
            <w:hideMark/>
          </w:tcPr>
          <w:p w14:paraId="1986D0A2"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63FE939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3871FA2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0796774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326A6863"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1FC43A9D"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48381D2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1.1.2 </w:t>
            </w:r>
          </w:p>
        </w:tc>
        <w:tc>
          <w:tcPr>
            <w:tcW w:w="4020" w:type="dxa"/>
            <w:tcBorders>
              <w:top w:val="nil"/>
              <w:left w:val="nil"/>
              <w:bottom w:val="single" w:sz="4" w:space="0" w:color="auto"/>
              <w:right w:val="single" w:sz="4" w:space="0" w:color="auto"/>
            </w:tcBorders>
            <w:shd w:val="clear" w:color="auto" w:fill="auto"/>
            <w:vAlign w:val="center"/>
            <w:hideMark/>
          </w:tcPr>
          <w:p w14:paraId="2BC3DD9A" w14:textId="527DBCDF"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Honoraires </w:t>
            </w:r>
            <w:r w:rsidRPr="00CD02EA">
              <w:rPr>
                <w:rFonts w:ascii="Arial" w:hAnsi="Arial" w:cs="Arial"/>
                <w:color w:val="000000" w:themeColor="text1"/>
                <w:szCs w:val="22"/>
                <w:lang w:val="fr-CI" w:eastAsia="fr-CI"/>
              </w:rPr>
              <w:t>de</w:t>
            </w:r>
            <w:r w:rsidRPr="00CD02EA">
              <w:rPr>
                <w:rFonts w:ascii="Arial" w:hAnsi="Arial" w:cs="Arial"/>
                <w:color w:val="FF0000"/>
                <w:szCs w:val="22"/>
                <w:lang w:val="fr-CI" w:eastAsia="fr-CI"/>
              </w:rPr>
              <w:t xml:space="preserve"> </w:t>
            </w:r>
            <w:r w:rsidR="00347D01" w:rsidRPr="00347D01">
              <w:rPr>
                <w:rFonts w:ascii="Arial" w:hAnsi="Arial" w:cs="Arial"/>
                <w:color w:val="000000" w:themeColor="text1"/>
                <w:szCs w:val="22"/>
                <w:lang w:val="fr-CI" w:eastAsia="fr-CI"/>
              </w:rPr>
              <w:t>l’Expert</w:t>
            </w:r>
            <w:r w:rsidR="00CD02EA" w:rsidRPr="00347D01">
              <w:rPr>
                <w:rFonts w:ascii="Arial" w:hAnsi="Arial" w:cs="Arial"/>
                <w:color w:val="000000" w:themeColor="text1"/>
                <w:szCs w:val="22"/>
                <w:lang w:val="fr-CI" w:eastAsia="fr-CI"/>
              </w:rPr>
              <w:t xml:space="preserve"> santé publique </w:t>
            </w:r>
            <w:r w:rsidR="00347D01" w:rsidRPr="00347D01">
              <w:rPr>
                <w:rFonts w:ascii="Arial" w:hAnsi="Arial" w:cs="Arial"/>
                <w:color w:val="000000" w:themeColor="text1"/>
                <w:szCs w:val="22"/>
                <w:lang w:val="fr-CI" w:eastAsia="fr-CI"/>
              </w:rPr>
              <w:t xml:space="preserve">ou </w:t>
            </w:r>
            <w:r w:rsidR="00AD2A70" w:rsidRPr="00347D01">
              <w:rPr>
                <w:rFonts w:ascii="Arial" w:hAnsi="Arial" w:cs="Arial"/>
                <w:color w:val="000000" w:themeColor="text1"/>
                <w:szCs w:val="22"/>
                <w:lang w:val="fr-CI" w:eastAsia="fr-CI"/>
              </w:rPr>
              <w:t>épidémiologie</w:t>
            </w:r>
          </w:p>
        </w:tc>
        <w:tc>
          <w:tcPr>
            <w:tcW w:w="884" w:type="dxa"/>
            <w:tcBorders>
              <w:top w:val="nil"/>
              <w:left w:val="nil"/>
              <w:bottom w:val="single" w:sz="4" w:space="0" w:color="auto"/>
              <w:right w:val="single" w:sz="4" w:space="0" w:color="auto"/>
            </w:tcBorders>
            <w:shd w:val="clear" w:color="auto" w:fill="auto"/>
            <w:vAlign w:val="center"/>
            <w:hideMark/>
          </w:tcPr>
          <w:p w14:paraId="141934C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2609F22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669CCAA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2816E00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109E30D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17F01E17" w14:textId="77777777" w:rsidTr="00C35ED8">
        <w:trPr>
          <w:trHeight w:val="476"/>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46096DB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1.1.3 </w:t>
            </w:r>
          </w:p>
        </w:tc>
        <w:tc>
          <w:tcPr>
            <w:tcW w:w="4020" w:type="dxa"/>
            <w:tcBorders>
              <w:top w:val="nil"/>
              <w:left w:val="nil"/>
              <w:bottom w:val="single" w:sz="4" w:space="0" w:color="auto"/>
              <w:right w:val="single" w:sz="4" w:space="0" w:color="auto"/>
            </w:tcBorders>
            <w:shd w:val="clear" w:color="auto" w:fill="auto"/>
            <w:vAlign w:val="center"/>
            <w:hideMark/>
          </w:tcPr>
          <w:p w14:paraId="72C275F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Honoraires du Consultant analyste de données / Géomaticien </w:t>
            </w:r>
          </w:p>
        </w:tc>
        <w:tc>
          <w:tcPr>
            <w:tcW w:w="884" w:type="dxa"/>
            <w:tcBorders>
              <w:top w:val="nil"/>
              <w:left w:val="nil"/>
              <w:bottom w:val="single" w:sz="4" w:space="0" w:color="auto"/>
              <w:right w:val="single" w:sz="4" w:space="0" w:color="auto"/>
            </w:tcBorders>
            <w:shd w:val="clear" w:color="auto" w:fill="auto"/>
            <w:vAlign w:val="center"/>
            <w:hideMark/>
          </w:tcPr>
          <w:p w14:paraId="2934944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6129DBF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1DE92B1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1527C5D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31DD757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7A39032B" w14:textId="77777777" w:rsidTr="00C35ED8">
        <w:trPr>
          <w:trHeight w:val="317"/>
        </w:trPr>
        <w:tc>
          <w:tcPr>
            <w:tcW w:w="795" w:type="dxa"/>
            <w:tcBorders>
              <w:top w:val="nil"/>
              <w:left w:val="single" w:sz="4" w:space="0" w:color="auto"/>
              <w:bottom w:val="single" w:sz="4" w:space="0" w:color="auto"/>
              <w:right w:val="single" w:sz="4" w:space="0" w:color="auto"/>
            </w:tcBorders>
            <w:shd w:val="clear" w:color="000000" w:fill="FFFF00"/>
            <w:noWrap/>
            <w:vAlign w:val="bottom"/>
            <w:hideMark/>
          </w:tcPr>
          <w:p w14:paraId="71BF133F"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4020" w:type="dxa"/>
            <w:tcBorders>
              <w:top w:val="nil"/>
              <w:left w:val="nil"/>
              <w:bottom w:val="single" w:sz="4" w:space="0" w:color="auto"/>
              <w:right w:val="single" w:sz="4" w:space="0" w:color="auto"/>
            </w:tcBorders>
            <w:shd w:val="clear" w:color="000000" w:fill="FFFF00"/>
            <w:vAlign w:val="center"/>
            <w:hideMark/>
          </w:tcPr>
          <w:p w14:paraId="4A524F3F"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SOUS-TOTAL 1</w:t>
            </w:r>
          </w:p>
        </w:tc>
        <w:tc>
          <w:tcPr>
            <w:tcW w:w="884" w:type="dxa"/>
            <w:tcBorders>
              <w:top w:val="nil"/>
              <w:left w:val="nil"/>
              <w:bottom w:val="single" w:sz="4" w:space="0" w:color="auto"/>
              <w:right w:val="single" w:sz="4" w:space="0" w:color="auto"/>
            </w:tcBorders>
            <w:shd w:val="clear" w:color="000000" w:fill="FFFF00"/>
            <w:noWrap/>
            <w:vAlign w:val="bottom"/>
            <w:hideMark/>
          </w:tcPr>
          <w:p w14:paraId="52B70B5D"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981" w:type="dxa"/>
            <w:tcBorders>
              <w:top w:val="nil"/>
              <w:left w:val="nil"/>
              <w:bottom w:val="single" w:sz="4" w:space="0" w:color="auto"/>
              <w:right w:val="single" w:sz="4" w:space="0" w:color="auto"/>
            </w:tcBorders>
            <w:shd w:val="clear" w:color="000000" w:fill="FFFF00"/>
            <w:noWrap/>
            <w:vAlign w:val="bottom"/>
            <w:hideMark/>
          </w:tcPr>
          <w:p w14:paraId="533BC2B4"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927" w:type="dxa"/>
            <w:tcBorders>
              <w:top w:val="nil"/>
              <w:left w:val="nil"/>
              <w:bottom w:val="single" w:sz="4" w:space="0" w:color="auto"/>
              <w:right w:val="single" w:sz="4" w:space="0" w:color="auto"/>
            </w:tcBorders>
            <w:shd w:val="clear" w:color="000000" w:fill="FFFF00"/>
            <w:noWrap/>
            <w:vAlign w:val="bottom"/>
            <w:hideMark/>
          </w:tcPr>
          <w:p w14:paraId="36A95E04"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100" w:type="dxa"/>
            <w:tcBorders>
              <w:top w:val="nil"/>
              <w:left w:val="nil"/>
              <w:bottom w:val="single" w:sz="4" w:space="0" w:color="auto"/>
              <w:right w:val="single" w:sz="4" w:space="0" w:color="auto"/>
            </w:tcBorders>
            <w:shd w:val="clear" w:color="000000" w:fill="FFFF00"/>
            <w:vAlign w:val="center"/>
            <w:hideMark/>
          </w:tcPr>
          <w:p w14:paraId="1A888524"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102" w:type="dxa"/>
            <w:tcBorders>
              <w:top w:val="nil"/>
              <w:left w:val="nil"/>
              <w:bottom w:val="single" w:sz="4" w:space="0" w:color="auto"/>
              <w:right w:val="single" w:sz="4" w:space="0" w:color="auto"/>
            </w:tcBorders>
            <w:shd w:val="clear" w:color="000000" w:fill="FFFF00"/>
            <w:vAlign w:val="center"/>
            <w:hideMark/>
          </w:tcPr>
          <w:p w14:paraId="026866B6"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r>
      <w:tr w:rsidR="00D31FF4" w:rsidRPr="00A15A05" w14:paraId="2A9BEE0F" w14:textId="77777777" w:rsidTr="00C35ED8">
        <w:trPr>
          <w:trHeight w:val="287"/>
        </w:trPr>
        <w:tc>
          <w:tcPr>
            <w:tcW w:w="4815"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783B8B85"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Coûts directs </w:t>
            </w:r>
          </w:p>
        </w:tc>
        <w:tc>
          <w:tcPr>
            <w:tcW w:w="884" w:type="dxa"/>
            <w:tcBorders>
              <w:top w:val="nil"/>
              <w:left w:val="nil"/>
              <w:bottom w:val="single" w:sz="4" w:space="0" w:color="auto"/>
              <w:right w:val="single" w:sz="4" w:space="0" w:color="auto"/>
            </w:tcBorders>
            <w:shd w:val="clear" w:color="000000" w:fill="A6A6A6"/>
            <w:vAlign w:val="center"/>
            <w:hideMark/>
          </w:tcPr>
          <w:p w14:paraId="1F646AA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000000" w:fill="A6A6A6"/>
            <w:vAlign w:val="center"/>
            <w:hideMark/>
          </w:tcPr>
          <w:p w14:paraId="6A5D1DF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000000" w:fill="A6A6A6"/>
            <w:vAlign w:val="center"/>
            <w:hideMark/>
          </w:tcPr>
          <w:p w14:paraId="1153E35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000000" w:fill="A6A6A6"/>
            <w:vAlign w:val="center"/>
            <w:hideMark/>
          </w:tcPr>
          <w:p w14:paraId="5A44C962"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102" w:type="dxa"/>
            <w:tcBorders>
              <w:top w:val="nil"/>
              <w:left w:val="nil"/>
              <w:bottom w:val="single" w:sz="4" w:space="0" w:color="auto"/>
              <w:right w:val="single" w:sz="4" w:space="0" w:color="auto"/>
            </w:tcBorders>
            <w:shd w:val="clear" w:color="000000" w:fill="A6A6A6"/>
            <w:vAlign w:val="center"/>
            <w:hideMark/>
          </w:tcPr>
          <w:p w14:paraId="1BEE9377"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r>
      <w:tr w:rsidR="00D31FF4" w:rsidRPr="00A15A05" w14:paraId="75515D92"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3B08874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2.1.2 </w:t>
            </w:r>
          </w:p>
        </w:tc>
        <w:tc>
          <w:tcPr>
            <w:tcW w:w="4020" w:type="dxa"/>
            <w:tcBorders>
              <w:top w:val="nil"/>
              <w:left w:val="nil"/>
              <w:bottom w:val="single" w:sz="4" w:space="0" w:color="auto"/>
              <w:right w:val="single" w:sz="4" w:space="0" w:color="auto"/>
            </w:tcBorders>
            <w:shd w:val="clear" w:color="auto" w:fill="auto"/>
            <w:vAlign w:val="center"/>
            <w:hideMark/>
          </w:tcPr>
          <w:p w14:paraId="513A496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de tablettes &amp; Power Bank </w:t>
            </w:r>
          </w:p>
        </w:tc>
        <w:tc>
          <w:tcPr>
            <w:tcW w:w="884" w:type="dxa"/>
            <w:tcBorders>
              <w:top w:val="nil"/>
              <w:left w:val="nil"/>
              <w:bottom w:val="single" w:sz="4" w:space="0" w:color="auto"/>
              <w:right w:val="single" w:sz="4" w:space="0" w:color="auto"/>
            </w:tcBorders>
            <w:shd w:val="clear" w:color="auto" w:fill="auto"/>
            <w:vAlign w:val="center"/>
            <w:hideMark/>
          </w:tcPr>
          <w:p w14:paraId="441E6DA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5E62525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7CFE0BA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3910FD8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5BDAD60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29504F44"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4D7FAF7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2.1.4 </w:t>
            </w:r>
          </w:p>
        </w:tc>
        <w:tc>
          <w:tcPr>
            <w:tcW w:w="4020" w:type="dxa"/>
            <w:tcBorders>
              <w:top w:val="nil"/>
              <w:left w:val="nil"/>
              <w:bottom w:val="single" w:sz="4" w:space="0" w:color="auto"/>
              <w:right w:val="single" w:sz="4" w:space="0" w:color="auto"/>
            </w:tcBorders>
            <w:shd w:val="clear" w:color="auto" w:fill="auto"/>
            <w:vAlign w:val="center"/>
            <w:hideMark/>
          </w:tcPr>
          <w:p w14:paraId="367C153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Achat d'encre Toner </w:t>
            </w:r>
          </w:p>
        </w:tc>
        <w:tc>
          <w:tcPr>
            <w:tcW w:w="884" w:type="dxa"/>
            <w:tcBorders>
              <w:top w:val="nil"/>
              <w:left w:val="nil"/>
              <w:bottom w:val="single" w:sz="4" w:space="0" w:color="auto"/>
              <w:right w:val="single" w:sz="4" w:space="0" w:color="auto"/>
            </w:tcBorders>
            <w:shd w:val="clear" w:color="auto" w:fill="auto"/>
            <w:vAlign w:val="center"/>
            <w:hideMark/>
          </w:tcPr>
          <w:p w14:paraId="5146D1C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24EA56E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4D14715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244D3B3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41E5D60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5C4B1BB9"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08FDA831"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2.1.5 </w:t>
            </w:r>
          </w:p>
        </w:tc>
        <w:tc>
          <w:tcPr>
            <w:tcW w:w="4020" w:type="dxa"/>
            <w:tcBorders>
              <w:top w:val="nil"/>
              <w:left w:val="nil"/>
              <w:bottom w:val="single" w:sz="4" w:space="0" w:color="auto"/>
              <w:right w:val="single" w:sz="4" w:space="0" w:color="auto"/>
            </w:tcBorders>
            <w:shd w:val="clear" w:color="auto" w:fill="auto"/>
            <w:vAlign w:val="center"/>
            <w:hideMark/>
          </w:tcPr>
          <w:p w14:paraId="062A140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Achat de papier rame pour impression </w:t>
            </w:r>
          </w:p>
        </w:tc>
        <w:tc>
          <w:tcPr>
            <w:tcW w:w="884" w:type="dxa"/>
            <w:tcBorders>
              <w:top w:val="nil"/>
              <w:left w:val="nil"/>
              <w:bottom w:val="single" w:sz="4" w:space="0" w:color="auto"/>
              <w:right w:val="single" w:sz="4" w:space="0" w:color="auto"/>
            </w:tcBorders>
            <w:shd w:val="clear" w:color="auto" w:fill="auto"/>
            <w:vAlign w:val="center"/>
            <w:hideMark/>
          </w:tcPr>
          <w:p w14:paraId="174F1B2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50D23D8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2C8F360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0D18065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6DB88EC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653B7DB3"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48736C8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2.1.6 </w:t>
            </w:r>
          </w:p>
        </w:tc>
        <w:tc>
          <w:tcPr>
            <w:tcW w:w="4020" w:type="dxa"/>
            <w:tcBorders>
              <w:top w:val="nil"/>
              <w:left w:val="nil"/>
              <w:bottom w:val="single" w:sz="4" w:space="0" w:color="auto"/>
              <w:right w:val="single" w:sz="4" w:space="0" w:color="auto"/>
            </w:tcBorders>
            <w:shd w:val="clear" w:color="auto" w:fill="auto"/>
            <w:vAlign w:val="center"/>
            <w:hideMark/>
          </w:tcPr>
          <w:p w14:paraId="0F17A5E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Kit pour agents (stylos, bloc note, chemises) </w:t>
            </w:r>
          </w:p>
        </w:tc>
        <w:tc>
          <w:tcPr>
            <w:tcW w:w="884" w:type="dxa"/>
            <w:tcBorders>
              <w:top w:val="nil"/>
              <w:left w:val="nil"/>
              <w:bottom w:val="single" w:sz="4" w:space="0" w:color="auto"/>
              <w:right w:val="single" w:sz="4" w:space="0" w:color="auto"/>
            </w:tcBorders>
            <w:shd w:val="clear" w:color="auto" w:fill="auto"/>
            <w:vAlign w:val="center"/>
            <w:hideMark/>
          </w:tcPr>
          <w:p w14:paraId="19454CF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12A7623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3A6FF62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74432103"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4E56710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7E6B93D8" w14:textId="77777777" w:rsidTr="00C35ED8">
        <w:trPr>
          <w:trHeight w:val="287"/>
        </w:trPr>
        <w:tc>
          <w:tcPr>
            <w:tcW w:w="795" w:type="dxa"/>
            <w:tcBorders>
              <w:top w:val="nil"/>
              <w:left w:val="single" w:sz="4" w:space="0" w:color="auto"/>
              <w:bottom w:val="single" w:sz="4" w:space="0" w:color="auto"/>
              <w:right w:val="single" w:sz="4" w:space="0" w:color="auto"/>
            </w:tcBorders>
            <w:shd w:val="clear" w:color="000000" w:fill="A6A6A6"/>
            <w:vAlign w:val="center"/>
            <w:hideMark/>
          </w:tcPr>
          <w:p w14:paraId="3652198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II.2 </w:t>
            </w:r>
          </w:p>
        </w:tc>
        <w:tc>
          <w:tcPr>
            <w:tcW w:w="4020" w:type="dxa"/>
            <w:tcBorders>
              <w:top w:val="nil"/>
              <w:left w:val="nil"/>
              <w:bottom w:val="single" w:sz="4" w:space="0" w:color="auto"/>
              <w:right w:val="single" w:sz="4" w:space="0" w:color="auto"/>
            </w:tcBorders>
            <w:shd w:val="clear" w:color="000000" w:fill="A6A6A6"/>
            <w:vAlign w:val="center"/>
            <w:hideMark/>
          </w:tcPr>
          <w:p w14:paraId="06AA90F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Formation du personnel en salle et enquête pilote </w:t>
            </w:r>
          </w:p>
        </w:tc>
        <w:tc>
          <w:tcPr>
            <w:tcW w:w="884" w:type="dxa"/>
            <w:tcBorders>
              <w:top w:val="nil"/>
              <w:left w:val="nil"/>
              <w:bottom w:val="single" w:sz="4" w:space="0" w:color="auto"/>
              <w:right w:val="single" w:sz="4" w:space="0" w:color="auto"/>
            </w:tcBorders>
            <w:shd w:val="clear" w:color="000000" w:fill="A6A6A6"/>
            <w:vAlign w:val="center"/>
            <w:hideMark/>
          </w:tcPr>
          <w:p w14:paraId="5888E2D2"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000000" w:fill="A6A6A6"/>
            <w:vAlign w:val="center"/>
            <w:hideMark/>
          </w:tcPr>
          <w:p w14:paraId="167272E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000000" w:fill="A6A6A6"/>
            <w:vAlign w:val="center"/>
            <w:hideMark/>
          </w:tcPr>
          <w:p w14:paraId="3FADB40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000000" w:fill="A6A6A6"/>
            <w:vAlign w:val="center"/>
            <w:hideMark/>
          </w:tcPr>
          <w:p w14:paraId="05E009F3"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000000" w:fill="A6A6A6"/>
            <w:vAlign w:val="center"/>
            <w:hideMark/>
          </w:tcPr>
          <w:p w14:paraId="7EEA527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51407DC7" w14:textId="77777777" w:rsidTr="00C35ED8">
        <w:trPr>
          <w:trHeight w:val="476"/>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0013D13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2.2.1 </w:t>
            </w:r>
          </w:p>
        </w:tc>
        <w:tc>
          <w:tcPr>
            <w:tcW w:w="4020" w:type="dxa"/>
            <w:tcBorders>
              <w:top w:val="nil"/>
              <w:left w:val="nil"/>
              <w:bottom w:val="single" w:sz="4" w:space="0" w:color="auto"/>
              <w:right w:val="single" w:sz="4" w:space="0" w:color="auto"/>
            </w:tcBorders>
            <w:shd w:val="clear" w:color="auto" w:fill="auto"/>
            <w:vAlign w:val="center"/>
            <w:hideMark/>
          </w:tcPr>
          <w:p w14:paraId="134DD551" w14:textId="24FEA904" w:rsidR="00D31FF4" w:rsidRPr="00A15A05" w:rsidRDefault="008F7230" w:rsidP="0035713A">
            <w:pPr>
              <w:jc w:val="both"/>
              <w:rPr>
                <w:rFonts w:ascii="Arial" w:hAnsi="Arial" w:cs="Arial"/>
                <w:color w:val="000000"/>
                <w:szCs w:val="22"/>
                <w:lang w:val="fr-CI" w:eastAsia="fr-CI"/>
              </w:rPr>
            </w:pPr>
            <w:r w:rsidRPr="0093763E">
              <w:rPr>
                <w:rFonts w:ascii="Arial" w:hAnsi="Arial" w:cs="Arial"/>
                <w:color w:val="000000" w:themeColor="text1"/>
                <w:szCs w:val="22"/>
                <w:lang w:val="fr-CI" w:eastAsia="fr-CI"/>
              </w:rPr>
              <w:t>Frais de transport</w:t>
            </w:r>
            <w:r w:rsidR="00D31FF4" w:rsidRPr="00A15A05">
              <w:rPr>
                <w:rFonts w:ascii="Arial" w:hAnsi="Arial" w:cs="Arial"/>
                <w:color w:val="000000"/>
                <w:szCs w:val="22"/>
                <w:lang w:val="fr-CI" w:eastAsia="fr-CI"/>
              </w:rPr>
              <w:t xml:space="preserve"> agents du personnel de collecte (forfait) </w:t>
            </w:r>
          </w:p>
        </w:tc>
        <w:tc>
          <w:tcPr>
            <w:tcW w:w="884" w:type="dxa"/>
            <w:tcBorders>
              <w:top w:val="nil"/>
              <w:left w:val="nil"/>
              <w:bottom w:val="single" w:sz="4" w:space="0" w:color="auto"/>
              <w:right w:val="single" w:sz="4" w:space="0" w:color="auto"/>
            </w:tcBorders>
            <w:shd w:val="clear" w:color="auto" w:fill="auto"/>
            <w:vAlign w:val="center"/>
            <w:hideMark/>
          </w:tcPr>
          <w:p w14:paraId="2BFD4FF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2FF12EB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529AA38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118186C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311D6F3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0D2114B8"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32260B3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2.2.2 </w:t>
            </w:r>
          </w:p>
        </w:tc>
        <w:tc>
          <w:tcPr>
            <w:tcW w:w="4020" w:type="dxa"/>
            <w:tcBorders>
              <w:top w:val="nil"/>
              <w:left w:val="nil"/>
              <w:bottom w:val="single" w:sz="4" w:space="0" w:color="auto"/>
              <w:right w:val="single" w:sz="4" w:space="0" w:color="auto"/>
            </w:tcBorders>
            <w:shd w:val="clear" w:color="auto" w:fill="auto"/>
            <w:vAlign w:val="center"/>
            <w:hideMark/>
          </w:tcPr>
          <w:p w14:paraId="788A1C1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Eau minérale  </w:t>
            </w:r>
          </w:p>
        </w:tc>
        <w:tc>
          <w:tcPr>
            <w:tcW w:w="884" w:type="dxa"/>
            <w:tcBorders>
              <w:top w:val="nil"/>
              <w:left w:val="nil"/>
              <w:bottom w:val="single" w:sz="4" w:space="0" w:color="auto"/>
              <w:right w:val="single" w:sz="4" w:space="0" w:color="auto"/>
            </w:tcBorders>
            <w:shd w:val="clear" w:color="auto" w:fill="auto"/>
            <w:vAlign w:val="center"/>
            <w:hideMark/>
          </w:tcPr>
          <w:p w14:paraId="6564A50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611ADA93"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5E40109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5ACA67B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21F9F462"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003973A5"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4924846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2.2.3 </w:t>
            </w:r>
          </w:p>
        </w:tc>
        <w:tc>
          <w:tcPr>
            <w:tcW w:w="4020" w:type="dxa"/>
            <w:tcBorders>
              <w:top w:val="nil"/>
              <w:left w:val="nil"/>
              <w:bottom w:val="single" w:sz="4" w:space="0" w:color="auto"/>
              <w:right w:val="single" w:sz="4" w:space="0" w:color="auto"/>
            </w:tcBorders>
            <w:shd w:val="clear" w:color="auto" w:fill="auto"/>
            <w:vAlign w:val="center"/>
            <w:hideMark/>
          </w:tcPr>
          <w:p w14:paraId="18F827A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Pause-café </w:t>
            </w:r>
          </w:p>
        </w:tc>
        <w:tc>
          <w:tcPr>
            <w:tcW w:w="884" w:type="dxa"/>
            <w:tcBorders>
              <w:top w:val="nil"/>
              <w:left w:val="nil"/>
              <w:bottom w:val="single" w:sz="4" w:space="0" w:color="auto"/>
              <w:right w:val="single" w:sz="4" w:space="0" w:color="auto"/>
            </w:tcBorders>
            <w:shd w:val="clear" w:color="auto" w:fill="auto"/>
            <w:vAlign w:val="center"/>
            <w:hideMark/>
          </w:tcPr>
          <w:p w14:paraId="031703E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24FD3F2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226DC37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67F1AC5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3D6C565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6799E35F"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3716363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2.2.4 </w:t>
            </w:r>
          </w:p>
        </w:tc>
        <w:tc>
          <w:tcPr>
            <w:tcW w:w="4020" w:type="dxa"/>
            <w:tcBorders>
              <w:top w:val="nil"/>
              <w:left w:val="nil"/>
              <w:bottom w:val="single" w:sz="4" w:space="0" w:color="auto"/>
              <w:right w:val="single" w:sz="4" w:space="0" w:color="auto"/>
            </w:tcBorders>
            <w:shd w:val="clear" w:color="auto" w:fill="auto"/>
            <w:vAlign w:val="center"/>
            <w:hideMark/>
          </w:tcPr>
          <w:p w14:paraId="6A2ABB7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Pause-déjeuner  </w:t>
            </w:r>
          </w:p>
        </w:tc>
        <w:tc>
          <w:tcPr>
            <w:tcW w:w="884" w:type="dxa"/>
            <w:tcBorders>
              <w:top w:val="nil"/>
              <w:left w:val="nil"/>
              <w:bottom w:val="single" w:sz="4" w:space="0" w:color="auto"/>
              <w:right w:val="single" w:sz="4" w:space="0" w:color="auto"/>
            </w:tcBorders>
            <w:shd w:val="clear" w:color="auto" w:fill="auto"/>
            <w:vAlign w:val="center"/>
            <w:hideMark/>
          </w:tcPr>
          <w:p w14:paraId="0465AFA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4C1045B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274FC2E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39F57CC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19BFA14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69D78BCC"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15B4AC8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2.2.5 </w:t>
            </w:r>
          </w:p>
        </w:tc>
        <w:tc>
          <w:tcPr>
            <w:tcW w:w="4020" w:type="dxa"/>
            <w:tcBorders>
              <w:top w:val="nil"/>
              <w:left w:val="nil"/>
              <w:bottom w:val="single" w:sz="4" w:space="0" w:color="auto"/>
              <w:right w:val="single" w:sz="4" w:space="0" w:color="auto"/>
            </w:tcBorders>
            <w:shd w:val="clear" w:color="auto" w:fill="auto"/>
            <w:vAlign w:val="center"/>
            <w:hideMark/>
          </w:tcPr>
          <w:p w14:paraId="4F4B5191"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mini car enquête pilote </w:t>
            </w:r>
          </w:p>
        </w:tc>
        <w:tc>
          <w:tcPr>
            <w:tcW w:w="884" w:type="dxa"/>
            <w:tcBorders>
              <w:top w:val="nil"/>
              <w:left w:val="nil"/>
              <w:bottom w:val="single" w:sz="4" w:space="0" w:color="auto"/>
              <w:right w:val="single" w:sz="4" w:space="0" w:color="auto"/>
            </w:tcBorders>
            <w:shd w:val="clear" w:color="auto" w:fill="auto"/>
            <w:vAlign w:val="center"/>
            <w:hideMark/>
          </w:tcPr>
          <w:p w14:paraId="17850D0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6652A2B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0B38E4A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20A9A26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26C8364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2E319CBC"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0D1B05E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2.2.6 </w:t>
            </w:r>
          </w:p>
        </w:tc>
        <w:tc>
          <w:tcPr>
            <w:tcW w:w="4020" w:type="dxa"/>
            <w:tcBorders>
              <w:top w:val="nil"/>
              <w:left w:val="nil"/>
              <w:bottom w:val="single" w:sz="4" w:space="0" w:color="auto"/>
              <w:right w:val="single" w:sz="4" w:space="0" w:color="auto"/>
            </w:tcBorders>
            <w:shd w:val="clear" w:color="auto" w:fill="auto"/>
            <w:vAlign w:val="center"/>
            <w:hideMark/>
          </w:tcPr>
          <w:p w14:paraId="60BF0F6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Carburant enquête pilote forfait </w:t>
            </w:r>
          </w:p>
        </w:tc>
        <w:tc>
          <w:tcPr>
            <w:tcW w:w="884" w:type="dxa"/>
            <w:tcBorders>
              <w:top w:val="nil"/>
              <w:left w:val="nil"/>
              <w:bottom w:val="single" w:sz="4" w:space="0" w:color="auto"/>
              <w:right w:val="single" w:sz="4" w:space="0" w:color="auto"/>
            </w:tcBorders>
            <w:shd w:val="clear" w:color="auto" w:fill="auto"/>
            <w:vAlign w:val="center"/>
            <w:hideMark/>
          </w:tcPr>
          <w:p w14:paraId="1CBE554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4CDB735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19E4C0E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77CA024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1BC6A19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4A401921"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4056965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2.2.7 </w:t>
            </w:r>
          </w:p>
        </w:tc>
        <w:tc>
          <w:tcPr>
            <w:tcW w:w="4020" w:type="dxa"/>
            <w:tcBorders>
              <w:top w:val="nil"/>
              <w:left w:val="nil"/>
              <w:bottom w:val="single" w:sz="4" w:space="0" w:color="auto"/>
              <w:right w:val="single" w:sz="4" w:space="0" w:color="auto"/>
            </w:tcBorders>
            <w:shd w:val="clear" w:color="auto" w:fill="auto"/>
            <w:vAlign w:val="center"/>
            <w:hideMark/>
          </w:tcPr>
          <w:p w14:paraId="54D24A5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de salle de formation de 50 places (forfait) </w:t>
            </w:r>
          </w:p>
        </w:tc>
        <w:tc>
          <w:tcPr>
            <w:tcW w:w="884" w:type="dxa"/>
            <w:tcBorders>
              <w:top w:val="nil"/>
              <w:left w:val="nil"/>
              <w:bottom w:val="single" w:sz="4" w:space="0" w:color="auto"/>
              <w:right w:val="single" w:sz="4" w:space="0" w:color="auto"/>
            </w:tcBorders>
            <w:shd w:val="clear" w:color="auto" w:fill="auto"/>
            <w:vAlign w:val="center"/>
            <w:hideMark/>
          </w:tcPr>
          <w:p w14:paraId="227BCBE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024AD31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0B8FB461"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23079D1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76237B5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3C17171A" w14:textId="77777777" w:rsidTr="00C35ED8">
        <w:trPr>
          <w:trHeight w:val="287"/>
        </w:trPr>
        <w:tc>
          <w:tcPr>
            <w:tcW w:w="795" w:type="dxa"/>
            <w:tcBorders>
              <w:top w:val="nil"/>
              <w:left w:val="single" w:sz="4" w:space="0" w:color="auto"/>
              <w:bottom w:val="single" w:sz="4" w:space="0" w:color="auto"/>
              <w:right w:val="single" w:sz="4" w:space="0" w:color="auto"/>
            </w:tcBorders>
            <w:shd w:val="clear" w:color="000000" w:fill="A6A6A6"/>
            <w:vAlign w:val="center"/>
            <w:hideMark/>
          </w:tcPr>
          <w:p w14:paraId="1810D8B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w:t>
            </w:r>
          </w:p>
        </w:tc>
        <w:tc>
          <w:tcPr>
            <w:tcW w:w="4020" w:type="dxa"/>
            <w:tcBorders>
              <w:top w:val="nil"/>
              <w:left w:val="nil"/>
              <w:bottom w:val="single" w:sz="4" w:space="0" w:color="auto"/>
              <w:right w:val="single" w:sz="4" w:space="0" w:color="auto"/>
            </w:tcBorders>
            <w:shd w:val="clear" w:color="000000" w:fill="A6A6A6"/>
            <w:vAlign w:val="center"/>
            <w:hideMark/>
          </w:tcPr>
          <w:p w14:paraId="595784A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II.3 Phase de collecte de données </w:t>
            </w:r>
          </w:p>
        </w:tc>
        <w:tc>
          <w:tcPr>
            <w:tcW w:w="884" w:type="dxa"/>
            <w:tcBorders>
              <w:top w:val="nil"/>
              <w:left w:val="nil"/>
              <w:bottom w:val="single" w:sz="4" w:space="0" w:color="auto"/>
              <w:right w:val="single" w:sz="4" w:space="0" w:color="auto"/>
            </w:tcBorders>
            <w:shd w:val="clear" w:color="000000" w:fill="A6A6A6"/>
            <w:vAlign w:val="center"/>
            <w:hideMark/>
          </w:tcPr>
          <w:p w14:paraId="0D88EB2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000000" w:fill="A6A6A6"/>
            <w:vAlign w:val="center"/>
            <w:hideMark/>
          </w:tcPr>
          <w:p w14:paraId="58B169D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000000" w:fill="A6A6A6"/>
            <w:vAlign w:val="center"/>
            <w:hideMark/>
          </w:tcPr>
          <w:p w14:paraId="29364BE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000000" w:fill="A6A6A6"/>
            <w:vAlign w:val="center"/>
            <w:hideMark/>
          </w:tcPr>
          <w:p w14:paraId="230B8F6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000000" w:fill="A6A6A6"/>
            <w:vAlign w:val="center"/>
            <w:hideMark/>
          </w:tcPr>
          <w:p w14:paraId="0D882C4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49908B2A"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5CDE179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2.3.2 </w:t>
            </w:r>
          </w:p>
        </w:tc>
        <w:tc>
          <w:tcPr>
            <w:tcW w:w="4020" w:type="dxa"/>
            <w:tcBorders>
              <w:top w:val="nil"/>
              <w:left w:val="nil"/>
              <w:bottom w:val="single" w:sz="4" w:space="0" w:color="auto"/>
              <w:right w:val="single" w:sz="4" w:space="0" w:color="auto"/>
            </w:tcBorders>
            <w:shd w:val="clear" w:color="auto" w:fill="auto"/>
            <w:vAlign w:val="center"/>
            <w:hideMark/>
          </w:tcPr>
          <w:p w14:paraId="4F3BB8D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Location de véhicule type 4X4 personnel de terrain </w:t>
            </w:r>
          </w:p>
        </w:tc>
        <w:tc>
          <w:tcPr>
            <w:tcW w:w="884" w:type="dxa"/>
            <w:tcBorders>
              <w:top w:val="nil"/>
              <w:left w:val="nil"/>
              <w:bottom w:val="single" w:sz="4" w:space="0" w:color="auto"/>
              <w:right w:val="single" w:sz="4" w:space="0" w:color="auto"/>
            </w:tcBorders>
            <w:shd w:val="clear" w:color="auto" w:fill="auto"/>
            <w:vAlign w:val="center"/>
            <w:hideMark/>
          </w:tcPr>
          <w:p w14:paraId="412F312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4A7C7FB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253CDA03"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2A847DF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37E0E3D1"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19CF769E"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4937939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2.3.3 </w:t>
            </w:r>
          </w:p>
        </w:tc>
        <w:tc>
          <w:tcPr>
            <w:tcW w:w="4020" w:type="dxa"/>
            <w:tcBorders>
              <w:top w:val="nil"/>
              <w:left w:val="nil"/>
              <w:bottom w:val="single" w:sz="4" w:space="0" w:color="auto"/>
              <w:right w:val="single" w:sz="4" w:space="0" w:color="auto"/>
            </w:tcBorders>
            <w:shd w:val="clear" w:color="auto" w:fill="auto"/>
            <w:vAlign w:val="center"/>
            <w:hideMark/>
          </w:tcPr>
          <w:p w14:paraId="7426C13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Location de véhicule type 4X4 équipe projet </w:t>
            </w:r>
          </w:p>
        </w:tc>
        <w:tc>
          <w:tcPr>
            <w:tcW w:w="884" w:type="dxa"/>
            <w:tcBorders>
              <w:top w:val="nil"/>
              <w:left w:val="nil"/>
              <w:bottom w:val="single" w:sz="4" w:space="0" w:color="auto"/>
              <w:right w:val="single" w:sz="4" w:space="0" w:color="auto"/>
            </w:tcBorders>
            <w:shd w:val="clear" w:color="auto" w:fill="auto"/>
            <w:vAlign w:val="center"/>
            <w:hideMark/>
          </w:tcPr>
          <w:p w14:paraId="0DCED98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537D0B8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7F3120C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1AC426A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720A8CF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6124106F"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47064192"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lastRenderedPageBreak/>
              <w:t xml:space="preserve">2.3.4 </w:t>
            </w:r>
          </w:p>
        </w:tc>
        <w:tc>
          <w:tcPr>
            <w:tcW w:w="4020" w:type="dxa"/>
            <w:tcBorders>
              <w:top w:val="nil"/>
              <w:left w:val="nil"/>
              <w:bottom w:val="single" w:sz="4" w:space="0" w:color="auto"/>
              <w:right w:val="single" w:sz="4" w:space="0" w:color="auto"/>
            </w:tcBorders>
            <w:shd w:val="clear" w:color="auto" w:fill="auto"/>
            <w:vAlign w:val="center"/>
            <w:hideMark/>
          </w:tcPr>
          <w:p w14:paraId="560E646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Carburant véhicule personnel de terrain (forfait) </w:t>
            </w:r>
          </w:p>
        </w:tc>
        <w:tc>
          <w:tcPr>
            <w:tcW w:w="884" w:type="dxa"/>
            <w:tcBorders>
              <w:top w:val="nil"/>
              <w:left w:val="nil"/>
              <w:bottom w:val="single" w:sz="4" w:space="0" w:color="auto"/>
              <w:right w:val="single" w:sz="4" w:space="0" w:color="auto"/>
            </w:tcBorders>
            <w:shd w:val="clear" w:color="auto" w:fill="auto"/>
            <w:vAlign w:val="center"/>
            <w:hideMark/>
          </w:tcPr>
          <w:p w14:paraId="012E2ED1"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63C6BD4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5A580CD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7EF21E7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2987FDE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308BDAF1"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3F974EC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2.3.5 </w:t>
            </w:r>
          </w:p>
        </w:tc>
        <w:tc>
          <w:tcPr>
            <w:tcW w:w="4020" w:type="dxa"/>
            <w:tcBorders>
              <w:top w:val="nil"/>
              <w:left w:val="nil"/>
              <w:bottom w:val="single" w:sz="4" w:space="0" w:color="auto"/>
              <w:right w:val="single" w:sz="4" w:space="0" w:color="auto"/>
            </w:tcBorders>
            <w:shd w:val="clear" w:color="auto" w:fill="auto"/>
            <w:vAlign w:val="center"/>
            <w:hideMark/>
          </w:tcPr>
          <w:p w14:paraId="2AB6546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Carburant véhicule équipe projet (forfait) </w:t>
            </w:r>
          </w:p>
        </w:tc>
        <w:tc>
          <w:tcPr>
            <w:tcW w:w="884" w:type="dxa"/>
            <w:tcBorders>
              <w:top w:val="nil"/>
              <w:left w:val="nil"/>
              <w:bottom w:val="single" w:sz="4" w:space="0" w:color="auto"/>
              <w:right w:val="single" w:sz="4" w:space="0" w:color="auto"/>
            </w:tcBorders>
            <w:shd w:val="clear" w:color="auto" w:fill="auto"/>
            <w:vAlign w:val="center"/>
            <w:hideMark/>
          </w:tcPr>
          <w:p w14:paraId="2FD0D60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79AF7F8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5CBBD4E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2CE375C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2D299D7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162FE9C4"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005B262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2.3.6 </w:t>
            </w:r>
          </w:p>
        </w:tc>
        <w:tc>
          <w:tcPr>
            <w:tcW w:w="4020" w:type="dxa"/>
            <w:tcBorders>
              <w:top w:val="nil"/>
              <w:left w:val="nil"/>
              <w:bottom w:val="single" w:sz="4" w:space="0" w:color="auto"/>
              <w:right w:val="single" w:sz="4" w:space="0" w:color="auto"/>
            </w:tcBorders>
            <w:shd w:val="clear" w:color="auto" w:fill="auto"/>
            <w:vAlign w:val="center"/>
            <w:hideMark/>
          </w:tcPr>
          <w:p w14:paraId="43D4189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Badges du personnel de terrain </w:t>
            </w:r>
          </w:p>
        </w:tc>
        <w:tc>
          <w:tcPr>
            <w:tcW w:w="884" w:type="dxa"/>
            <w:tcBorders>
              <w:top w:val="nil"/>
              <w:left w:val="nil"/>
              <w:bottom w:val="single" w:sz="4" w:space="0" w:color="auto"/>
              <w:right w:val="single" w:sz="4" w:space="0" w:color="auto"/>
            </w:tcBorders>
            <w:shd w:val="clear" w:color="auto" w:fill="auto"/>
            <w:vAlign w:val="center"/>
            <w:hideMark/>
          </w:tcPr>
          <w:p w14:paraId="3ABF171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4FE5C03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3C0C0FA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35C0E49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440F334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4D886011"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4727C10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2.3.7 </w:t>
            </w:r>
          </w:p>
        </w:tc>
        <w:tc>
          <w:tcPr>
            <w:tcW w:w="4020" w:type="dxa"/>
            <w:tcBorders>
              <w:top w:val="nil"/>
              <w:left w:val="nil"/>
              <w:bottom w:val="single" w:sz="4" w:space="0" w:color="auto"/>
              <w:right w:val="single" w:sz="4" w:space="0" w:color="auto"/>
            </w:tcBorders>
            <w:shd w:val="clear" w:color="auto" w:fill="auto"/>
            <w:vAlign w:val="center"/>
            <w:hideMark/>
          </w:tcPr>
          <w:p w14:paraId="5B25AFB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Perdiems et indemnités Superviseurs </w:t>
            </w:r>
          </w:p>
        </w:tc>
        <w:tc>
          <w:tcPr>
            <w:tcW w:w="884" w:type="dxa"/>
            <w:tcBorders>
              <w:top w:val="nil"/>
              <w:left w:val="nil"/>
              <w:bottom w:val="single" w:sz="4" w:space="0" w:color="auto"/>
              <w:right w:val="single" w:sz="4" w:space="0" w:color="auto"/>
            </w:tcBorders>
            <w:shd w:val="clear" w:color="auto" w:fill="auto"/>
            <w:vAlign w:val="center"/>
            <w:hideMark/>
          </w:tcPr>
          <w:p w14:paraId="4FD2EED3"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6A20EB5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0BF16EE1"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4837746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12792B8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49A260F8"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03DA4D9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2.3.8 </w:t>
            </w:r>
          </w:p>
        </w:tc>
        <w:tc>
          <w:tcPr>
            <w:tcW w:w="4020" w:type="dxa"/>
            <w:tcBorders>
              <w:top w:val="nil"/>
              <w:left w:val="nil"/>
              <w:bottom w:val="single" w:sz="4" w:space="0" w:color="auto"/>
              <w:right w:val="single" w:sz="4" w:space="0" w:color="auto"/>
            </w:tcBorders>
            <w:shd w:val="clear" w:color="auto" w:fill="auto"/>
            <w:vAlign w:val="center"/>
            <w:hideMark/>
          </w:tcPr>
          <w:p w14:paraId="68DF2C1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Perdiems et indemnités Moniteurs </w:t>
            </w:r>
          </w:p>
        </w:tc>
        <w:tc>
          <w:tcPr>
            <w:tcW w:w="884" w:type="dxa"/>
            <w:tcBorders>
              <w:top w:val="nil"/>
              <w:left w:val="nil"/>
              <w:bottom w:val="single" w:sz="4" w:space="0" w:color="auto"/>
              <w:right w:val="single" w:sz="4" w:space="0" w:color="auto"/>
            </w:tcBorders>
            <w:shd w:val="clear" w:color="auto" w:fill="auto"/>
            <w:vAlign w:val="center"/>
            <w:hideMark/>
          </w:tcPr>
          <w:p w14:paraId="54AA40F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228B5E2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57A80C3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64EA1C42"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044AEE3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3F4FFAAF" w14:textId="77777777" w:rsidTr="00C35ED8">
        <w:trPr>
          <w:trHeight w:val="476"/>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756ED68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2.3.9 </w:t>
            </w:r>
          </w:p>
        </w:tc>
        <w:tc>
          <w:tcPr>
            <w:tcW w:w="4020" w:type="dxa"/>
            <w:tcBorders>
              <w:top w:val="nil"/>
              <w:left w:val="nil"/>
              <w:bottom w:val="single" w:sz="4" w:space="0" w:color="auto"/>
              <w:right w:val="single" w:sz="4" w:space="0" w:color="auto"/>
            </w:tcBorders>
            <w:shd w:val="clear" w:color="auto" w:fill="auto"/>
            <w:vAlign w:val="center"/>
            <w:hideMark/>
          </w:tcPr>
          <w:p w14:paraId="382890A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Perdiems et indemnités Spécialistes d'écoute Audio (forfait) </w:t>
            </w:r>
          </w:p>
        </w:tc>
        <w:tc>
          <w:tcPr>
            <w:tcW w:w="884" w:type="dxa"/>
            <w:tcBorders>
              <w:top w:val="nil"/>
              <w:left w:val="nil"/>
              <w:bottom w:val="single" w:sz="4" w:space="0" w:color="auto"/>
              <w:right w:val="single" w:sz="4" w:space="0" w:color="auto"/>
            </w:tcBorders>
            <w:shd w:val="clear" w:color="auto" w:fill="auto"/>
            <w:vAlign w:val="center"/>
            <w:hideMark/>
          </w:tcPr>
          <w:p w14:paraId="0741EC2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070E32D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46C160A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03A6053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1322F64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577878CA"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7A50D813"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2.3.10 </w:t>
            </w:r>
          </w:p>
        </w:tc>
        <w:tc>
          <w:tcPr>
            <w:tcW w:w="4020" w:type="dxa"/>
            <w:tcBorders>
              <w:top w:val="nil"/>
              <w:left w:val="nil"/>
              <w:bottom w:val="single" w:sz="4" w:space="0" w:color="auto"/>
              <w:right w:val="single" w:sz="4" w:space="0" w:color="auto"/>
            </w:tcBorders>
            <w:shd w:val="clear" w:color="auto" w:fill="auto"/>
            <w:vAlign w:val="center"/>
            <w:hideMark/>
          </w:tcPr>
          <w:p w14:paraId="0A7E3C34" w14:textId="4F6B1BE1"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Forfait </w:t>
            </w:r>
            <w:r w:rsidR="00717DC8" w:rsidRPr="00A15A05">
              <w:rPr>
                <w:rFonts w:ascii="Arial" w:hAnsi="Arial" w:cs="Arial"/>
                <w:color w:val="000000"/>
                <w:szCs w:val="22"/>
                <w:lang w:val="fr-CI" w:eastAsia="fr-CI"/>
              </w:rPr>
              <w:t>hébergement</w:t>
            </w:r>
            <w:r w:rsidRPr="00A15A05">
              <w:rPr>
                <w:rFonts w:ascii="Arial" w:hAnsi="Arial" w:cs="Arial"/>
                <w:color w:val="000000"/>
                <w:szCs w:val="22"/>
                <w:lang w:val="fr-CI" w:eastAsia="fr-CI"/>
              </w:rPr>
              <w:t xml:space="preserve"> superviseurs </w:t>
            </w:r>
          </w:p>
        </w:tc>
        <w:tc>
          <w:tcPr>
            <w:tcW w:w="884" w:type="dxa"/>
            <w:tcBorders>
              <w:top w:val="nil"/>
              <w:left w:val="nil"/>
              <w:bottom w:val="single" w:sz="4" w:space="0" w:color="auto"/>
              <w:right w:val="single" w:sz="4" w:space="0" w:color="auto"/>
            </w:tcBorders>
            <w:shd w:val="clear" w:color="auto" w:fill="auto"/>
            <w:vAlign w:val="center"/>
            <w:hideMark/>
          </w:tcPr>
          <w:p w14:paraId="27D84E9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304AC294" w14:textId="77777777" w:rsidR="00D31FF4" w:rsidRPr="00A15A05" w:rsidRDefault="00D31FF4" w:rsidP="0035713A">
            <w:pPr>
              <w:jc w:val="both"/>
              <w:rPr>
                <w:rFonts w:ascii="Arial" w:hAnsi="Arial" w:cs="Arial"/>
                <w:szCs w:val="22"/>
                <w:lang w:val="fr-CI" w:eastAsia="fr-CI"/>
              </w:rPr>
            </w:pPr>
            <w:r w:rsidRPr="00A15A05">
              <w:rPr>
                <w:rFonts w:ascii="Arial" w:hAnsi="Arial" w:cs="Arial"/>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3F17808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03ABAAC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6BC3F41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463286E6"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43BEB43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2.3.11 </w:t>
            </w:r>
          </w:p>
        </w:tc>
        <w:tc>
          <w:tcPr>
            <w:tcW w:w="4020" w:type="dxa"/>
            <w:tcBorders>
              <w:top w:val="nil"/>
              <w:left w:val="nil"/>
              <w:bottom w:val="single" w:sz="4" w:space="0" w:color="auto"/>
              <w:right w:val="single" w:sz="4" w:space="0" w:color="auto"/>
            </w:tcBorders>
            <w:shd w:val="clear" w:color="auto" w:fill="auto"/>
            <w:vAlign w:val="center"/>
            <w:hideMark/>
          </w:tcPr>
          <w:p w14:paraId="0614DC8E" w14:textId="774A630E"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Forfait </w:t>
            </w:r>
            <w:r w:rsidR="00717DC8" w:rsidRPr="00A15A05">
              <w:rPr>
                <w:rFonts w:ascii="Arial" w:hAnsi="Arial" w:cs="Arial"/>
                <w:color w:val="000000"/>
                <w:szCs w:val="22"/>
                <w:lang w:val="fr-CI" w:eastAsia="fr-CI"/>
              </w:rPr>
              <w:t>hébergement</w:t>
            </w:r>
            <w:r w:rsidRPr="00A15A05">
              <w:rPr>
                <w:rFonts w:ascii="Arial" w:hAnsi="Arial" w:cs="Arial"/>
                <w:color w:val="000000"/>
                <w:szCs w:val="22"/>
                <w:lang w:val="fr-CI" w:eastAsia="fr-CI"/>
              </w:rPr>
              <w:t xml:space="preserve"> moniteurs </w:t>
            </w:r>
          </w:p>
        </w:tc>
        <w:tc>
          <w:tcPr>
            <w:tcW w:w="884" w:type="dxa"/>
            <w:tcBorders>
              <w:top w:val="nil"/>
              <w:left w:val="nil"/>
              <w:bottom w:val="single" w:sz="4" w:space="0" w:color="auto"/>
              <w:right w:val="single" w:sz="4" w:space="0" w:color="auto"/>
            </w:tcBorders>
            <w:shd w:val="clear" w:color="auto" w:fill="auto"/>
            <w:vAlign w:val="center"/>
            <w:hideMark/>
          </w:tcPr>
          <w:p w14:paraId="695DF20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5419CF9A" w14:textId="77777777" w:rsidR="00D31FF4" w:rsidRPr="00A15A05" w:rsidRDefault="00D31FF4" w:rsidP="0035713A">
            <w:pPr>
              <w:jc w:val="both"/>
              <w:rPr>
                <w:rFonts w:ascii="Arial" w:hAnsi="Arial" w:cs="Arial"/>
                <w:szCs w:val="22"/>
                <w:lang w:val="fr-CI" w:eastAsia="fr-CI"/>
              </w:rPr>
            </w:pPr>
            <w:r w:rsidRPr="00A15A05">
              <w:rPr>
                <w:rFonts w:ascii="Arial" w:hAnsi="Arial" w:cs="Arial"/>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7D3E2C7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553CFC8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1FB036C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145611D9"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1B6E032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2.3.12</w:t>
            </w:r>
          </w:p>
        </w:tc>
        <w:tc>
          <w:tcPr>
            <w:tcW w:w="4020" w:type="dxa"/>
            <w:tcBorders>
              <w:top w:val="nil"/>
              <w:left w:val="nil"/>
              <w:bottom w:val="single" w:sz="4" w:space="0" w:color="auto"/>
              <w:right w:val="single" w:sz="4" w:space="0" w:color="auto"/>
            </w:tcBorders>
            <w:shd w:val="clear" w:color="auto" w:fill="auto"/>
            <w:vAlign w:val="center"/>
            <w:hideMark/>
          </w:tcPr>
          <w:p w14:paraId="667B50E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 Perdiems consultant </w:t>
            </w:r>
          </w:p>
        </w:tc>
        <w:tc>
          <w:tcPr>
            <w:tcW w:w="884" w:type="dxa"/>
            <w:tcBorders>
              <w:top w:val="nil"/>
              <w:left w:val="nil"/>
              <w:bottom w:val="single" w:sz="4" w:space="0" w:color="auto"/>
              <w:right w:val="single" w:sz="4" w:space="0" w:color="auto"/>
            </w:tcBorders>
            <w:shd w:val="clear" w:color="auto" w:fill="auto"/>
            <w:vAlign w:val="center"/>
            <w:hideMark/>
          </w:tcPr>
          <w:p w14:paraId="23DB52B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3000CAB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296D839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695EA2D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6E9990D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50585196" w14:textId="77777777" w:rsidTr="00C35ED8">
        <w:trPr>
          <w:trHeight w:val="287"/>
        </w:trPr>
        <w:tc>
          <w:tcPr>
            <w:tcW w:w="795" w:type="dxa"/>
            <w:tcBorders>
              <w:top w:val="nil"/>
              <w:left w:val="single" w:sz="4" w:space="0" w:color="auto"/>
              <w:bottom w:val="single" w:sz="4" w:space="0" w:color="auto"/>
              <w:right w:val="single" w:sz="4" w:space="0" w:color="auto"/>
            </w:tcBorders>
            <w:shd w:val="clear" w:color="000000" w:fill="A6A6A6"/>
            <w:vAlign w:val="center"/>
            <w:hideMark/>
          </w:tcPr>
          <w:p w14:paraId="44F77CF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II.4 </w:t>
            </w:r>
          </w:p>
        </w:tc>
        <w:tc>
          <w:tcPr>
            <w:tcW w:w="4020" w:type="dxa"/>
            <w:tcBorders>
              <w:top w:val="nil"/>
              <w:left w:val="nil"/>
              <w:bottom w:val="single" w:sz="4" w:space="0" w:color="auto"/>
              <w:right w:val="single" w:sz="4" w:space="0" w:color="auto"/>
            </w:tcBorders>
            <w:shd w:val="clear" w:color="000000" w:fill="A6A6A6"/>
            <w:vAlign w:val="center"/>
            <w:hideMark/>
          </w:tcPr>
          <w:p w14:paraId="6582B081"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Communication et internet (forfait) </w:t>
            </w:r>
          </w:p>
        </w:tc>
        <w:tc>
          <w:tcPr>
            <w:tcW w:w="884" w:type="dxa"/>
            <w:tcBorders>
              <w:top w:val="nil"/>
              <w:left w:val="nil"/>
              <w:bottom w:val="single" w:sz="4" w:space="0" w:color="auto"/>
              <w:right w:val="single" w:sz="4" w:space="0" w:color="auto"/>
            </w:tcBorders>
            <w:shd w:val="clear" w:color="000000" w:fill="A6A6A6"/>
            <w:vAlign w:val="center"/>
            <w:hideMark/>
          </w:tcPr>
          <w:p w14:paraId="61BA205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000000" w:fill="A6A6A6"/>
            <w:vAlign w:val="center"/>
            <w:hideMark/>
          </w:tcPr>
          <w:p w14:paraId="3C77EE3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000000" w:fill="A6A6A6"/>
            <w:vAlign w:val="center"/>
            <w:hideMark/>
          </w:tcPr>
          <w:p w14:paraId="5FFAA5C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000000" w:fill="A6A6A6"/>
            <w:vAlign w:val="center"/>
            <w:hideMark/>
          </w:tcPr>
          <w:p w14:paraId="2DB7599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000000" w:fill="A6A6A6"/>
            <w:vAlign w:val="center"/>
            <w:hideMark/>
          </w:tcPr>
          <w:p w14:paraId="6DF44DC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354195CD"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673ECB3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2.4.1 </w:t>
            </w:r>
          </w:p>
        </w:tc>
        <w:tc>
          <w:tcPr>
            <w:tcW w:w="4020" w:type="dxa"/>
            <w:tcBorders>
              <w:top w:val="nil"/>
              <w:left w:val="nil"/>
              <w:bottom w:val="single" w:sz="4" w:space="0" w:color="auto"/>
              <w:right w:val="single" w:sz="4" w:space="0" w:color="auto"/>
            </w:tcBorders>
            <w:shd w:val="clear" w:color="auto" w:fill="auto"/>
            <w:vAlign w:val="center"/>
            <w:hideMark/>
          </w:tcPr>
          <w:p w14:paraId="6F071A7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communication des consultants </w:t>
            </w:r>
          </w:p>
        </w:tc>
        <w:tc>
          <w:tcPr>
            <w:tcW w:w="884" w:type="dxa"/>
            <w:tcBorders>
              <w:top w:val="nil"/>
              <w:left w:val="nil"/>
              <w:bottom w:val="single" w:sz="4" w:space="0" w:color="auto"/>
              <w:right w:val="single" w:sz="4" w:space="0" w:color="auto"/>
            </w:tcBorders>
            <w:shd w:val="clear" w:color="auto" w:fill="auto"/>
            <w:vAlign w:val="center"/>
            <w:hideMark/>
          </w:tcPr>
          <w:p w14:paraId="7E8FB32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69D9C51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626B44B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4839261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5377C80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0666DE0C"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301CAA7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2.4.2 </w:t>
            </w:r>
          </w:p>
        </w:tc>
        <w:tc>
          <w:tcPr>
            <w:tcW w:w="4020" w:type="dxa"/>
            <w:tcBorders>
              <w:top w:val="nil"/>
              <w:left w:val="nil"/>
              <w:bottom w:val="single" w:sz="4" w:space="0" w:color="auto"/>
              <w:right w:val="single" w:sz="4" w:space="0" w:color="auto"/>
            </w:tcBorders>
            <w:shd w:val="clear" w:color="auto" w:fill="auto"/>
            <w:vAlign w:val="center"/>
            <w:hideMark/>
          </w:tcPr>
          <w:p w14:paraId="56C4A4F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Forfait Internet </w:t>
            </w:r>
          </w:p>
        </w:tc>
        <w:tc>
          <w:tcPr>
            <w:tcW w:w="884" w:type="dxa"/>
            <w:tcBorders>
              <w:top w:val="nil"/>
              <w:left w:val="nil"/>
              <w:bottom w:val="single" w:sz="4" w:space="0" w:color="auto"/>
              <w:right w:val="single" w:sz="4" w:space="0" w:color="auto"/>
            </w:tcBorders>
            <w:shd w:val="clear" w:color="auto" w:fill="auto"/>
            <w:vAlign w:val="center"/>
            <w:hideMark/>
          </w:tcPr>
          <w:p w14:paraId="50FA979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3896443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77C49D77"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4CD9DF1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5D50F8D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0271A4D4"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33611D9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2.4.3 </w:t>
            </w:r>
          </w:p>
        </w:tc>
        <w:tc>
          <w:tcPr>
            <w:tcW w:w="4020" w:type="dxa"/>
            <w:tcBorders>
              <w:top w:val="nil"/>
              <w:left w:val="nil"/>
              <w:bottom w:val="single" w:sz="4" w:space="0" w:color="auto"/>
              <w:right w:val="single" w:sz="4" w:space="0" w:color="auto"/>
            </w:tcBorders>
            <w:shd w:val="clear" w:color="auto" w:fill="auto"/>
            <w:vAlign w:val="center"/>
            <w:hideMark/>
          </w:tcPr>
          <w:p w14:paraId="2FB922A4"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communication des Superviseurs </w:t>
            </w:r>
          </w:p>
        </w:tc>
        <w:tc>
          <w:tcPr>
            <w:tcW w:w="884" w:type="dxa"/>
            <w:tcBorders>
              <w:top w:val="nil"/>
              <w:left w:val="nil"/>
              <w:bottom w:val="single" w:sz="4" w:space="0" w:color="auto"/>
              <w:right w:val="single" w:sz="4" w:space="0" w:color="auto"/>
            </w:tcBorders>
            <w:shd w:val="clear" w:color="auto" w:fill="auto"/>
            <w:vAlign w:val="center"/>
            <w:hideMark/>
          </w:tcPr>
          <w:p w14:paraId="6C72BFE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0939B27B"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0580C1F9" w14:textId="77777777" w:rsidR="00D31FF4" w:rsidRPr="00A15A05" w:rsidRDefault="00D31FF4" w:rsidP="0035713A">
            <w:pPr>
              <w:jc w:val="both"/>
              <w:rPr>
                <w:rFonts w:ascii="Arial" w:hAnsi="Arial" w:cs="Arial"/>
                <w:color w:val="C00000"/>
                <w:szCs w:val="22"/>
                <w:lang w:val="fr-CI" w:eastAsia="fr-CI"/>
              </w:rPr>
            </w:pPr>
            <w:r w:rsidRPr="00A15A05">
              <w:rPr>
                <w:rFonts w:ascii="Arial" w:hAnsi="Arial" w:cs="Arial"/>
                <w:color w:val="C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379E2428"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48DDDCE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14EBD969" w14:textId="77777777" w:rsidTr="00C35ED8">
        <w:trPr>
          <w:trHeight w:val="287"/>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5CCD10F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2.4.4 </w:t>
            </w:r>
          </w:p>
        </w:tc>
        <w:tc>
          <w:tcPr>
            <w:tcW w:w="4020" w:type="dxa"/>
            <w:tcBorders>
              <w:top w:val="nil"/>
              <w:left w:val="nil"/>
              <w:bottom w:val="single" w:sz="4" w:space="0" w:color="auto"/>
              <w:right w:val="single" w:sz="4" w:space="0" w:color="auto"/>
            </w:tcBorders>
            <w:shd w:val="clear" w:color="auto" w:fill="auto"/>
            <w:vAlign w:val="center"/>
            <w:hideMark/>
          </w:tcPr>
          <w:p w14:paraId="421187B0"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communication des Moniteurs </w:t>
            </w:r>
          </w:p>
        </w:tc>
        <w:tc>
          <w:tcPr>
            <w:tcW w:w="884" w:type="dxa"/>
            <w:tcBorders>
              <w:top w:val="nil"/>
              <w:left w:val="nil"/>
              <w:bottom w:val="single" w:sz="4" w:space="0" w:color="auto"/>
              <w:right w:val="single" w:sz="4" w:space="0" w:color="auto"/>
            </w:tcBorders>
            <w:shd w:val="clear" w:color="auto" w:fill="auto"/>
            <w:vAlign w:val="center"/>
            <w:hideMark/>
          </w:tcPr>
          <w:p w14:paraId="358F4A3F"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55202E86"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4EA5AA23" w14:textId="77777777" w:rsidR="00D31FF4" w:rsidRPr="00A15A05" w:rsidRDefault="00D31FF4" w:rsidP="0035713A">
            <w:pPr>
              <w:jc w:val="both"/>
              <w:rPr>
                <w:rFonts w:ascii="Arial" w:hAnsi="Arial" w:cs="Arial"/>
                <w:color w:val="C00000"/>
                <w:szCs w:val="22"/>
                <w:lang w:val="fr-CI" w:eastAsia="fr-CI"/>
              </w:rPr>
            </w:pPr>
            <w:r w:rsidRPr="00A15A05">
              <w:rPr>
                <w:rFonts w:ascii="Arial" w:hAnsi="Arial" w:cs="Arial"/>
                <w:color w:val="C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447CEA4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0734F01A"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735D88" w14:paraId="574F7677" w14:textId="77777777" w:rsidTr="00C35ED8">
        <w:trPr>
          <w:trHeight w:val="476"/>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37003AF5"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2.4.5 </w:t>
            </w:r>
          </w:p>
        </w:tc>
        <w:tc>
          <w:tcPr>
            <w:tcW w:w="4020" w:type="dxa"/>
            <w:tcBorders>
              <w:top w:val="nil"/>
              <w:left w:val="nil"/>
              <w:bottom w:val="single" w:sz="4" w:space="0" w:color="auto"/>
              <w:right w:val="single" w:sz="4" w:space="0" w:color="auto"/>
            </w:tcBorders>
            <w:shd w:val="clear" w:color="auto" w:fill="auto"/>
            <w:vAlign w:val="center"/>
            <w:hideMark/>
          </w:tcPr>
          <w:p w14:paraId="1EE28A1E"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xml:space="preserve">Frais de communication des Spécialistes d'écoute Audio </w:t>
            </w:r>
          </w:p>
        </w:tc>
        <w:tc>
          <w:tcPr>
            <w:tcW w:w="884" w:type="dxa"/>
            <w:tcBorders>
              <w:top w:val="nil"/>
              <w:left w:val="nil"/>
              <w:bottom w:val="single" w:sz="4" w:space="0" w:color="auto"/>
              <w:right w:val="single" w:sz="4" w:space="0" w:color="auto"/>
            </w:tcBorders>
            <w:shd w:val="clear" w:color="auto" w:fill="auto"/>
            <w:vAlign w:val="center"/>
            <w:hideMark/>
          </w:tcPr>
          <w:p w14:paraId="73D974D1"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81" w:type="dxa"/>
            <w:tcBorders>
              <w:top w:val="nil"/>
              <w:left w:val="nil"/>
              <w:bottom w:val="single" w:sz="4" w:space="0" w:color="auto"/>
              <w:right w:val="single" w:sz="4" w:space="0" w:color="auto"/>
            </w:tcBorders>
            <w:shd w:val="clear" w:color="auto" w:fill="auto"/>
            <w:vAlign w:val="center"/>
            <w:hideMark/>
          </w:tcPr>
          <w:p w14:paraId="7863608C"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927" w:type="dxa"/>
            <w:tcBorders>
              <w:top w:val="nil"/>
              <w:left w:val="nil"/>
              <w:bottom w:val="single" w:sz="4" w:space="0" w:color="auto"/>
              <w:right w:val="single" w:sz="4" w:space="0" w:color="auto"/>
            </w:tcBorders>
            <w:shd w:val="clear" w:color="auto" w:fill="auto"/>
            <w:vAlign w:val="center"/>
            <w:hideMark/>
          </w:tcPr>
          <w:p w14:paraId="177BC6FC" w14:textId="77777777" w:rsidR="00D31FF4" w:rsidRPr="00A15A05" w:rsidRDefault="00D31FF4" w:rsidP="0035713A">
            <w:pPr>
              <w:jc w:val="both"/>
              <w:rPr>
                <w:rFonts w:ascii="Arial" w:hAnsi="Arial" w:cs="Arial"/>
                <w:color w:val="C00000"/>
                <w:szCs w:val="22"/>
                <w:lang w:val="fr-CI" w:eastAsia="fr-CI"/>
              </w:rPr>
            </w:pPr>
            <w:r w:rsidRPr="00A15A05">
              <w:rPr>
                <w:rFonts w:ascii="Arial" w:hAnsi="Arial" w:cs="Arial"/>
                <w:color w:val="C00000"/>
                <w:szCs w:val="22"/>
                <w:lang w:val="fr-CI" w:eastAsia="fr-CI"/>
              </w:rPr>
              <w:t> </w:t>
            </w:r>
          </w:p>
        </w:tc>
        <w:tc>
          <w:tcPr>
            <w:tcW w:w="1100" w:type="dxa"/>
            <w:tcBorders>
              <w:top w:val="nil"/>
              <w:left w:val="nil"/>
              <w:bottom w:val="single" w:sz="4" w:space="0" w:color="auto"/>
              <w:right w:val="single" w:sz="4" w:space="0" w:color="auto"/>
            </w:tcBorders>
            <w:shd w:val="clear" w:color="auto" w:fill="auto"/>
            <w:vAlign w:val="center"/>
            <w:hideMark/>
          </w:tcPr>
          <w:p w14:paraId="028D6939"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c>
          <w:tcPr>
            <w:tcW w:w="1102" w:type="dxa"/>
            <w:tcBorders>
              <w:top w:val="nil"/>
              <w:left w:val="nil"/>
              <w:bottom w:val="single" w:sz="4" w:space="0" w:color="auto"/>
              <w:right w:val="single" w:sz="4" w:space="0" w:color="auto"/>
            </w:tcBorders>
            <w:shd w:val="clear" w:color="auto" w:fill="auto"/>
            <w:vAlign w:val="center"/>
            <w:hideMark/>
          </w:tcPr>
          <w:p w14:paraId="060A619D" w14:textId="77777777" w:rsidR="00D31FF4" w:rsidRPr="00A15A05" w:rsidRDefault="00D31FF4" w:rsidP="0035713A">
            <w:pPr>
              <w:jc w:val="both"/>
              <w:rPr>
                <w:rFonts w:ascii="Arial" w:hAnsi="Arial" w:cs="Arial"/>
                <w:color w:val="000000"/>
                <w:szCs w:val="22"/>
                <w:lang w:val="fr-CI" w:eastAsia="fr-CI"/>
              </w:rPr>
            </w:pPr>
            <w:r w:rsidRPr="00A15A05">
              <w:rPr>
                <w:rFonts w:ascii="Arial" w:hAnsi="Arial" w:cs="Arial"/>
                <w:color w:val="000000"/>
                <w:szCs w:val="22"/>
                <w:lang w:val="fr-CI" w:eastAsia="fr-CI"/>
              </w:rPr>
              <w:t> </w:t>
            </w:r>
          </w:p>
        </w:tc>
      </w:tr>
      <w:tr w:rsidR="00D31FF4" w:rsidRPr="00A15A05" w14:paraId="02DAF041" w14:textId="77777777" w:rsidTr="00C35ED8">
        <w:trPr>
          <w:trHeight w:val="287"/>
        </w:trPr>
        <w:tc>
          <w:tcPr>
            <w:tcW w:w="795" w:type="dxa"/>
            <w:tcBorders>
              <w:top w:val="nil"/>
              <w:left w:val="single" w:sz="4" w:space="0" w:color="auto"/>
              <w:bottom w:val="single" w:sz="4" w:space="0" w:color="auto"/>
              <w:right w:val="single" w:sz="4" w:space="0" w:color="auto"/>
            </w:tcBorders>
            <w:shd w:val="clear" w:color="000000" w:fill="FFFF00"/>
            <w:vAlign w:val="center"/>
            <w:hideMark/>
          </w:tcPr>
          <w:p w14:paraId="1E808711"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4020" w:type="dxa"/>
            <w:tcBorders>
              <w:top w:val="nil"/>
              <w:left w:val="nil"/>
              <w:bottom w:val="single" w:sz="4" w:space="0" w:color="auto"/>
              <w:right w:val="single" w:sz="4" w:space="0" w:color="auto"/>
            </w:tcBorders>
            <w:shd w:val="clear" w:color="000000" w:fill="FFFF00"/>
            <w:vAlign w:val="center"/>
            <w:hideMark/>
          </w:tcPr>
          <w:p w14:paraId="43CA6B8C"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SOUS-TOTAL 2</w:t>
            </w:r>
          </w:p>
        </w:tc>
        <w:tc>
          <w:tcPr>
            <w:tcW w:w="884" w:type="dxa"/>
            <w:tcBorders>
              <w:top w:val="nil"/>
              <w:left w:val="nil"/>
              <w:bottom w:val="single" w:sz="4" w:space="0" w:color="auto"/>
              <w:right w:val="single" w:sz="4" w:space="0" w:color="auto"/>
            </w:tcBorders>
            <w:shd w:val="clear" w:color="000000" w:fill="FFFF00"/>
            <w:vAlign w:val="center"/>
            <w:hideMark/>
          </w:tcPr>
          <w:p w14:paraId="478CA191"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981" w:type="dxa"/>
            <w:tcBorders>
              <w:top w:val="nil"/>
              <w:left w:val="nil"/>
              <w:bottom w:val="single" w:sz="4" w:space="0" w:color="auto"/>
              <w:right w:val="single" w:sz="4" w:space="0" w:color="auto"/>
            </w:tcBorders>
            <w:shd w:val="clear" w:color="000000" w:fill="FFFF00"/>
            <w:vAlign w:val="center"/>
            <w:hideMark/>
          </w:tcPr>
          <w:p w14:paraId="791F0AFE"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927" w:type="dxa"/>
            <w:tcBorders>
              <w:top w:val="nil"/>
              <w:left w:val="nil"/>
              <w:bottom w:val="single" w:sz="4" w:space="0" w:color="auto"/>
              <w:right w:val="single" w:sz="4" w:space="0" w:color="auto"/>
            </w:tcBorders>
            <w:shd w:val="clear" w:color="000000" w:fill="FFFF00"/>
            <w:vAlign w:val="center"/>
            <w:hideMark/>
          </w:tcPr>
          <w:p w14:paraId="36F5B1E1"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100" w:type="dxa"/>
            <w:tcBorders>
              <w:top w:val="nil"/>
              <w:left w:val="nil"/>
              <w:bottom w:val="single" w:sz="4" w:space="0" w:color="auto"/>
              <w:right w:val="single" w:sz="4" w:space="0" w:color="auto"/>
            </w:tcBorders>
            <w:shd w:val="clear" w:color="000000" w:fill="FFFF00"/>
            <w:vAlign w:val="center"/>
            <w:hideMark/>
          </w:tcPr>
          <w:p w14:paraId="0AB5C51B"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102" w:type="dxa"/>
            <w:tcBorders>
              <w:top w:val="nil"/>
              <w:left w:val="nil"/>
              <w:bottom w:val="single" w:sz="4" w:space="0" w:color="auto"/>
              <w:right w:val="single" w:sz="4" w:space="0" w:color="auto"/>
            </w:tcBorders>
            <w:shd w:val="clear" w:color="000000" w:fill="FFFF00"/>
            <w:vAlign w:val="center"/>
            <w:hideMark/>
          </w:tcPr>
          <w:p w14:paraId="7A575168"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r>
      <w:tr w:rsidR="00D31FF4" w:rsidRPr="00A15A05" w14:paraId="682E14DA" w14:textId="77777777" w:rsidTr="0093763E">
        <w:trPr>
          <w:trHeight w:val="142"/>
        </w:trPr>
        <w:tc>
          <w:tcPr>
            <w:tcW w:w="795" w:type="dxa"/>
            <w:tcBorders>
              <w:top w:val="nil"/>
              <w:left w:val="single" w:sz="4" w:space="0" w:color="auto"/>
              <w:bottom w:val="single" w:sz="4" w:space="0" w:color="auto"/>
              <w:right w:val="nil"/>
            </w:tcBorders>
            <w:shd w:val="clear" w:color="000000" w:fill="FFFF00"/>
            <w:vAlign w:val="center"/>
            <w:hideMark/>
          </w:tcPr>
          <w:p w14:paraId="243FAFA1"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4020" w:type="dxa"/>
            <w:tcBorders>
              <w:top w:val="nil"/>
              <w:left w:val="nil"/>
              <w:bottom w:val="single" w:sz="4" w:space="0" w:color="auto"/>
              <w:right w:val="nil"/>
            </w:tcBorders>
            <w:shd w:val="clear" w:color="000000" w:fill="FFFF00"/>
            <w:vAlign w:val="center"/>
            <w:hideMark/>
          </w:tcPr>
          <w:p w14:paraId="3A4167F1"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884" w:type="dxa"/>
            <w:tcBorders>
              <w:top w:val="nil"/>
              <w:left w:val="nil"/>
              <w:bottom w:val="single" w:sz="4" w:space="0" w:color="auto"/>
              <w:right w:val="nil"/>
            </w:tcBorders>
            <w:shd w:val="clear" w:color="000000" w:fill="FFFF00"/>
            <w:vAlign w:val="center"/>
            <w:hideMark/>
          </w:tcPr>
          <w:p w14:paraId="7A3D58B9"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981" w:type="dxa"/>
            <w:tcBorders>
              <w:top w:val="nil"/>
              <w:left w:val="nil"/>
              <w:bottom w:val="single" w:sz="4" w:space="0" w:color="auto"/>
              <w:right w:val="nil"/>
            </w:tcBorders>
            <w:shd w:val="clear" w:color="000000" w:fill="FFFF00"/>
            <w:vAlign w:val="center"/>
            <w:hideMark/>
          </w:tcPr>
          <w:p w14:paraId="1E8198AF"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927" w:type="dxa"/>
            <w:tcBorders>
              <w:top w:val="nil"/>
              <w:left w:val="nil"/>
              <w:bottom w:val="single" w:sz="4" w:space="0" w:color="auto"/>
              <w:right w:val="single" w:sz="4" w:space="0" w:color="auto"/>
            </w:tcBorders>
            <w:shd w:val="clear" w:color="000000" w:fill="FFFF00"/>
            <w:vAlign w:val="center"/>
            <w:hideMark/>
          </w:tcPr>
          <w:p w14:paraId="6CCB4591"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100" w:type="dxa"/>
            <w:tcBorders>
              <w:top w:val="nil"/>
              <w:left w:val="nil"/>
              <w:bottom w:val="single" w:sz="4" w:space="0" w:color="auto"/>
              <w:right w:val="single" w:sz="4" w:space="0" w:color="auto"/>
            </w:tcBorders>
            <w:shd w:val="clear" w:color="000000" w:fill="FFFF00"/>
            <w:vAlign w:val="center"/>
            <w:hideMark/>
          </w:tcPr>
          <w:p w14:paraId="4D38BD44"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c>
          <w:tcPr>
            <w:tcW w:w="1102" w:type="dxa"/>
            <w:tcBorders>
              <w:top w:val="nil"/>
              <w:left w:val="nil"/>
              <w:bottom w:val="single" w:sz="4" w:space="0" w:color="auto"/>
              <w:right w:val="single" w:sz="4" w:space="0" w:color="auto"/>
            </w:tcBorders>
            <w:shd w:val="clear" w:color="000000" w:fill="FFFF00"/>
            <w:vAlign w:val="center"/>
            <w:hideMark/>
          </w:tcPr>
          <w:p w14:paraId="14C1C1A2"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w:t>
            </w:r>
          </w:p>
        </w:tc>
      </w:tr>
      <w:tr w:rsidR="00D31FF4" w:rsidRPr="00A15A05" w14:paraId="531C632C" w14:textId="77777777" w:rsidTr="00C35ED8">
        <w:trPr>
          <w:trHeight w:val="287"/>
        </w:trPr>
        <w:tc>
          <w:tcPr>
            <w:tcW w:w="7609" w:type="dxa"/>
            <w:gridSpan w:val="5"/>
            <w:tcBorders>
              <w:top w:val="single" w:sz="4" w:space="0" w:color="auto"/>
              <w:left w:val="single" w:sz="4" w:space="0" w:color="auto"/>
              <w:bottom w:val="single" w:sz="4" w:space="0" w:color="auto"/>
              <w:right w:val="single" w:sz="4" w:space="0" w:color="000000"/>
            </w:tcBorders>
            <w:shd w:val="clear" w:color="000000" w:fill="92D050"/>
            <w:vAlign w:val="center"/>
            <w:hideMark/>
          </w:tcPr>
          <w:p w14:paraId="4AE2E774"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BUDGET GLOBAL HTVA</w:t>
            </w:r>
          </w:p>
        </w:tc>
        <w:tc>
          <w:tcPr>
            <w:tcW w:w="1100" w:type="dxa"/>
            <w:tcBorders>
              <w:top w:val="nil"/>
              <w:left w:val="nil"/>
              <w:bottom w:val="single" w:sz="4" w:space="0" w:color="auto"/>
              <w:right w:val="single" w:sz="4" w:space="0" w:color="auto"/>
            </w:tcBorders>
            <w:shd w:val="clear" w:color="000000" w:fill="92D050"/>
            <w:vAlign w:val="center"/>
            <w:hideMark/>
          </w:tcPr>
          <w:p w14:paraId="7DD63B6E"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 </w:t>
            </w:r>
          </w:p>
        </w:tc>
        <w:tc>
          <w:tcPr>
            <w:tcW w:w="1102" w:type="dxa"/>
            <w:tcBorders>
              <w:top w:val="nil"/>
              <w:left w:val="nil"/>
              <w:bottom w:val="single" w:sz="4" w:space="0" w:color="auto"/>
              <w:right w:val="single" w:sz="4" w:space="0" w:color="auto"/>
            </w:tcBorders>
            <w:shd w:val="clear" w:color="000000" w:fill="92D050"/>
            <w:vAlign w:val="center"/>
            <w:hideMark/>
          </w:tcPr>
          <w:p w14:paraId="1EB2F98D" w14:textId="77777777" w:rsidR="00D31FF4" w:rsidRPr="00A15A05" w:rsidRDefault="00D31FF4" w:rsidP="0035713A">
            <w:pPr>
              <w:jc w:val="both"/>
              <w:rPr>
                <w:rFonts w:ascii="Arial" w:hAnsi="Arial" w:cs="Arial"/>
                <w:b/>
                <w:bCs/>
                <w:color w:val="000000"/>
                <w:szCs w:val="22"/>
                <w:lang w:val="fr-CI" w:eastAsia="fr-CI"/>
              </w:rPr>
            </w:pPr>
            <w:r w:rsidRPr="00A15A05">
              <w:rPr>
                <w:rFonts w:ascii="Arial" w:hAnsi="Arial" w:cs="Arial"/>
                <w:b/>
                <w:bCs/>
                <w:color w:val="000000"/>
                <w:szCs w:val="22"/>
                <w:lang w:val="fr-CI" w:eastAsia="fr-CI"/>
              </w:rPr>
              <w:t xml:space="preserve">                         - </w:t>
            </w:r>
          </w:p>
        </w:tc>
      </w:tr>
    </w:tbl>
    <w:p w14:paraId="71C199C3" w14:textId="67825AD7" w:rsidR="2C94C4B5" w:rsidRPr="00A15A05" w:rsidRDefault="2C94C4B5" w:rsidP="0035713A">
      <w:pPr>
        <w:jc w:val="both"/>
        <w:rPr>
          <w:rFonts w:ascii="Arial" w:hAnsi="Arial" w:cs="Arial"/>
          <w:szCs w:val="22"/>
          <w:lang w:val="fr-FR"/>
        </w:rPr>
      </w:pPr>
    </w:p>
    <w:p w14:paraId="10999978" w14:textId="574DEBB5" w:rsidR="00C22720" w:rsidRPr="00C22720" w:rsidRDefault="00C22720" w:rsidP="00C2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
          <w:iCs/>
          <w:smallCaps/>
          <w:szCs w:val="22"/>
          <w:lang w:val="fr-FR"/>
        </w:rPr>
      </w:pPr>
      <w:r w:rsidRPr="00622A1F">
        <w:rPr>
          <w:rStyle w:val="QuickFormat1"/>
          <w:rFonts w:ascii="Arial" w:hAnsi="Arial" w:cs="Arial"/>
          <w:b/>
          <w:bCs/>
          <w:i/>
          <w:iCs/>
          <w:smallCaps/>
          <w:szCs w:val="22"/>
          <w:lang w:val="fr-FR"/>
        </w:rPr>
        <w:t xml:space="preserve">NB : helen Keller dispose de tablettes qui pourront être utilisées et au besoin être compléter par </w:t>
      </w:r>
      <w:r>
        <w:rPr>
          <w:rStyle w:val="QuickFormat1"/>
          <w:rFonts w:ascii="Arial" w:hAnsi="Arial" w:cs="Arial"/>
          <w:b/>
          <w:bCs/>
          <w:i/>
          <w:iCs/>
          <w:smallCaps/>
          <w:szCs w:val="22"/>
          <w:lang w:val="fr-FR"/>
        </w:rPr>
        <w:t>celles</w:t>
      </w:r>
      <w:r w:rsidRPr="00622A1F">
        <w:rPr>
          <w:rStyle w:val="QuickFormat1"/>
          <w:rFonts w:ascii="Arial" w:hAnsi="Arial" w:cs="Arial"/>
          <w:b/>
          <w:bCs/>
          <w:i/>
          <w:iCs/>
          <w:smallCaps/>
          <w:szCs w:val="22"/>
          <w:lang w:val="fr-FR"/>
        </w:rPr>
        <w:t xml:space="preserve"> du cabinet de consultance</w:t>
      </w:r>
    </w:p>
    <w:p w14:paraId="1AB72174" w14:textId="77777777" w:rsidR="00C22720" w:rsidRDefault="00C22720" w:rsidP="0035713A">
      <w:pPr>
        <w:pStyle w:val="Titre2"/>
        <w:spacing w:before="0" w:after="0" w:line="259" w:lineRule="auto"/>
        <w:jc w:val="both"/>
        <w:rPr>
          <w:rFonts w:ascii="Arial" w:hAnsi="Arial"/>
          <w:sz w:val="22"/>
          <w:szCs w:val="22"/>
          <w:lang w:val="fr-CI"/>
        </w:rPr>
      </w:pPr>
    </w:p>
    <w:p w14:paraId="0AF2F770" w14:textId="6FA15141" w:rsidR="2C94C4B5" w:rsidRPr="00A15A05" w:rsidRDefault="36FD1E1D" w:rsidP="0035713A">
      <w:pPr>
        <w:pStyle w:val="Titre2"/>
        <w:spacing w:before="0" w:after="0" w:line="259" w:lineRule="auto"/>
        <w:jc w:val="both"/>
        <w:rPr>
          <w:rFonts w:ascii="Arial" w:hAnsi="Arial"/>
          <w:sz w:val="22"/>
          <w:szCs w:val="22"/>
          <w:lang w:val="fr-CI"/>
        </w:rPr>
      </w:pPr>
      <w:r w:rsidRPr="00A15A05">
        <w:rPr>
          <w:rFonts w:ascii="Arial" w:hAnsi="Arial"/>
          <w:sz w:val="22"/>
          <w:szCs w:val="22"/>
          <w:lang w:val="fr-CI"/>
        </w:rPr>
        <w:t>ANNEXE D Forme de contrat</w:t>
      </w:r>
    </w:p>
    <w:p w14:paraId="0DEC3A7A" w14:textId="77777777" w:rsidR="2C94C4B5" w:rsidRPr="00A15A05" w:rsidRDefault="2C94C4B5" w:rsidP="0035713A">
      <w:pPr>
        <w:jc w:val="both"/>
        <w:rPr>
          <w:rFonts w:ascii="Arial" w:hAnsi="Arial" w:cs="Arial"/>
          <w:szCs w:val="22"/>
          <w:lang w:val="fr-CI"/>
        </w:rPr>
      </w:pPr>
    </w:p>
    <w:p w14:paraId="1DABC9AE" w14:textId="77777777" w:rsidR="001B678B" w:rsidRPr="00A15A05" w:rsidRDefault="001B678B" w:rsidP="0035713A">
      <w:pPr>
        <w:jc w:val="both"/>
        <w:rPr>
          <w:rFonts w:ascii="Arial" w:hAnsi="Arial" w:cs="Arial"/>
          <w:szCs w:val="22"/>
          <w:lang w:val="fr-CI"/>
        </w:rPr>
      </w:pPr>
      <w:r w:rsidRPr="00A15A05">
        <w:rPr>
          <w:rFonts w:ascii="Arial" w:hAnsi="Arial" w:cs="Arial"/>
          <w:szCs w:val="22"/>
          <w:u w:val="single"/>
          <w:lang w:val="fr-FR"/>
        </w:rPr>
        <w:t>CONTRAT DE SERVICES PROFESSIONNELS No. XXX</w:t>
      </w:r>
      <w:r w:rsidRPr="00A15A05">
        <w:rPr>
          <w:rFonts w:ascii="Arial" w:hAnsi="Arial" w:cs="Arial"/>
          <w:szCs w:val="22"/>
          <w:lang w:val="fr-CI"/>
        </w:rPr>
        <w:t> </w:t>
      </w:r>
    </w:p>
    <w:p w14:paraId="6264DFB1" w14:textId="77777777" w:rsidR="001B678B" w:rsidRPr="00A15A05" w:rsidRDefault="001B678B" w:rsidP="0035713A">
      <w:pPr>
        <w:jc w:val="both"/>
        <w:rPr>
          <w:rFonts w:ascii="Arial" w:hAnsi="Arial" w:cs="Arial"/>
          <w:szCs w:val="22"/>
          <w:lang w:val="fr-CI"/>
        </w:rPr>
      </w:pPr>
      <w:r w:rsidRPr="00A15A05">
        <w:rPr>
          <w:rFonts w:ascii="Arial" w:hAnsi="Arial" w:cs="Arial"/>
          <w:b/>
          <w:bCs/>
          <w:szCs w:val="22"/>
          <w:u w:val="single"/>
          <w:lang w:val="fr-FR"/>
        </w:rPr>
        <w:t> </w:t>
      </w:r>
      <w:r w:rsidRPr="00A15A05">
        <w:rPr>
          <w:rFonts w:ascii="Arial" w:hAnsi="Arial" w:cs="Arial"/>
          <w:szCs w:val="22"/>
          <w:lang w:val="fr-CI"/>
        </w:rPr>
        <w:t> </w:t>
      </w:r>
    </w:p>
    <w:p w14:paraId="6C60893E" w14:textId="6AA11FC3" w:rsidR="00AE7749" w:rsidRPr="00A15A05" w:rsidRDefault="002A6F6E" w:rsidP="0035713A">
      <w:pPr>
        <w:jc w:val="both"/>
        <w:rPr>
          <w:rFonts w:ascii="Arial" w:hAnsi="Arial" w:cs="Arial"/>
          <w:szCs w:val="22"/>
          <w:lang w:val="fr-CI"/>
        </w:rPr>
      </w:pPr>
      <w:bookmarkStart w:id="15" w:name="_Hlk513038806"/>
      <w:bookmarkEnd w:id="15"/>
      <w:r w:rsidRPr="00A15A05">
        <w:rPr>
          <w:rFonts w:ascii="Arial" w:hAnsi="Arial" w:cs="Arial"/>
          <w:szCs w:val="22"/>
          <w:lang w:val="fr-FR"/>
        </w:rPr>
        <w:t>Ce Contrat de Service Professionnel à prix ferme et définitifs (« Contrat ») est conclu par et entre Helen Keller International (« Helen Keller Intl »), une organisation à but non lucratif dont le siège social est situé au One Dag Hammarskjold Plaza, Floor 2, New York, NY 10017 et avec un site à [Indiquer l'adresse du Bureau National ou du Bureau Régional de Helen Keller Intl] et [Indiquer la dénomination sociale du prestataire] (« Prestataire »), dont l’établissement principal est à [Indiquer l’adresse légale du prestataire]. Helen Keller Intl et le Prestataire peuvent ci-après être nommés individuellement une « Partie », ou collectivement les « Parties ». Les Parties conviennent par la présente de ce qui suit :</w:t>
      </w:r>
      <w:r w:rsidRPr="00A15A05">
        <w:rPr>
          <w:rFonts w:ascii="Arial" w:hAnsi="Arial" w:cs="Arial"/>
          <w:szCs w:val="22"/>
          <w:lang w:val="fr-CI"/>
        </w:rPr>
        <w:t> </w:t>
      </w:r>
    </w:p>
    <w:p w14:paraId="17965364" w14:textId="77777777" w:rsidR="002A6F6E" w:rsidRPr="00A15A05" w:rsidRDefault="002A6F6E" w:rsidP="0035713A">
      <w:pPr>
        <w:jc w:val="both"/>
        <w:rPr>
          <w:rFonts w:ascii="Arial" w:hAnsi="Arial" w:cs="Arial"/>
          <w:b/>
          <w:szCs w:val="22"/>
          <w:lang w:val="fr-CI"/>
        </w:rPr>
      </w:pPr>
    </w:p>
    <w:p w14:paraId="129417C8" w14:textId="77777777" w:rsidR="00D022E9" w:rsidRPr="00A15A05" w:rsidRDefault="00D022E9" w:rsidP="004E5A3E">
      <w:pPr>
        <w:numPr>
          <w:ilvl w:val="0"/>
          <w:numId w:val="16"/>
        </w:numPr>
        <w:jc w:val="both"/>
        <w:rPr>
          <w:rFonts w:ascii="Arial" w:hAnsi="Arial" w:cs="Arial"/>
          <w:b/>
          <w:szCs w:val="22"/>
          <w:u w:val="single"/>
          <w:lang w:val="fr-CI"/>
        </w:rPr>
      </w:pPr>
      <w:bookmarkStart w:id="16" w:name="_DV_M55"/>
      <w:bookmarkStart w:id="17" w:name="_DV_M58"/>
      <w:bookmarkStart w:id="18" w:name="_DV_M59"/>
      <w:bookmarkStart w:id="19" w:name="_DV_M60"/>
      <w:bookmarkStart w:id="20" w:name="wp1137586"/>
      <w:bookmarkStart w:id="21" w:name="wp1137587"/>
      <w:bookmarkStart w:id="22" w:name="wp1137588"/>
      <w:bookmarkStart w:id="23" w:name="wp1137589"/>
      <w:bookmarkStart w:id="24" w:name="wp1137590"/>
      <w:bookmarkStart w:id="25" w:name="wp1137591"/>
      <w:bookmarkStart w:id="26" w:name="wp1137592"/>
      <w:bookmarkStart w:id="27" w:name="wp1137593"/>
      <w:bookmarkStart w:id="28" w:name="wp1137594"/>
      <w:bookmarkStart w:id="29" w:name="wp1137595"/>
      <w:bookmarkStart w:id="30" w:name="wp1137596"/>
      <w:bookmarkStart w:id="31" w:name="wp1137597"/>
      <w:bookmarkStart w:id="32" w:name="wp113759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A15A05">
        <w:rPr>
          <w:rFonts w:ascii="Arial" w:hAnsi="Arial" w:cs="Arial"/>
          <w:b/>
          <w:bCs/>
          <w:szCs w:val="22"/>
          <w:u w:val="single"/>
          <w:lang w:val="fr-FR"/>
        </w:rPr>
        <w:t>SERVICES</w:t>
      </w:r>
      <w:r w:rsidRPr="00A15A05">
        <w:rPr>
          <w:rFonts w:ascii="Arial" w:hAnsi="Arial" w:cs="Arial"/>
          <w:b/>
          <w:szCs w:val="22"/>
          <w:u w:val="single"/>
          <w:lang w:val="fr-CI"/>
        </w:rPr>
        <w:t> </w:t>
      </w:r>
    </w:p>
    <w:p w14:paraId="5660FD51"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Le Prestataire accepte d'exécuter les tâches et activités (« Services ») décrites dans la pièce jointe A, Portée des travaux, au prix et dans les délais précisés. Le Prestataire s'engage, de bonne foi, à faire de son mieux pour que l’ensemble des travaux stipulés dans le contrat soit effectué en temps utile et de manière compétente et professionnelle.  </w:t>
      </w:r>
      <w:r w:rsidRPr="00A15A05">
        <w:rPr>
          <w:rFonts w:ascii="Arial" w:hAnsi="Arial" w:cs="Arial"/>
          <w:bCs/>
          <w:szCs w:val="22"/>
          <w:lang w:val="fr-CI"/>
        </w:rPr>
        <w:t> </w:t>
      </w:r>
    </w:p>
    <w:p w14:paraId="6CFBDACE" w14:textId="7F781C34" w:rsidR="0093763E" w:rsidRPr="00A15A05" w:rsidRDefault="00D022E9" w:rsidP="0035713A">
      <w:pPr>
        <w:jc w:val="both"/>
        <w:rPr>
          <w:rFonts w:ascii="Arial" w:hAnsi="Arial" w:cs="Arial"/>
          <w:bCs/>
          <w:szCs w:val="22"/>
          <w:lang w:val="fr-CI"/>
        </w:rPr>
      </w:pPr>
      <w:r w:rsidRPr="00A15A05">
        <w:rPr>
          <w:rFonts w:ascii="Arial" w:hAnsi="Arial" w:cs="Arial"/>
          <w:bCs/>
          <w:szCs w:val="22"/>
          <w:lang w:val="fr-FR"/>
        </w:rPr>
        <w:t> </w:t>
      </w:r>
      <w:r w:rsidRPr="00A15A05">
        <w:rPr>
          <w:rFonts w:ascii="Arial" w:hAnsi="Arial" w:cs="Arial"/>
          <w:bCs/>
          <w:szCs w:val="22"/>
          <w:lang w:val="fr-CI"/>
        </w:rPr>
        <w:t> </w:t>
      </w:r>
    </w:p>
    <w:p w14:paraId="589D10E4" w14:textId="77777777" w:rsidR="00D022E9" w:rsidRPr="00A15A05" w:rsidRDefault="00D022E9" w:rsidP="004E5A3E">
      <w:pPr>
        <w:numPr>
          <w:ilvl w:val="0"/>
          <w:numId w:val="17"/>
        </w:numPr>
        <w:jc w:val="both"/>
        <w:rPr>
          <w:rFonts w:ascii="Arial" w:hAnsi="Arial" w:cs="Arial"/>
          <w:b/>
          <w:szCs w:val="22"/>
          <w:u w:val="single"/>
          <w:lang w:val="fr-CI"/>
        </w:rPr>
      </w:pPr>
      <w:r w:rsidRPr="00A15A05">
        <w:rPr>
          <w:rFonts w:ascii="Arial" w:hAnsi="Arial" w:cs="Arial"/>
          <w:b/>
          <w:bCs/>
          <w:szCs w:val="22"/>
          <w:u w:val="single"/>
          <w:lang w:val="fr-FR"/>
        </w:rPr>
        <w:t>MODALITÉS</w:t>
      </w:r>
      <w:r w:rsidRPr="00A15A05">
        <w:rPr>
          <w:rFonts w:ascii="Arial" w:hAnsi="Arial" w:cs="Arial"/>
          <w:b/>
          <w:szCs w:val="22"/>
          <w:u w:val="single"/>
          <w:lang w:val="fr-CI"/>
        </w:rPr>
        <w:t> </w:t>
      </w:r>
    </w:p>
    <w:p w14:paraId="1C9DE4B4"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xml:space="preserve">La date d'entrée en vigueur de ce Contrat est [indiquer la date (mois, jour, année)] (la « Date d'Entrée en Vigueur ») jusqu'à [indiquer la date finale (mois, jour, année)], (la « Date </w:t>
      </w:r>
      <w:r w:rsidRPr="00A15A05">
        <w:rPr>
          <w:rFonts w:ascii="Arial" w:hAnsi="Arial" w:cs="Arial"/>
          <w:bCs/>
          <w:szCs w:val="22"/>
          <w:lang w:val="fr-FR"/>
        </w:rPr>
        <w:lastRenderedPageBreak/>
        <w:t>d’Échéance ») sous réserve d’une annulation prématurée conformément aux dispositions de la section V du présent document.</w:t>
      </w:r>
      <w:r w:rsidRPr="00A15A05">
        <w:rPr>
          <w:rFonts w:ascii="Arial" w:hAnsi="Arial" w:cs="Arial"/>
          <w:bCs/>
          <w:szCs w:val="22"/>
          <w:lang w:val="fr-CI"/>
        </w:rPr>
        <w:t> </w:t>
      </w:r>
    </w:p>
    <w:p w14:paraId="705B9A1D" w14:textId="77777777" w:rsidR="00D022E9"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 </w:t>
      </w:r>
      <w:r w:rsidRPr="00A15A05">
        <w:rPr>
          <w:rFonts w:ascii="Arial" w:hAnsi="Arial" w:cs="Arial"/>
          <w:b/>
          <w:szCs w:val="22"/>
          <w:u w:val="single"/>
          <w:lang w:val="fr-CI"/>
        </w:rPr>
        <w:t> </w:t>
      </w:r>
    </w:p>
    <w:p w14:paraId="7A95834A" w14:textId="77777777" w:rsidR="006E444B" w:rsidRPr="00A15A05" w:rsidRDefault="006E444B" w:rsidP="0035713A">
      <w:pPr>
        <w:jc w:val="both"/>
        <w:rPr>
          <w:rFonts w:ascii="Arial" w:hAnsi="Arial" w:cs="Arial"/>
          <w:b/>
          <w:szCs w:val="22"/>
          <w:u w:val="single"/>
          <w:lang w:val="fr-CI"/>
        </w:rPr>
      </w:pPr>
    </w:p>
    <w:p w14:paraId="05344ABE" w14:textId="77777777" w:rsidR="00D022E9" w:rsidRDefault="00D022E9" w:rsidP="004E5A3E">
      <w:pPr>
        <w:numPr>
          <w:ilvl w:val="0"/>
          <w:numId w:val="18"/>
        </w:numPr>
        <w:jc w:val="both"/>
        <w:rPr>
          <w:rFonts w:ascii="Arial" w:hAnsi="Arial" w:cs="Arial"/>
          <w:b/>
          <w:szCs w:val="22"/>
          <w:u w:val="single"/>
          <w:lang w:val="fr-CI"/>
        </w:rPr>
      </w:pPr>
      <w:r w:rsidRPr="00A15A05">
        <w:rPr>
          <w:rFonts w:ascii="Arial" w:hAnsi="Arial" w:cs="Arial"/>
          <w:b/>
          <w:bCs/>
          <w:szCs w:val="22"/>
          <w:u w:val="single"/>
          <w:lang w:val="fr-FR"/>
        </w:rPr>
        <w:t>PRIX ET MODALITÉS DE PAIEMENT</w:t>
      </w:r>
      <w:r w:rsidRPr="00A15A05">
        <w:rPr>
          <w:rFonts w:ascii="Arial" w:hAnsi="Arial" w:cs="Arial"/>
          <w:b/>
          <w:szCs w:val="22"/>
          <w:u w:val="single"/>
          <w:lang w:val="fr-CI"/>
        </w:rPr>
        <w:t> </w:t>
      </w:r>
    </w:p>
    <w:p w14:paraId="1C721E12" w14:textId="77777777" w:rsidR="000B7DCB" w:rsidRPr="00A15A05" w:rsidRDefault="000B7DCB" w:rsidP="000B7DCB">
      <w:pPr>
        <w:ind w:left="720"/>
        <w:jc w:val="both"/>
        <w:rPr>
          <w:rFonts w:ascii="Arial" w:hAnsi="Arial" w:cs="Arial"/>
          <w:b/>
          <w:szCs w:val="22"/>
          <w:u w:val="single"/>
          <w:lang w:val="fr-CI"/>
        </w:rPr>
      </w:pPr>
    </w:p>
    <w:p w14:paraId="42240668" w14:textId="77777777" w:rsidR="00D022E9" w:rsidRPr="00A15A05" w:rsidRDefault="00D022E9" w:rsidP="004E5A3E">
      <w:pPr>
        <w:numPr>
          <w:ilvl w:val="0"/>
          <w:numId w:val="19"/>
        </w:numPr>
        <w:jc w:val="both"/>
        <w:rPr>
          <w:rFonts w:ascii="Arial" w:hAnsi="Arial" w:cs="Arial"/>
          <w:szCs w:val="22"/>
          <w:lang w:val="fr-CI"/>
        </w:rPr>
      </w:pPr>
      <w:r w:rsidRPr="00A15A05">
        <w:rPr>
          <w:rFonts w:ascii="Arial" w:hAnsi="Arial" w:cs="Arial"/>
          <w:szCs w:val="22"/>
          <w:lang w:val="fr-FR"/>
        </w:rPr>
        <w:t>Prix contractuel. Le montant total payé au Prestataire est un prix ferme et définitif qui ne dépasse pas [indiquer le montant dans la devise avec laquelle il sera payé] (« Prix Contractuel ») pour la pleine exécution et l'achèvement des Services (définis ci-dessous et dans la pièce jointe A, Portée des travaux). Il convient de préciser que Helen Keller Intl n'a aucune obligation, aux termes du présent document, de rembourser le Prestataire pout tout montant, ou pour le montant au-delà du montant du Prix Contractuel indiqué dans cette Section.  </w:t>
      </w:r>
      <w:r w:rsidRPr="00A15A05">
        <w:rPr>
          <w:rFonts w:ascii="Arial" w:hAnsi="Arial" w:cs="Arial"/>
          <w:szCs w:val="22"/>
          <w:lang w:val="fr-CI"/>
        </w:rPr>
        <w:t> </w:t>
      </w:r>
    </w:p>
    <w:p w14:paraId="7B16A423" w14:textId="2979C73B" w:rsidR="00D022E9" w:rsidRPr="00A15A05" w:rsidRDefault="00D022E9" w:rsidP="0035713A">
      <w:pPr>
        <w:ind w:left="360"/>
        <w:jc w:val="both"/>
        <w:rPr>
          <w:rFonts w:ascii="Arial" w:hAnsi="Arial" w:cs="Arial"/>
          <w:b/>
          <w:szCs w:val="22"/>
          <w:u w:val="single"/>
          <w:lang w:val="fr-CI"/>
        </w:rPr>
      </w:pPr>
    </w:p>
    <w:p w14:paraId="52AF38B8" w14:textId="721AF99E" w:rsidR="007676F8" w:rsidRPr="00A15A05" w:rsidRDefault="00D022E9" w:rsidP="004E5A3E">
      <w:pPr>
        <w:numPr>
          <w:ilvl w:val="0"/>
          <w:numId w:val="20"/>
        </w:numPr>
        <w:jc w:val="both"/>
        <w:rPr>
          <w:rFonts w:ascii="Arial" w:hAnsi="Arial" w:cs="Arial"/>
          <w:szCs w:val="22"/>
          <w:lang w:val="fr-CI"/>
        </w:rPr>
      </w:pPr>
      <w:r w:rsidRPr="00A15A05">
        <w:rPr>
          <w:rFonts w:ascii="Arial" w:hAnsi="Arial" w:cs="Arial"/>
          <w:szCs w:val="22"/>
          <w:lang w:val="fr-FR"/>
        </w:rPr>
        <w:t>Livrables et calendrier de paiement.  Le Prestataire doit mettre en œuvre l’ensemble des travaux stipulés dans le contrat et il accepte le calendrier suivant de paiements versés en fonction des éléments livrables. Tous les paiements du Prestataire doivent se faire seulement après la réalisation par le Prestataire, avec succès et dans les délais prévus, de ses devoirs et obligations, aux termes du présent document, conformément à la seule et entière appréciation de Helen Keller Intl. Le paiement doit être effectué sur la base d'un prix fixe et définitif, après réception d'une facture financière certifiée conjointement avec l'achèvement et l'acceptation par Helen Keller Intl de tous les produits livrables pour cette période de facturation.</w:t>
      </w:r>
      <w:r w:rsidRPr="00A15A05">
        <w:rPr>
          <w:rFonts w:ascii="Arial" w:hAnsi="Arial" w:cs="Arial"/>
          <w:szCs w:val="22"/>
          <w:lang w:val="fr-CI"/>
        </w:rPr>
        <w:t> </w:t>
      </w:r>
    </w:p>
    <w:p w14:paraId="5B83AE46" w14:textId="22F09CBD" w:rsidR="00D022E9" w:rsidRPr="00A15A05" w:rsidRDefault="00D022E9" w:rsidP="0035713A">
      <w:pPr>
        <w:ind w:left="360"/>
        <w:jc w:val="both"/>
        <w:rPr>
          <w:rFonts w:ascii="Arial" w:hAnsi="Arial" w:cs="Arial"/>
          <w:b/>
          <w:szCs w:val="22"/>
          <w:u w:val="single"/>
          <w:lang w:val="fr-CI"/>
        </w:rPr>
      </w:pPr>
    </w:p>
    <w:tbl>
      <w:tblPr>
        <w:tblW w:w="899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0"/>
        <w:gridCol w:w="4025"/>
        <w:gridCol w:w="1911"/>
        <w:gridCol w:w="1959"/>
      </w:tblGrid>
      <w:tr w:rsidR="007676F8" w:rsidRPr="00A15A05" w14:paraId="7EA933A9" w14:textId="77777777" w:rsidTr="00AD2A70">
        <w:trPr>
          <w:trHeight w:val="287"/>
        </w:trPr>
        <w:tc>
          <w:tcPr>
            <w:tcW w:w="1100" w:type="dxa"/>
            <w:shd w:val="clear" w:color="auto" w:fill="auto"/>
            <w:vAlign w:val="center"/>
            <w:hideMark/>
          </w:tcPr>
          <w:p w14:paraId="65C1A937" w14:textId="77777777" w:rsidR="00D022E9" w:rsidRPr="00A15A05" w:rsidRDefault="00D022E9" w:rsidP="0035713A">
            <w:pPr>
              <w:jc w:val="both"/>
              <w:rPr>
                <w:rFonts w:ascii="Arial" w:hAnsi="Arial" w:cs="Arial"/>
                <w:b/>
                <w:bCs/>
                <w:szCs w:val="22"/>
                <w:lang w:val="fr-CI"/>
              </w:rPr>
            </w:pPr>
            <w:r w:rsidRPr="00A15A05">
              <w:rPr>
                <w:rFonts w:ascii="Arial" w:hAnsi="Arial" w:cs="Arial"/>
                <w:b/>
                <w:bCs/>
                <w:szCs w:val="22"/>
                <w:lang w:val="fr-FR"/>
              </w:rPr>
              <w:t> Numéro livrables</w:t>
            </w:r>
            <w:r w:rsidRPr="00A15A05">
              <w:rPr>
                <w:rFonts w:ascii="Arial" w:hAnsi="Arial" w:cs="Arial"/>
                <w:b/>
                <w:bCs/>
                <w:szCs w:val="22"/>
                <w:lang w:val="fr-CI"/>
              </w:rPr>
              <w:t> </w:t>
            </w:r>
          </w:p>
        </w:tc>
        <w:tc>
          <w:tcPr>
            <w:tcW w:w="4025" w:type="dxa"/>
            <w:shd w:val="clear" w:color="auto" w:fill="auto"/>
            <w:vAlign w:val="center"/>
            <w:hideMark/>
          </w:tcPr>
          <w:p w14:paraId="51859180" w14:textId="77777777" w:rsidR="00D022E9" w:rsidRPr="00A15A05" w:rsidRDefault="00D022E9" w:rsidP="0035713A">
            <w:pPr>
              <w:jc w:val="both"/>
              <w:rPr>
                <w:rFonts w:ascii="Arial" w:hAnsi="Arial" w:cs="Arial"/>
                <w:b/>
                <w:bCs/>
                <w:szCs w:val="22"/>
                <w:lang w:val="fr-CI"/>
              </w:rPr>
            </w:pPr>
            <w:r w:rsidRPr="00A15A05">
              <w:rPr>
                <w:rFonts w:ascii="Arial" w:hAnsi="Arial" w:cs="Arial"/>
                <w:b/>
                <w:bCs/>
                <w:szCs w:val="22"/>
                <w:lang w:val="fr-FR"/>
              </w:rPr>
              <w:t>Produits livrables</w:t>
            </w:r>
            <w:r w:rsidRPr="00A15A05">
              <w:rPr>
                <w:rFonts w:ascii="Arial" w:hAnsi="Arial" w:cs="Arial"/>
                <w:b/>
                <w:bCs/>
                <w:szCs w:val="22"/>
                <w:lang w:val="fr-CI"/>
              </w:rPr>
              <w:t> </w:t>
            </w:r>
          </w:p>
        </w:tc>
        <w:tc>
          <w:tcPr>
            <w:tcW w:w="1911" w:type="dxa"/>
            <w:shd w:val="clear" w:color="auto" w:fill="auto"/>
            <w:vAlign w:val="center"/>
            <w:hideMark/>
          </w:tcPr>
          <w:p w14:paraId="0C2BB245" w14:textId="77777777" w:rsidR="00D022E9" w:rsidRPr="00A15A05" w:rsidRDefault="00D022E9" w:rsidP="0035713A">
            <w:pPr>
              <w:jc w:val="both"/>
              <w:rPr>
                <w:rFonts w:ascii="Arial" w:hAnsi="Arial" w:cs="Arial"/>
                <w:b/>
                <w:bCs/>
                <w:szCs w:val="22"/>
                <w:lang w:val="fr-CI"/>
              </w:rPr>
            </w:pPr>
            <w:r w:rsidRPr="00A15A05">
              <w:rPr>
                <w:rFonts w:ascii="Arial" w:hAnsi="Arial" w:cs="Arial"/>
                <w:b/>
                <w:bCs/>
                <w:szCs w:val="22"/>
                <w:lang w:val="fr-FR"/>
              </w:rPr>
              <w:t>Date limite de livraison</w:t>
            </w:r>
            <w:r w:rsidRPr="00A15A05">
              <w:rPr>
                <w:rFonts w:ascii="Arial" w:hAnsi="Arial" w:cs="Arial"/>
                <w:b/>
                <w:bCs/>
                <w:szCs w:val="22"/>
                <w:lang w:val="fr-CI"/>
              </w:rPr>
              <w:t> </w:t>
            </w:r>
          </w:p>
        </w:tc>
        <w:tc>
          <w:tcPr>
            <w:tcW w:w="1959" w:type="dxa"/>
            <w:shd w:val="clear" w:color="auto" w:fill="auto"/>
            <w:vAlign w:val="center"/>
            <w:hideMark/>
          </w:tcPr>
          <w:p w14:paraId="0362C195" w14:textId="77777777" w:rsidR="00D022E9" w:rsidRPr="00A15A05" w:rsidRDefault="00D022E9" w:rsidP="0035713A">
            <w:pPr>
              <w:jc w:val="both"/>
              <w:rPr>
                <w:rFonts w:ascii="Arial" w:hAnsi="Arial" w:cs="Arial"/>
                <w:b/>
                <w:bCs/>
                <w:szCs w:val="22"/>
                <w:lang w:val="fr-CI"/>
              </w:rPr>
            </w:pPr>
            <w:r w:rsidRPr="00A15A05">
              <w:rPr>
                <w:rFonts w:ascii="Arial" w:hAnsi="Arial" w:cs="Arial"/>
                <w:b/>
                <w:bCs/>
                <w:szCs w:val="22"/>
                <w:lang w:val="fr-FR"/>
              </w:rPr>
              <w:t>Montant du paiement</w:t>
            </w:r>
            <w:r w:rsidRPr="00A15A05">
              <w:rPr>
                <w:rFonts w:ascii="Arial" w:hAnsi="Arial" w:cs="Arial"/>
                <w:b/>
                <w:bCs/>
                <w:szCs w:val="22"/>
                <w:lang w:val="fr-CI"/>
              </w:rPr>
              <w:t> </w:t>
            </w:r>
          </w:p>
        </w:tc>
      </w:tr>
      <w:tr w:rsidR="007676F8" w:rsidRPr="00A15A05" w14:paraId="6EC584F8" w14:textId="77777777" w:rsidTr="00AD2A70">
        <w:trPr>
          <w:trHeight w:val="287"/>
        </w:trPr>
        <w:tc>
          <w:tcPr>
            <w:tcW w:w="1100" w:type="dxa"/>
            <w:shd w:val="clear" w:color="auto" w:fill="auto"/>
            <w:hideMark/>
          </w:tcPr>
          <w:p w14:paraId="3C2FE5FD"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1</w:t>
            </w:r>
            <w:r w:rsidRPr="00A15A05">
              <w:rPr>
                <w:rFonts w:ascii="Arial" w:hAnsi="Arial" w:cs="Arial"/>
                <w:bCs/>
                <w:szCs w:val="22"/>
                <w:lang w:val="fr-CI"/>
              </w:rPr>
              <w:t> </w:t>
            </w:r>
          </w:p>
        </w:tc>
        <w:tc>
          <w:tcPr>
            <w:tcW w:w="4025" w:type="dxa"/>
            <w:shd w:val="clear" w:color="auto" w:fill="auto"/>
            <w:hideMark/>
          </w:tcPr>
          <w:p w14:paraId="1496DDAD"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w:t>
            </w:r>
            <w:r w:rsidRPr="00A15A05">
              <w:rPr>
                <w:rFonts w:ascii="Arial" w:hAnsi="Arial" w:cs="Arial"/>
                <w:bCs/>
                <w:i/>
                <w:iCs/>
                <w:szCs w:val="22"/>
                <w:lang w:val="fr-FR"/>
              </w:rPr>
              <w:t>Décrire en détail le produit livrable demandé. Il faut garder à l'esprit que si la description est trop vague, le produit reçu pourrait être de mauvaise qualité et le non-paiement ou même les demandes de révision seraient difficiles à justifier.</w:t>
            </w:r>
            <w:r w:rsidRPr="00A15A05">
              <w:rPr>
                <w:rFonts w:ascii="Arial" w:hAnsi="Arial" w:cs="Arial"/>
                <w:bCs/>
                <w:szCs w:val="22"/>
                <w:lang w:val="fr-FR"/>
              </w:rPr>
              <w:t>]</w:t>
            </w:r>
            <w:r w:rsidRPr="00A15A05">
              <w:rPr>
                <w:rFonts w:ascii="Arial" w:hAnsi="Arial" w:cs="Arial"/>
                <w:bCs/>
                <w:szCs w:val="22"/>
                <w:lang w:val="fr-CI"/>
              </w:rPr>
              <w:t> </w:t>
            </w:r>
          </w:p>
        </w:tc>
        <w:tc>
          <w:tcPr>
            <w:tcW w:w="1911" w:type="dxa"/>
            <w:shd w:val="clear" w:color="auto" w:fill="auto"/>
            <w:hideMark/>
          </w:tcPr>
          <w:p w14:paraId="7AC2E340"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[Indiquer la date exacte de livraison, pour éviter tout retard]</w:t>
            </w:r>
            <w:r w:rsidRPr="00A15A05">
              <w:rPr>
                <w:rFonts w:ascii="Arial" w:hAnsi="Arial" w:cs="Arial"/>
                <w:bCs/>
                <w:szCs w:val="22"/>
                <w:lang w:val="fr-CI"/>
              </w:rPr>
              <w:t> </w:t>
            </w:r>
          </w:p>
        </w:tc>
        <w:tc>
          <w:tcPr>
            <w:tcW w:w="1959" w:type="dxa"/>
            <w:shd w:val="clear" w:color="auto" w:fill="auto"/>
            <w:hideMark/>
          </w:tcPr>
          <w:p w14:paraId="2195114D"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de la valeur contractuelle]</w:t>
            </w:r>
            <w:r w:rsidRPr="00A15A05">
              <w:rPr>
                <w:rFonts w:ascii="Arial" w:hAnsi="Arial" w:cs="Arial"/>
                <w:bCs/>
                <w:szCs w:val="22"/>
                <w:lang w:val="fr-CI"/>
              </w:rPr>
              <w:t> </w:t>
            </w:r>
          </w:p>
        </w:tc>
      </w:tr>
      <w:tr w:rsidR="007676F8" w:rsidRPr="00A15A05" w14:paraId="0EDE7A6E" w14:textId="77777777" w:rsidTr="00AD2A70">
        <w:trPr>
          <w:trHeight w:val="287"/>
        </w:trPr>
        <w:tc>
          <w:tcPr>
            <w:tcW w:w="1100" w:type="dxa"/>
            <w:shd w:val="clear" w:color="auto" w:fill="auto"/>
            <w:hideMark/>
          </w:tcPr>
          <w:p w14:paraId="2A8B21AB"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2</w:t>
            </w:r>
            <w:r w:rsidRPr="00A15A05">
              <w:rPr>
                <w:rFonts w:ascii="Arial" w:hAnsi="Arial" w:cs="Arial"/>
                <w:bCs/>
                <w:szCs w:val="22"/>
                <w:lang w:val="fr-CI"/>
              </w:rPr>
              <w:t> </w:t>
            </w:r>
          </w:p>
        </w:tc>
        <w:tc>
          <w:tcPr>
            <w:tcW w:w="4025" w:type="dxa"/>
            <w:shd w:val="clear" w:color="auto" w:fill="auto"/>
            <w:hideMark/>
          </w:tcPr>
          <w:p w14:paraId="36977576"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w:t>
            </w:r>
            <w:r w:rsidRPr="00A15A05">
              <w:rPr>
                <w:rFonts w:ascii="Arial" w:hAnsi="Arial" w:cs="Arial"/>
                <w:bCs/>
                <w:szCs w:val="22"/>
                <w:lang w:val="fr-CI"/>
              </w:rPr>
              <w:t> </w:t>
            </w:r>
          </w:p>
        </w:tc>
        <w:tc>
          <w:tcPr>
            <w:tcW w:w="1911" w:type="dxa"/>
            <w:shd w:val="clear" w:color="auto" w:fill="auto"/>
            <w:hideMark/>
          </w:tcPr>
          <w:p w14:paraId="6B820FA0"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w:t>
            </w:r>
            <w:r w:rsidRPr="00A15A05">
              <w:rPr>
                <w:rFonts w:ascii="Arial" w:hAnsi="Arial" w:cs="Arial"/>
                <w:bCs/>
                <w:szCs w:val="22"/>
                <w:lang w:val="fr-CI"/>
              </w:rPr>
              <w:t> </w:t>
            </w:r>
          </w:p>
        </w:tc>
        <w:tc>
          <w:tcPr>
            <w:tcW w:w="1959" w:type="dxa"/>
            <w:shd w:val="clear" w:color="auto" w:fill="auto"/>
            <w:hideMark/>
          </w:tcPr>
          <w:p w14:paraId="779E4C35"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w:t>
            </w:r>
            <w:r w:rsidRPr="00A15A05">
              <w:rPr>
                <w:rFonts w:ascii="Arial" w:hAnsi="Arial" w:cs="Arial"/>
                <w:bCs/>
                <w:szCs w:val="22"/>
                <w:lang w:val="fr-CI"/>
              </w:rPr>
              <w:t> </w:t>
            </w:r>
          </w:p>
        </w:tc>
      </w:tr>
      <w:tr w:rsidR="007676F8" w:rsidRPr="00735D88" w14:paraId="1CF74B75" w14:textId="77777777" w:rsidTr="00AD2A70">
        <w:trPr>
          <w:trHeight w:val="287"/>
        </w:trPr>
        <w:tc>
          <w:tcPr>
            <w:tcW w:w="1100" w:type="dxa"/>
            <w:shd w:val="clear" w:color="auto" w:fill="auto"/>
            <w:hideMark/>
          </w:tcPr>
          <w:p w14:paraId="080B741A"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3</w:t>
            </w:r>
            <w:r w:rsidRPr="00A15A05">
              <w:rPr>
                <w:rFonts w:ascii="Arial" w:hAnsi="Arial" w:cs="Arial"/>
                <w:bCs/>
                <w:szCs w:val="22"/>
                <w:lang w:val="fr-CI"/>
              </w:rPr>
              <w:t> </w:t>
            </w:r>
          </w:p>
        </w:tc>
        <w:tc>
          <w:tcPr>
            <w:tcW w:w="4025" w:type="dxa"/>
            <w:shd w:val="clear" w:color="auto" w:fill="auto"/>
            <w:hideMark/>
          </w:tcPr>
          <w:p w14:paraId="3A71CE61"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w:t>
            </w:r>
            <w:r w:rsidRPr="00A15A05">
              <w:rPr>
                <w:rFonts w:ascii="Arial" w:hAnsi="Arial" w:cs="Arial"/>
                <w:bCs/>
                <w:szCs w:val="22"/>
                <w:lang w:val="fr-CI"/>
              </w:rPr>
              <w:t> </w:t>
            </w:r>
          </w:p>
        </w:tc>
        <w:tc>
          <w:tcPr>
            <w:tcW w:w="1911" w:type="dxa"/>
            <w:shd w:val="clear" w:color="auto" w:fill="auto"/>
            <w:hideMark/>
          </w:tcPr>
          <w:p w14:paraId="3B073D46"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w:t>
            </w:r>
            <w:r w:rsidRPr="00A15A05">
              <w:rPr>
                <w:rFonts w:ascii="Arial" w:hAnsi="Arial" w:cs="Arial"/>
                <w:bCs/>
                <w:szCs w:val="22"/>
                <w:lang w:val="fr-CI"/>
              </w:rPr>
              <w:t> </w:t>
            </w:r>
          </w:p>
        </w:tc>
        <w:tc>
          <w:tcPr>
            <w:tcW w:w="1959" w:type="dxa"/>
            <w:shd w:val="clear" w:color="auto" w:fill="auto"/>
            <w:hideMark/>
          </w:tcPr>
          <w:p w14:paraId="1FC67EB3"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de la valeur totale contractuelle]</w:t>
            </w:r>
            <w:r w:rsidRPr="00A15A05">
              <w:rPr>
                <w:rFonts w:ascii="Arial" w:hAnsi="Arial" w:cs="Arial"/>
                <w:bCs/>
                <w:szCs w:val="22"/>
                <w:lang w:val="fr-CI"/>
              </w:rPr>
              <w:t> </w:t>
            </w:r>
          </w:p>
        </w:tc>
      </w:tr>
    </w:tbl>
    <w:p w14:paraId="7AD24943" w14:textId="77777777" w:rsidR="007676F8" w:rsidRPr="00A15A05" w:rsidRDefault="007676F8" w:rsidP="0035713A">
      <w:pPr>
        <w:ind w:left="720"/>
        <w:jc w:val="both"/>
        <w:rPr>
          <w:rFonts w:ascii="Arial" w:hAnsi="Arial" w:cs="Arial"/>
          <w:b/>
          <w:szCs w:val="22"/>
          <w:u w:val="single"/>
          <w:lang w:val="fr-CI"/>
        </w:rPr>
      </w:pPr>
    </w:p>
    <w:p w14:paraId="472DAB76" w14:textId="77777777" w:rsidR="007676F8" w:rsidRPr="00A15A05" w:rsidRDefault="007676F8" w:rsidP="0035713A">
      <w:pPr>
        <w:ind w:left="720"/>
        <w:jc w:val="both"/>
        <w:rPr>
          <w:rFonts w:ascii="Arial" w:hAnsi="Arial" w:cs="Arial"/>
          <w:b/>
          <w:szCs w:val="22"/>
          <w:u w:val="single"/>
          <w:lang w:val="fr-CI"/>
        </w:rPr>
      </w:pPr>
    </w:p>
    <w:p w14:paraId="56168458" w14:textId="3E607F8F" w:rsidR="00D022E9" w:rsidRPr="00A15A05" w:rsidRDefault="00D022E9" w:rsidP="004E5A3E">
      <w:pPr>
        <w:numPr>
          <w:ilvl w:val="0"/>
          <w:numId w:val="21"/>
        </w:numPr>
        <w:jc w:val="both"/>
        <w:rPr>
          <w:rFonts w:ascii="Arial" w:hAnsi="Arial" w:cs="Arial"/>
          <w:b/>
          <w:szCs w:val="22"/>
          <w:u w:val="single"/>
          <w:lang w:val="fr-CI"/>
        </w:rPr>
      </w:pPr>
      <w:r w:rsidRPr="00A15A05">
        <w:rPr>
          <w:rFonts w:ascii="Arial" w:hAnsi="Arial" w:cs="Arial"/>
          <w:b/>
          <w:bCs/>
          <w:szCs w:val="22"/>
          <w:u w:val="single"/>
          <w:lang w:val="fr-BE"/>
        </w:rPr>
        <w:t xml:space="preserve">Instructions.  </w:t>
      </w:r>
      <w:r w:rsidRPr="00A15A05">
        <w:rPr>
          <w:rFonts w:ascii="Arial" w:hAnsi="Arial" w:cs="Arial"/>
          <w:b/>
          <w:szCs w:val="22"/>
          <w:lang w:val="fr-BE"/>
        </w:rPr>
        <w:t>Tous les produits livrables doivent être délivrés, selon les exigences énoncées dans le présent Contrat, conjointement avec une facture sur le papier à en-tête officiel du Prestataire qui doit comprendre les éléments suivants :</w:t>
      </w:r>
    </w:p>
    <w:p w14:paraId="38AC4788" w14:textId="77777777" w:rsidR="007676F8" w:rsidRPr="00A15A05" w:rsidRDefault="007676F8" w:rsidP="0035713A">
      <w:pPr>
        <w:ind w:left="720"/>
        <w:jc w:val="both"/>
        <w:rPr>
          <w:rFonts w:ascii="Arial" w:hAnsi="Arial" w:cs="Arial"/>
          <w:b/>
          <w:szCs w:val="22"/>
          <w:u w:val="single"/>
          <w:lang w:val="fr-CI"/>
        </w:rPr>
      </w:pPr>
    </w:p>
    <w:p w14:paraId="38E010B1" w14:textId="77777777" w:rsidR="00D022E9" w:rsidRPr="00A15A05" w:rsidRDefault="00D022E9" w:rsidP="004E5A3E">
      <w:pPr>
        <w:numPr>
          <w:ilvl w:val="0"/>
          <w:numId w:val="22"/>
        </w:numPr>
        <w:jc w:val="both"/>
        <w:rPr>
          <w:rFonts w:ascii="Arial" w:hAnsi="Arial" w:cs="Arial"/>
          <w:bCs/>
          <w:szCs w:val="22"/>
          <w:lang w:val="fr-CI"/>
        </w:rPr>
      </w:pPr>
      <w:r w:rsidRPr="00A15A05">
        <w:rPr>
          <w:rFonts w:ascii="Arial" w:hAnsi="Arial" w:cs="Arial"/>
          <w:bCs/>
          <w:szCs w:val="22"/>
          <w:lang w:val="fr-FR"/>
        </w:rPr>
        <w:t>Raison sociale et adresse légale du Prestataire</w:t>
      </w:r>
      <w:r w:rsidRPr="00A15A05">
        <w:rPr>
          <w:rFonts w:ascii="Arial" w:hAnsi="Arial" w:cs="Arial"/>
          <w:bCs/>
          <w:szCs w:val="22"/>
          <w:lang w:val="fr-CI"/>
        </w:rPr>
        <w:t> </w:t>
      </w:r>
    </w:p>
    <w:p w14:paraId="06ED1F49" w14:textId="77777777" w:rsidR="00D022E9" w:rsidRPr="00A15A05" w:rsidRDefault="00D022E9" w:rsidP="004E5A3E">
      <w:pPr>
        <w:numPr>
          <w:ilvl w:val="0"/>
          <w:numId w:val="23"/>
        </w:numPr>
        <w:jc w:val="both"/>
        <w:rPr>
          <w:rFonts w:ascii="Arial" w:hAnsi="Arial" w:cs="Arial"/>
          <w:bCs/>
          <w:szCs w:val="22"/>
          <w:lang w:val="fr-CI"/>
        </w:rPr>
      </w:pPr>
      <w:r w:rsidRPr="00A15A05">
        <w:rPr>
          <w:rFonts w:ascii="Arial" w:hAnsi="Arial" w:cs="Arial"/>
          <w:bCs/>
          <w:szCs w:val="22"/>
          <w:lang w:val="fr-FR"/>
        </w:rPr>
        <w:t>Adresse d’envoi des paiements</w:t>
      </w:r>
      <w:r w:rsidRPr="00A15A05">
        <w:rPr>
          <w:rFonts w:ascii="Arial" w:hAnsi="Arial" w:cs="Arial"/>
          <w:bCs/>
          <w:szCs w:val="22"/>
          <w:lang w:val="fr-CI"/>
        </w:rPr>
        <w:t> </w:t>
      </w:r>
    </w:p>
    <w:p w14:paraId="51D5E3D9" w14:textId="77777777" w:rsidR="00D022E9" w:rsidRPr="00A15A05" w:rsidRDefault="00D022E9" w:rsidP="004E5A3E">
      <w:pPr>
        <w:numPr>
          <w:ilvl w:val="0"/>
          <w:numId w:val="24"/>
        </w:numPr>
        <w:jc w:val="both"/>
        <w:rPr>
          <w:rFonts w:ascii="Arial" w:hAnsi="Arial" w:cs="Arial"/>
          <w:bCs/>
          <w:szCs w:val="22"/>
          <w:lang w:val="fr-CI"/>
        </w:rPr>
      </w:pPr>
      <w:r w:rsidRPr="00A15A05">
        <w:rPr>
          <w:rFonts w:ascii="Arial" w:hAnsi="Arial" w:cs="Arial"/>
          <w:bCs/>
          <w:szCs w:val="22"/>
          <w:lang w:val="fr-FR"/>
        </w:rPr>
        <w:t>Date de la facture</w:t>
      </w:r>
      <w:r w:rsidRPr="00A15A05">
        <w:rPr>
          <w:rFonts w:ascii="Arial" w:hAnsi="Arial" w:cs="Arial"/>
          <w:bCs/>
          <w:szCs w:val="22"/>
          <w:lang w:val="fr-CI"/>
        </w:rPr>
        <w:t> </w:t>
      </w:r>
    </w:p>
    <w:p w14:paraId="1592DBBE" w14:textId="77777777" w:rsidR="00D022E9" w:rsidRPr="00A15A05" w:rsidRDefault="00D022E9" w:rsidP="004E5A3E">
      <w:pPr>
        <w:numPr>
          <w:ilvl w:val="0"/>
          <w:numId w:val="25"/>
        </w:numPr>
        <w:jc w:val="both"/>
        <w:rPr>
          <w:rFonts w:ascii="Arial" w:hAnsi="Arial" w:cs="Arial"/>
          <w:bCs/>
          <w:szCs w:val="22"/>
          <w:lang w:val="fr-CI"/>
        </w:rPr>
      </w:pPr>
      <w:r w:rsidRPr="00A15A05">
        <w:rPr>
          <w:rFonts w:ascii="Arial" w:hAnsi="Arial" w:cs="Arial"/>
          <w:bCs/>
          <w:szCs w:val="22"/>
          <w:lang w:val="fr-FR"/>
        </w:rPr>
        <w:t>Numéro de la facture</w:t>
      </w:r>
      <w:r w:rsidRPr="00A15A05">
        <w:rPr>
          <w:rFonts w:ascii="Arial" w:hAnsi="Arial" w:cs="Arial"/>
          <w:bCs/>
          <w:szCs w:val="22"/>
          <w:lang w:val="fr-CI"/>
        </w:rPr>
        <w:t> </w:t>
      </w:r>
    </w:p>
    <w:p w14:paraId="3E04CEAE" w14:textId="77777777" w:rsidR="00D022E9" w:rsidRPr="00A15A05" w:rsidRDefault="00D022E9" w:rsidP="004E5A3E">
      <w:pPr>
        <w:numPr>
          <w:ilvl w:val="0"/>
          <w:numId w:val="26"/>
        </w:numPr>
        <w:jc w:val="both"/>
        <w:rPr>
          <w:rFonts w:ascii="Arial" w:hAnsi="Arial" w:cs="Arial"/>
          <w:bCs/>
          <w:szCs w:val="22"/>
          <w:lang w:val="fr-CI"/>
        </w:rPr>
      </w:pPr>
      <w:r w:rsidRPr="00A15A05">
        <w:rPr>
          <w:rFonts w:ascii="Arial" w:hAnsi="Arial" w:cs="Arial"/>
          <w:bCs/>
          <w:szCs w:val="22"/>
          <w:lang w:val="fr-FR"/>
        </w:rPr>
        <w:t>Numéro des livrables, description et montant fixe du paiement dû.</w:t>
      </w:r>
      <w:r w:rsidRPr="00A15A05">
        <w:rPr>
          <w:rFonts w:ascii="Arial" w:hAnsi="Arial" w:cs="Arial"/>
          <w:bCs/>
          <w:szCs w:val="22"/>
          <w:lang w:val="fr-CI"/>
        </w:rPr>
        <w:t> </w:t>
      </w:r>
    </w:p>
    <w:p w14:paraId="5979CE10" w14:textId="77777777" w:rsidR="00D022E9" w:rsidRPr="00A15A05" w:rsidRDefault="00D022E9" w:rsidP="004E5A3E">
      <w:pPr>
        <w:numPr>
          <w:ilvl w:val="0"/>
          <w:numId w:val="27"/>
        </w:numPr>
        <w:jc w:val="both"/>
        <w:rPr>
          <w:rFonts w:ascii="Arial" w:hAnsi="Arial" w:cs="Arial"/>
          <w:bCs/>
          <w:szCs w:val="22"/>
          <w:lang w:val="fr-CI"/>
        </w:rPr>
      </w:pPr>
      <w:r w:rsidRPr="00A15A05">
        <w:rPr>
          <w:rFonts w:ascii="Arial" w:hAnsi="Arial" w:cs="Arial"/>
          <w:bCs/>
          <w:szCs w:val="22"/>
          <w:lang w:val="fr-FR"/>
        </w:rPr>
        <w:t>Montant total facturé à ce jour</w:t>
      </w:r>
      <w:r w:rsidRPr="00A15A05">
        <w:rPr>
          <w:rFonts w:ascii="Arial" w:hAnsi="Arial" w:cs="Arial"/>
          <w:bCs/>
          <w:szCs w:val="22"/>
          <w:lang w:val="fr-CI"/>
        </w:rPr>
        <w:t> </w:t>
      </w:r>
    </w:p>
    <w:p w14:paraId="30E32863" w14:textId="77777777" w:rsidR="00D022E9" w:rsidRPr="00A15A05" w:rsidRDefault="00D022E9" w:rsidP="004E5A3E">
      <w:pPr>
        <w:numPr>
          <w:ilvl w:val="0"/>
          <w:numId w:val="28"/>
        </w:numPr>
        <w:jc w:val="both"/>
        <w:rPr>
          <w:rFonts w:ascii="Arial" w:hAnsi="Arial" w:cs="Arial"/>
          <w:bCs/>
          <w:szCs w:val="22"/>
          <w:lang w:val="fr-CI"/>
        </w:rPr>
      </w:pPr>
      <w:r w:rsidRPr="00A15A05">
        <w:rPr>
          <w:rFonts w:ascii="Arial" w:hAnsi="Arial" w:cs="Arial"/>
          <w:bCs/>
          <w:szCs w:val="22"/>
          <w:lang w:val="fr-FR"/>
        </w:rPr>
        <w:t>Documentation requise pour le produit livrable, telle qu’elle est spécifiée dans le « Calendrier » ci-dessous</w:t>
      </w:r>
      <w:r w:rsidRPr="00A15A05">
        <w:rPr>
          <w:rFonts w:ascii="Arial" w:hAnsi="Arial" w:cs="Arial"/>
          <w:bCs/>
          <w:szCs w:val="22"/>
          <w:lang w:val="fr-CI"/>
        </w:rPr>
        <w:t> </w:t>
      </w:r>
    </w:p>
    <w:p w14:paraId="15911903" w14:textId="352F95C5" w:rsidR="00D022E9" w:rsidRPr="00A15A05" w:rsidRDefault="00D022E9" w:rsidP="0035713A">
      <w:pPr>
        <w:ind w:left="360"/>
        <w:jc w:val="both"/>
        <w:rPr>
          <w:rFonts w:ascii="Arial" w:hAnsi="Arial" w:cs="Arial"/>
          <w:b/>
          <w:szCs w:val="22"/>
          <w:u w:val="single"/>
          <w:lang w:val="fr-CI"/>
        </w:rPr>
      </w:pPr>
    </w:p>
    <w:p w14:paraId="7A7940A8" w14:textId="77777777" w:rsidR="00D022E9" w:rsidRPr="00A15A05" w:rsidRDefault="00D022E9" w:rsidP="004E5A3E">
      <w:pPr>
        <w:numPr>
          <w:ilvl w:val="0"/>
          <w:numId w:val="29"/>
        </w:numPr>
        <w:jc w:val="both"/>
        <w:rPr>
          <w:rFonts w:ascii="Arial" w:hAnsi="Arial" w:cs="Arial"/>
          <w:bCs/>
          <w:szCs w:val="22"/>
          <w:lang w:val="fr-CI"/>
        </w:rPr>
      </w:pPr>
      <w:r w:rsidRPr="00A15A05">
        <w:rPr>
          <w:rFonts w:ascii="Arial" w:hAnsi="Arial" w:cs="Arial"/>
          <w:b/>
          <w:szCs w:val="22"/>
          <w:u w:val="single"/>
          <w:lang w:val="fr-FR"/>
        </w:rPr>
        <w:t>Tous les produits livrables et les factures doivent être envoyés à [Indiquer le nom, la fonction et l'adresse électronique de la personne qui reçoit les factures]</w:t>
      </w:r>
      <w:r w:rsidRPr="00A15A05">
        <w:rPr>
          <w:rFonts w:ascii="Arial" w:hAnsi="Arial" w:cs="Arial"/>
          <w:bCs/>
          <w:szCs w:val="22"/>
          <w:lang w:val="fr-FR"/>
        </w:rPr>
        <w:t xml:space="preserve"> avec une copie aux responsables contractuels et techniques Helen Keller Intl. Tous les paiements au Prestataire doivent se faire par virement bancaire en [Indiquer la devise] sur le compte bancaire suivant :</w:t>
      </w:r>
      <w:r w:rsidRPr="00A15A05">
        <w:rPr>
          <w:rFonts w:ascii="Arial" w:hAnsi="Arial" w:cs="Arial"/>
          <w:bCs/>
          <w:szCs w:val="22"/>
          <w:lang w:val="fr-CI"/>
        </w:rPr>
        <w:t> </w:t>
      </w:r>
    </w:p>
    <w:p w14:paraId="18B2728E" w14:textId="11602F89" w:rsidR="00D022E9" w:rsidRPr="00A15A05" w:rsidRDefault="00D022E9" w:rsidP="0035713A">
      <w:pPr>
        <w:ind w:left="720"/>
        <w:jc w:val="both"/>
        <w:rPr>
          <w:rFonts w:ascii="Arial" w:hAnsi="Arial" w:cs="Arial"/>
          <w:b/>
          <w:szCs w:val="22"/>
          <w:u w:val="single"/>
          <w:lang w:val="fr-CI"/>
        </w:rPr>
      </w:pPr>
    </w:p>
    <w:p w14:paraId="10E17F71" w14:textId="77777777" w:rsidR="00D022E9" w:rsidRPr="00A15A05" w:rsidRDefault="00D022E9" w:rsidP="00145F8D">
      <w:pPr>
        <w:ind w:left="708"/>
        <w:jc w:val="both"/>
        <w:rPr>
          <w:rFonts w:ascii="Arial" w:hAnsi="Arial" w:cs="Arial"/>
          <w:b/>
          <w:szCs w:val="22"/>
          <w:u w:val="single"/>
          <w:lang w:val="fr-CI"/>
        </w:rPr>
      </w:pPr>
      <w:r w:rsidRPr="00A15A05">
        <w:rPr>
          <w:rFonts w:ascii="Arial" w:hAnsi="Arial" w:cs="Arial"/>
          <w:b/>
          <w:bCs/>
          <w:szCs w:val="22"/>
          <w:u w:val="single"/>
          <w:lang w:val="fr-FR"/>
        </w:rPr>
        <w:t>Titre du compte :</w:t>
      </w:r>
      <w:r w:rsidRPr="00A15A05">
        <w:rPr>
          <w:rFonts w:ascii="Arial" w:hAnsi="Arial" w:cs="Arial"/>
          <w:b/>
          <w:szCs w:val="22"/>
          <w:u w:val="single"/>
          <w:lang w:val="fr-CI"/>
        </w:rPr>
        <w:tab/>
        <w:t> </w:t>
      </w:r>
    </w:p>
    <w:p w14:paraId="35E2BAF6" w14:textId="77777777" w:rsidR="00D022E9" w:rsidRPr="00A15A05" w:rsidRDefault="00D022E9" w:rsidP="00145F8D">
      <w:pPr>
        <w:ind w:left="708"/>
        <w:jc w:val="both"/>
        <w:rPr>
          <w:rFonts w:ascii="Arial" w:hAnsi="Arial" w:cs="Arial"/>
          <w:b/>
          <w:szCs w:val="22"/>
          <w:u w:val="single"/>
          <w:lang w:val="fr-CI"/>
        </w:rPr>
      </w:pPr>
      <w:r w:rsidRPr="00A15A05">
        <w:rPr>
          <w:rFonts w:ascii="Arial" w:hAnsi="Arial" w:cs="Arial"/>
          <w:b/>
          <w:bCs/>
          <w:szCs w:val="22"/>
          <w:u w:val="single"/>
          <w:lang w:val="fr-FR"/>
        </w:rPr>
        <w:t>Numéro du compte :</w:t>
      </w:r>
      <w:r w:rsidRPr="00A15A05">
        <w:rPr>
          <w:rFonts w:ascii="Arial" w:hAnsi="Arial" w:cs="Arial"/>
          <w:b/>
          <w:szCs w:val="22"/>
          <w:u w:val="single"/>
          <w:lang w:val="fr-CI"/>
        </w:rPr>
        <w:tab/>
        <w:t> </w:t>
      </w:r>
    </w:p>
    <w:p w14:paraId="562B4FF3" w14:textId="77777777" w:rsidR="00D022E9" w:rsidRPr="00A15A05" w:rsidRDefault="00D022E9" w:rsidP="00145F8D">
      <w:pPr>
        <w:ind w:left="708"/>
        <w:jc w:val="both"/>
        <w:rPr>
          <w:rFonts w:ascii="Arial" w:hAnsi="Arial" w:cs="Arial"/>
          <w:b/>
          <w:szCs w:val="22"/>
          <w:u w:val="single"/>
          <w:lang w:val="fr-CI"/>
        </w:rPr>
      </w:pPr>
      <w:r w:rsidRPr="00A15A05">
        <w:rPr>
          <w:rFonts w:ascii="Arial" w:hAnsi="Arial" w:cs="Arial"/>
          <w:b/>
          <w:bCs/>
          <w:szCs w:val="22"/>
          <w:u w:val="single"/>
          <w:lang w:val="fr-FR"/>
        </w:rPr>
        <w:t xml:space="preserve">Banque :  </w:t>
      </w:r>
      <w:r w:rsidRPr="00A15A05">
        <w:rPr>
          <w:rFonts w:ascii="Arial" w:hAnsi="Arial" w:cs="Arial"/>
          <w:b/>
          <w:szCs w:val="22"/>
          <w:u w:val="single"/>
          <w:lang w:val="fr-CI"/>
        </w:rPr>
        <w:tab/>
      </w:r>
      <w:r w:rsidRPr="00A15A05">
        <w:rPr>
          <w:rFonts w:ascii="Arial" w:hAnsi="Arial" w:cs="Arial"/>
          <w:b/>
          <w:szCs w:val="22"/>
          <w:u w:val="single"/>
          <w:lang w:val="fr-CI"/>
        </w:rPr>
        <w:tab/>
        <w:t> </w:t>
      </w:r>
    </w:p>
    <w:p w14:paraId="56A6FC49" w14:textId="77777777" w:rsidR="00D022E9" w:rsidRPr="00A15A05" w:rsidRDefault="00D022E9" w:rsidP="00145F8D">
      <w:pPr>
        <w:ind w:left="708"/>
        <w:jc w:val="both"/>
        <w:rPr>
          <w:rFonts w:ascii="Arial" w:hAnsi="Arial" w:cs="Arial"/>
          <w:b/>
          <w:szCs w:val="22"/>
          <w:u w:val="single"/>
          <w:lang w:val="fr-CI"/>
        </w:rPr>
      </w:pPr>
      <w:r w:rsidRPr="00A15A05">
        <w:rPr>
          <w:rFonts w:ascii="Arial" w:hAnsi="Arial" w:cs="Arial"/>
          <w:b/>
          <w:bCs/>
          <w:szCs w:val="22"/>
          <w:u w:val="single"/>
          <w:lang w:val="fr-FR"/>
        </w:rPr>
        <w:t xml:space="preserve">Succursale : </w:t>
      </w:r>
      <w:r w:rsidRPr="00A15A05">
        <w:rPr>
          <w:rFonts w:ascii="Arial" w:hAnsi="Arial" w:cs="Arial"/>
          <w:b/>
          <w:szCs w:val="22"/>
          <w:u w:val="single"/>
          <w:lang w:val="fr-CI"/>
        </w:rPr>
        <w:tab/>
        <w:t> </w:t>
      </w:r>
    </w:p>
    <w:p w14:paraId="5F2962A5" w14:textId="77777777" w:rsidR="00D022E9" w:rsidRPr="00A15A05" w:rsidRDefault="00D022E9" w:rsidP="00145F8D">
      <w:pPr>
        <w:ind w:left="708"/>
        <w:jc w:val="both"/>
        <w:rPr>
          <w:rFonts w:ascii="Arial" w:hAnsi="Arial" w:cs="Arial"/>
          <w:b/>
          <w:szCs w:val="22"/>
          <w:u w:val="single"/>
          <w:lang w:val="fr-CI"/>
        </w:rPr>
      </w:pPr>
      <w:r w:rsidRPr="00A15A05">
        <w:rPr>
          <w:rFonts w:ascii="Arial" w:hAnsi="Arial" w:cs="Arial"/>
          <w:b/>
          <w:bCs/>
          <w:szCs w:val="22"/>
          <w:u w:val="single"/>
          <w:lang w:val="fr-FR"/>
        </w:rPr>
        <w:t>Code SWIFT :</w:t>
      </w:r>
      <w:r w:rsidRPr="00A15A05">
        <w:rPr>
          <w:rFonts w:ascii="Arial" w:hAnsi="Arial" w:cs="Arial"/>
          <w:b/>
          <w:szCs w:val="22"/>
          <w:u w:val="single"/>
          <w:lang w:val="fr-FR"/>
        </w:rPr>
        <w:t xml:space="preserve"> </w:t>
      </w:r>
      <w:r w:rsidRPr="00A15A05">
        <w:rPr>
          <w:rFonts w:ascii="Arial" w:hAnsi="Arial" w:cs="Arial"/>
          <w:b/>
          <w:szCs w:val="22"/>
          <w:u w:val="single"/>
          <w:lang w:val="fr-CI"/>
        </w:rPr>
        <w:tab/>
        <w:t> </w:t>
      </w:r>
    </w:p>
    <w:p w14:paraId="51BA43E2"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 </w:t>
      </w:r>
      <w:r w:rsidRPr="00A15A05">
        <w:rPr>
          <w:rFonts w:ascii="Arial" w:hAnsi="Arial" w:cs="Arial"/>
          <w:b/>
          <w:szCs w:val="22"/>
          <w:u w:val="single"/>
          <w:lang w:val="fr-CI"/>
        </w:rPr>
        <w:t> </w:t>
      </w:r>
    </w:p>
    <w:p w14:paraId="71CB1D2D" w14:textId="77777777" w:rsidR="00D022E9" w:rsidRPr="00A15A05" w:rsidRDefault="00D022E9" w:rsidP="004E5A3E">
      <w:pPr>
        <w:numPr>
          <w:ilvl w:val="0"/>
          <w:numId w:val="30"/>
        </w:numPr>
        <w:jc w:val="both"/>
        <w:rPr>
          <w:rFonts w:ascii="Arial" w:hAnsi="Arial" w:cs="Arial"/>
          <w:b/>
          <w:szCs w:val="22"/>
          <w:u w:val="single"/>
          <w:lang w:val="fr-CI"/>
        </w:rPr>
      </w:pPr>
      <w:r w:rsidRPr="00A15A05">
        <w:rPr>
          <w:rFonts w:ascii="Arial" w:hAnsi="Arial" w:cs="Arial"/>
          <w:b/>
          <w:bCs/>
          <w:szCs w:val="22"/>
          <w:u w:val="single"/>
          <w:lang w:val="fr-FR"/>
        </w:rPr>
        <w:t>Pénalités en cas de retard</w:t>
      </w:r>
      <w:r w:rsidRPr="00A15A05">
        <w:rPr>
          <w:rFonts w:ascii="Arial" w:hAnsi="Arial" w:cs="Arial"/>
          <w:b/>
          <w:szCs w:val="22"/>
          <w:u w:val="single"/>
          <w:lang w:val="fr-FR"/>
        </w:rPr>
        <w:t xml:space="preserve">. </w:t>
      </w:r>
      <w:r w:rsidRPr="00A15A05">
        <w:rPr>
          <w:rFonts w:ascii="Arial" w:hAnsi="Arial" w:cs="Arial"/>
          <w:bCs/>
          <w:szCs w:val="22"/>
          <w:lang w:val="fr-FR"/>
        </w:rPr>
        <w:t>Si les services ne sont pas complétés par le Prestataire à la satisfaction de Helen Keller Intl dans les délais indiqués dans la pièce jointe A ou si les produits livrables ne sont pas délivrés dans les délais et selon les spécifications requises, comme il est défini dans le calendrier des livrables et des paiements, le Prestataire doit payer une pénalité pour un montant égal à un demi pour cent (0,5%) de la valeur totale du paiement des livrables pour chaque jour de retard ou une partie des jours au-delà des dates d'échéance indiquées dans la section « Livrables et calendrier de paiement ». Helen Keller Intl se réserve le droit de déduire de tout paiement dû au Prestataire, les pénalités calculées selon cette provision. [REMARQUE : Cette clause est facultative. Il est préférable de l'utiliser pour un travail ayant des contraintes de temps. Si vous ne souhaitez pas inclure cette clause, vous pouvez la supprimer].</w:t>
      </w:r>
      <w:r w:rsidRPr="00A15A05">
        <w:rPr>
          <w:rFonts w:ascii="Arial" w:hAnsi="Arial" w:cs="Arial"/>
          <w:bCs/>
          <w:szCs w:val="22"/>
          <w:lang w:val="fr-CI"/>
        </w:rPr>
        <w:t> </w:t>
      </w:r>
    </w:p>
    <w:p w14:paraId="182B2CA7" w14:textId="6DB103C8" w:rsidR="00D022E9" w:rsidRPr="00A15A05" w:rsidRDefault="00D022E9" w:rsidP="0035713A">
      <w:pPr>
        <w:ind w:left="720"/>
        <w:jc w:val="both"/>
        <w:rPr>
          <w:rFonts w:ascii="Arial" w:hAnsi="Arial" w:cs="Arial"/>
          <w:b/>
          <w:szCs w:val="22"/>
          <w:u w:val="single"/>
          <w:lang w:val="fr-CI"/>
        </w:rPr>
      </w:pPr>
      <w:r w:rsidRPr="00A15A05">
        <w:rPr>
          <w:rFonts w:ascii="Arial" w:hAnsi="Arial" w:cs="Arial"/>
          <w:b/>
          <w:szCs w:val="22"/>
          <w:u w:val="single"/>
          <w:lang w:val="fr-CI"/>
        </w:rPr>
        <w:t> </w:t>
      </w:r>
    </w:p>
    <w:p w14:paraId="4B5CCC52" w14:textId="77777777" w:rsidR="00D022E9" w:rsidRPr="00A15A05" w:rsidRDefault="00D022E9" w:rsidP="004E5A3E">
      <w:pPr>
        <w:numPr>
          <w:ilvl w:val="0"/>
          <w:numId w:val="31"/>
        </w:numPr>
        <w:jc w:val="both"/>
        <w:rPr>
          <w:rFonts w:ascii="Arial" w:hAnsi="Arial" w:cs="Arial"/>
          <w:b/>
          <w:szCs w:val="22"/>
          <w:u w:val="single"/>
          <w:lang w:val="fr-CI"/>
        </w:rPr>
      </w:pPr>
      <w:r w:rsidRPr="00A15A05">
        <w:rPr>
          <w:rFonts w:ascii="Arial" w:hAnsi="Arial" w:cs="Arial"/>
          <w:b/>
          <w:bCs/>
          <w:szCs w:val="22"/>
          <w:u w:val="single"/>
          <w:lang w:val="fr-FR"/>
        </w:rPr>
        <w:t>PERSONNEL PRINCIPAL</w:t>
      </w:r>
      <w:r w:rsidRPr="00A15A05">
        <w:rPr>
          <w:rFonts w:ascii="Arial" w:hAnsi="Arial" w:cs="Arial"/>
          <w:b/>
          <w:szCs w:val="22"/>
          <w:u w:val="single"/>
          <w:lang w:val="fr-CI"/>
        </w:rPr>
        <w:t> </w:t>
      </w:r>
    </w:p>
    <w:p w14:paraId="024F575F" w14:textId="77777777" w:rsidR="00974B18" w:rsidRPr="00A15A05" w:rsidRDefault="00D022E9" w:rsidP="004E5A3E">
      <w:pPr>
        <w:numPr>
          <w:ilvl w:val="0"/>
          <w:numId w:val="32"/>
        </w:numPr>
        <w:jc w:val="both"/>
        <w:rPr>
          <w:rFonts w:ascii="Arial" w:hAnsi="Arial" w:cs="Arial"/>
          <w:szCs w:val="22"/>
          <w:lang w:val="fr-CI"/>
        </w:rPr>
      </w:pPr>
      <w:r w:rsidRPr="00A15A05">
        <w:rPr>
          <w:rFonts w:ascii="Arial" w:hAnsi="Arial" w:cs="Arial"/>
          <w:szCs w:val="22"/>
          <w:lang w:val="fr-FR"/>
        </w:rPr>
        <w:t>Responsables contractuels. Les personnes indiquées ci-dessous sont les responsables contractuels de ce Contrat. Les responsables contractuels sont chargés de veiller à la bonne gestion du Contrat conformément aux termes et conditions du présent document. Toute notification envoyée aux responsables contractuels suivants est considérée comme étant une notification officielle. </w:t>
      </w:r>
    </w:p>
    <w:p w14:paraId="421754D5" w14:textId="403EAD2B" w:rsidR="00D022E9" w:rsidRPr="00A15A05" w:rsidRDefault="00D022E9" w:rsidP="0035713A">
      <w:pPr>
        <w:ind w:left="720"/>
        <w:jc w:val="both"/>
        <w:rPr>
          <w:rFonts w:ascii="Arial" w:hAnsi="Arial" w:cs="Arial"/>
          <w:b/>
          <w:szCs w:val="22"/>
          <w:u w:val="single"/>
          <w:lang w:val="fr-CI"/>
        </w:rPr>
      </w:pPr>
    </w:p>
    <w:tbl>
      <w:tblPr>
        <w:tblW w:w="89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4"/>
        <w:gridCol w:w="2903"/>
        <w:gridCol w:w="1804"/>
        <w:gridCol w:w="2657"/>
      </w:tblGrid>
      <w:tr w:rsidR="00D022E9" w:rsidRPr="00A15A05" w14:paraId="6D66EB20" w14:textId="77777777" w:rsidTr="00BF3E8B">
        <w:trPr>
          <w:trHeight w:val="369"/>
        </w:trPr>
        <w:tc>
          <w:tcPr>
            <w:tcW w:w="447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1E5090"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Pour Helen Keller Intl </w:t>
            </w:r>
            <w:r w:rsidRPr="00A15A05">
              <w:rPr>
                <w:rFonts w:ascii="Arial" w:hAnsi="Arial" w:cs="Arial"/>
                <w:b/>
                <w:szCs w:val="22"/>
                <w:u w:val="single"/>
                <w:lang w:val="fr-CI"/>
              </w:rPr>
              <w:t> </w:t>
            </w:r>
          </w:p>
        </w:tc>
        <w:tc>
          <w:tcPr>
            <w:tcW w:w="4461" w:type="dxa"/>
            <w:gridSpan w:val="2"/>
            <w:tcBorders>
              <w:top w:val="single" w:sz="6" w:space="0" w:color="auto"/>
              <w:left w:val="nil"/>
              <w:bottom w:val="single" w:sz="6" w:space="0" w:color="auto"/>
              <w:right w:val="single" w:sz="6" w:space="0" w:color="auto"/>
            </w:tcBorders>
            <w:shd w:val="clear" w:color="auto" w:fill="auto"/>
            <w:vAlign w:val="center"/>
            <w:hideMark/>
          </w:tcPr>
          <w:p w14:paraId="6A056E57"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Pour le Prestataire :</w:t>
            </w:r>
            <w:r w:rsidRPr="00A15A05">
              <w:rPr>
                <w:rFonts w:ascii="Arial" w:hAnsi="Arial" w:cs="Arial"/>
                <w:b/>
                <w:szCs w:val="22"/>
                <w:u w:val="single"/>
                <w:lang w:val="fr-CI"/>
              </w:rPr>
              <w:t> </w:t>
            </w:r>
          </w:p>
        </w:tc>
      </w:tr>
      <w:tr w:rsidR="00BF3E8B" w:rsidRPr="00A15A05" w14:paraId="2F9D49F2" w14:textId="77777777" w:rsidTr="00BF3E8B">
        <w:trPr>
          <w:trHeight w:val="369"/>
        </w:trPr>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71D91"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Nom :</w:t>
            </w:r>
            <w:r w:rsidRPr="00A15A05">
              <w:rPr>
                <w:rFonts w:ascii="Arial" w:hAnsi="Arial" w:cs="Arial"/>
                <w:b/>
                <w:szCs w:val="22"/>
                <w:u w:val="single"/>
                <w:lang w:val="fr-CI"/>
              </w:rPr>
              <w:t> </w:t>
            </w:r>
          </w:p>
        </w:tc>
        <w:tc>
          <w:tcPr>
            <w:tcW w:w="2903" w:type="dxa"/>
            <w:tcBorders>
              <w:top w:val="nil"/>
              <w:left w:val="single" w:sz="6" w:space="0" w:color="auto"/>
              <w:bottom w:val="single" w:sz="6" w:space="0" w:color="auto"/>
              <w:right w:val="single" w:sz="6" w:space="0" w:color="auto"/>
            </w:tcBorders>
            <w:shd w:val="clear" w:color="auto" w:fill="auto"/>
            <w:vAlign w:val="center"/>
            <w:hideMark/>
          </w:tcPr>
          <w:p w14:paraId="49160FBA"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63A6B"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Nom :</w:t>
            </w:r>
            <w:r w:rsidRPr="00A15A05">
              <w:rPr>
                <w:rFonts w:ascii="Arial" w:hAnsi="Arial" w:cs="Arial"/>
                <w:b/>
                <w:szCs w:val="22"/>
                <w:u w:val="single"/>
                <w:lang w:val="fr-CI"/>
              </w:rPr>
              <w:t> </w:t>
            </w:r>
          </w:p>
        </w:tc>
        <w:tc>
          <w:tcPr>
            <w:tcW w:w="2657" w:type="dxa"/>
            <w:tcBorders>
              <w:top w:val="nil"/>
              <w:left w:val="single" w:sz="6" w:space="0" w:color="auto"/>
              <w:bottom w:val="single" w:sz="6" w:space="0" w:color="auto"/>
              <w:right w:val="single" w:sz="6" w:space="0" w:color="auto"/>
            </w:tcBorders>
            <w:shd w:val="clear" w:color="auto" w:fill="auto"/>
            <w:vAlign w:val="center"/>
            <w:hideMark/>
          </w:tcPr>
          <w:p w14:paraId="62DC11A1"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r>
      <w:tr w:rsidR="00BF3E8B" w:rsidRPr="00A15A05" w14:paraId="125FCC8D" w14:textId="77777777" w:rsidTr="00BF3E8B">
        <w:trPr>
          <w:trHeight w:val="369"/>
        </w:trPr>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A9770"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Fonction :</w:t>
            </w:r>
            <w:r w:rsidRPr="00A15A05">
              <w:rPr>
                <w:rFonts w:ascii="Arial" w:hAnsi="Arial" w:cs="Arial"/>
                <w:b/>
                <w:szCs w:val="22"/>
                <w:u w:val="single"/>
                <w:lang w:val="fr-CI"/>
              </w:rPr>
              <w:t> </w:t>
            </w:r>
          </w:p>
        </w:tc>
        <w:tc>
          <w:tcPr>
            <w:tcW w:w="29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08B50"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D5DEB"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Fonction :</w:t>
            </w:r>
            <w:r w:rsidRPr="00A15A05">
              <w:rPr>
                <w:rFonts w:ascii="Arial" w:hAnsi="Arial" w:cs="Arial"/>
                <w:b/>
                <w:szCs w:val="22"/>
                <w:u w:val="single"/>
                <w:lang w:val="fr-CI"/>
              </w:rPr>
              <w:t> </w:t>
            </w:r>
          </w:p>
        </w:tc>
        <w:tc>
          <w:tcPr>
            <w:tcW w:w="26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8E2C1"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r>
      <w:tr w:rsidR="00BF3E8B" w:rsidRPr="00A15A05" w14:paraId="371FB04C" w14:textId="77777777" w:rsidTr="00BF3E8B">
        <w:trPr>
          <w:trHeight w:val="369"/>
        </w:trPr>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6E6D0"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Téléphone : </w:t>
            </w:r>
            <w:r w:rsidRPr="00A15A05">
              <w:rPr>
                <w:rFonts w:ascii="Arial" w:hAnsi="Arial" w:cs="Arial"/>
                <w:b/>
                <w:szCs w:val="22"/>
                <w:u w:val="single"/>
                <w:lang w:val="fr-CI"/>
              </w:rPr>
              <w:t> </w:t>
            </w:r>
          </w:p>
        </w:tc>
        <w:tc>
          <w:tcPr>
            <w:tcW w:w="29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165C5"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A16DA"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Téléphone :</w:t>
            </w:r>
            <w:r w:rsidRPr="00A15A05">
              <w:rPr>
                <w:rFonts w:ascii="Arial" w:hAnsi="Arial" w:cs="Arial"/>
                <w:b/>
                <w:szCs w:val="22"/>
                <w:u w:val="single"/>
                <w:lang w:val="fr-CI"/>
              </w:rPr>
              <w:t> </w:t>
            </w:r>
          </w:p>
        </w:tc>
        <w:tc>
          <w:tcPr>
            <w:tcW w:w="26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B7AB7"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r>
      <w:tr w:rsidR="00BF3E8B" w:rsidRPr="00A15A05" w14:paraId="7307D2FA" w14:textId="77777777" w:rsidTr="00BF3E8B">
        <w:trPr>
          <w:trHeight w:val="369"/>
        </w:trPr>
        <w:tc>
          <w:tcPr>
            <w:tcW w:w="15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BB2A13"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Courriel :</w:t>
            </w:r>
            <w:r w:rsidRPr="00A15A05">
              <w:rPr>
                <w:rFonts w:ascii="Arial" w:hAnsi="Arial" w:cs="Arial"/>
                <w:b/>
                <w:szCs w:val="22"/>
                <w:u w:val="single"/>
                <w:lang w:val="fr-CI"/>
              </w:rPr>
              <w:t> </w:t>
            </w:r>
          </w:p>
        </w:tc>
        <w:tc>
          <w:tcPr>
            <w:tcW w:w="29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A0C46"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58617"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Courriel :</w:t>
            </w:r>
            <w:r w:rsidRPr="00A15A05">
              <w:rPr>
                <w:rFonts w:ascii="Arial" w:hAnsi="Arial" w:cs="Arial"/>
                <w:b/>
                <w:szCs w:val="22"/>
                <w:u w:val="single"/>
                <w:lang w:val="fr-CI"/>
              </w:rPr>
              <w:t> </w:t>
            </w:r>
          </w:p>
        </w:tc>
        <w:tc>
          <w:tcPr>
            <w:tcW w:w="26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5DDBA"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r>
    </w:tbl>
    <w:p w14:paraId="0E35B9AF" w14:textId="5D7A8C45" w:rsidR="00D022E9" w:rsidRPr="00A15A05" w:rsidRDefault="00D022E9" w:rsidP="0035713A">
      <w:pPr>
        <w:jc w:val="both"/>
        <w:rPr>
          <w:rFonts w:ascii="Arial" w:hAnsi="Arial" w:cs="Arial"/>
          <w:b/>
          <w:bCs/>
          <w:szCs w:val="22"/>
          <w:u w:val="single"/>
          <w:lang w:val="fr-FR"/>
        </w:rPr>
      </w:pPr>
    </w:p>
    <w:p w14:paraId="5EE97AE3" w14:textId="77777777" w:rsidR="00974B18" w:rsidRPr="00A15A05" w:rsidRDefault="00974B18" w:rsidP="0035713A">
      <w:pPr>
        <w:jc w:val="both"/>
        <w:rPr>
          <w:rFonts w:ascii="Arial" w:hAnsi="Arial" w:cs="Arial"/>
          <w:b/>
          <w:szCs w:val="22"/>
          <w:u w:val="single"/>
          <w:lang w:val="fr-CI"/>
        </w:rPr>
      </w:pPr>
    </w:p>
    <w:p w14:paraId="3E21219A" w14:textId="0F28F4FB" w:rsidR="00D022E9" w:rsidRPr="00A15A05" w:rsidRDefault="00D022E9" w:rsidP="004E5A3E">
      <w:pPr>
        <w:numPr>
          <w:ilvl w:val="0"/>
          <w:numId w:val="33"/>
        </w:numPr>
        <w:jc w:val="both"/>
        <w:rPr>
          <w:rFonts w:ascii="Arial" w:hAnsi="Arial" w:cs="Arial"/>
          <w:bCs/>
          <w:szCs w:val="22"/>
          <w:lang w:val="fr-CI"/>
        </w:rPr>
      </w:pPr>
      <w:r w:rsidRPr="00A15A05">
        <w:rPr>
          <w:rFonts w:ascii="Arial" w:hAnsi="Arial" w:cs="Arial"/>
          <w:b/>
          <w:bCs/>
          <w:szCs w:val="22"/>
          <w:u w:val="single"/>
          <w:lang w:val="fr-FR"/>
        </w:rPr>
        <w:t xml:space="preserve">Responsables techniques. </w:t>
      </w:r>
      <w:r w:rsidRPr="00A15A05">
        <w:rPr>
          <w:rFonts w:ascii="Arial" w:hAnsi="Arial" w:cs="Arial"/>
          <w:bCs/>
          <w:szCs w:val="22"/>
          <w:lang w:val="fr-FR"/>
        </w:rPr>
        <w:t xml:space="preserve">Les personnes indiquées ci-dessous sont les responsables techniques de ce Contrat. Les responsables techniques sont chargés d’assurer la bonne gestion et la supervision des activités techniques, notamment la portée des travaux et l’accomplissement des éléments livrables, conformément au Contrat. Pour Helen Keller Intl, le responsable technique doit </w:t>
      </w:r>
      <w:r w:rsidR="007D5753" w:rsidRPr="00A15A05">
        <w:rPr>
          <w:rFonts w:ascii="Arial" w:hAnsi="Arial" w:cs="Arial"/>
          <w:bCs/>
          <w:szCs w:val="22"/>
          <w:lang w:val="fr-FR"/>
        </w:rPr>
        <w:t>prodiguer</w:t>
      </w:r>
      <w:r w:rsidRPr="00A15A05">
        <w:rPr>
          <w:rFonts w:ascii="Arial" w:hAnsi="Arial" w:cs="Arial"/>
          <w:bCs/>
          <w:szCs w:val="22"/>
          <w:lang w:val="fr-FR"/>
        </w:rPr>
        <w:t xml:space="preserve"> des conseils sur les activités et examiner et approuver les produits livrables.</w:t>
      </w:r>
      <w:r w:rsidRPr="00A15A05">
        <w:rPr>
          <w:rFonts w:ascii="Arial" w:hAnsi="Arial" w:cs="Arial"/>
          <w:bCs/>
          <w:szCs w:val="22"/>
          <w:lang w:val="fr-CI"/>
        </w:rPr>
        <w:t> </w:t>
      </w:r>
    </w:p>
    <w:p w14:paraId="254BDDFF" w14:textId="77777777" w:rsidR="00974B18" w:rsidRPr="00A15A05" w:rsidRDefault="00974B18" w:rsidP="0035713A">
      <w:pPr>
        <w:ind w:left="720"/>
        <w:jc w:val="both"/>
        <w:rPr>
          <w:rFonts w:ascii="Arial" w:hAnsi="Arial" w:cs="Arial"/>
          <w:b/>
          <w:szCs w:val="22"/>
          <w:u w:val="single"/>
          <w:lang w:val="fr-CI"/>
        </w:rPr>
      </w:pPr>
    </w:p>
    <w:p w14:paraId="57543528" w14:textId="77777777" w:rsidR="00974B18" w:rsidRPr="00A15A05" w:rsidRDefault="00974B18" w:rsidP="0035713A">
      <w:pPr>
        <w:ind w:left="720"/>
        <w:jc w:val="both"/>
        <w:rPr>
          <w:rFonts w:ascii="Arial" w:hAnsi="Arial" w:cs="Arial"/>
          <w:b/>
          <w:szCs w:val="22"/>
          <w:u w:val="single"/>
          <w:lang w:val="fr-CI"/>
        </w:rPr>
      </w:pPr>
    </w:p>
    <w:p w14:paraId="07F99861" w14:textId="77777777" w:rsidR="00974B18" w:rsidRPr="00A15A05" w:rsidRDefault="00974B18" w:rsidP="0035713A">
      <w:pPr>
        <w:ind w:left="720"/>
        <w:jc w:val="both"/>
        <w:rPr>
          <w:rFonts w:ascii="Arial" w:hAnsi="Arial" w:cs="Arial"/>
          <w:b/>
          <w:szCs w:val="22"/>
          <w:u w:val="single"/>
          <w:lang w:val="fr-CI"/>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3043"/>
        <w:gridCol w:w="1891"/>
        <w:gridCol w:w="2785"/>
      </w:tblGrid>
      <w:tr w:rsidR="00C40D5A" w:rsidRPr="00A15A05" w14:paraId="085A2CA4" w14:textId="77777777" w:rsidTr="00BF3E8B">
        <w:trPr>
          <w:trHeight w:val="323"/>
        </w:trPr>
        <w:tc>
          <w:tcPr>
            <w:tcW w:w="4693" w:type="dxa"/>
            <w:gridSpan w:val="2"/>
            <w:shd w:val="clear" w:color="auto" w:fill="auto"/>
            <w:vAlign w:val="center"/>
            <w:hideMark/>
          </w:tcPr>
          <w:p w14:paraId="1812DF2C"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Pour Helen Keller Intl :</w:t>
            </w:r>
            <w:r w:rsidRPr="00A15A05">
              <w:rPr>
                <w:rFonts w:ascii="Arial" w:hAnsi="Arial" w:cs="Arial"/>
                <w:b/>
                <w:szCs w:val="22"/>
                <w:u w:val="single"/>
                <w:lang w:val="fr-CI"/>
              </w:rPr>
              <w:t> </w:t>
            </w:r>
          </w:p>
        </w:tc>
        <w:tc>
          <w:tcPr>
            <w:tcW w:w="4676" w:type="dxa"/>
            <w:gridSpan w:val="2"/>
            <w:shd w:val="clear" w:color="auto" w:fill="auto"/>
            <w:vAlign w:val="center"/>
            <w:hideMark/>
          </w:tcPr>
          <w:p w14:paraId="270866BD"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Pour le Prestataire :</w:t>
            </w:r>
            <w:r w:rsidRPr="00A15A05">
              <w:rPr>
                <w:rFonts w:ascii="Arial" w:hAnsi="Arial" w:cs="Arial"/>
                <w:b/>
                <w:szCs w:val="22"/>
                <w:u w:val="single"/>
                <w:lang w:val="fr-CI"/>
              </w:rPr>
              <w:t> </w:t>
            </w:r>
          </w:p>
        </w:tc>
      </w:tr>
      <w:tr w:rsidR="00C40D5A" w:rsidRPr="00A15A05" w14:paraId="4CF6A3AF" w14:textId="77777777" w:rsidTr="00BF3E8B">
        <w:trPr>
          <w:trHeight w:val="323"/>
        </w:trPr>
        <w:tc>
          <w:tcPr>
            <w:tcW w:w="1650" w:type="dxa"/>
            <w:shd w:val="clear" w:color="auto" w:fill="auto"/>
            <w:vAlign w:val="center"/>
            <w:hideMark/>
          </w:tcPr>
          <w:p w14:paraId="066F4A1A"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Nom :</w:t>
            </w:r>
            <w:r w:rsidRPr="00A15A05">
              <w:rPr>
                <w:rFonts w:ascii="Arial" w:hAnsi="Arial" w:cs="Arial"/>
                <w:b/>
                <w:szCs w:val="22"/>
                <w:u w:val="single"/>
                <w:lang w:val="fr-CI"/>
              </w:rPr>
              <w:t> </w:t>
            </w:r>
          </w:p>
        </w:tc>
        <w:tc>
          <w:tcPr>
            <w:tcW w:w="3042" w:type="dxa"/>
            <w:shd w:val="clear" w:color="auto" w:fill="auto"/>
            <w:vAlign w:val="center"/>
            <w:hideMark/>
          </w:tcPr>
          <w:p w14:paraId="767A7599"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c>
          <w:tcPr>
            <w:tcW w:w="1891" w:type="dxa"/>
            <w:shd w:val="clear" w:color="auto" w:fill="auto"/>
            <w:vAlign w:val="center"/>
            <w:hideMark/>
          </w:tcPr>
          <w:p w14:paraId="52FE6A96"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Nom :</w:t>
            </w:r>
            <w:r w:rsidRPr="00A15A05">
              <w:rPr>
                <w:rFonts w:ascii="Arial" w:hAnsi="Arial" w:cs="Arial"/>
                <w:b/>
                <w:szCs w:val="22"/>
                <w:u w:val="single"/>
                <w:lang w:val="fr-CI"/>
              </w:rPr>
              <w:t> </w:t>
            </w:r>
          </w:p>
        </w:tc>
        <w:tc>
          <w:tcPr>
            <w:tcW w:w="2784" w:type="dxa"/>
            <w:shd w:val="clear" w:color="auto" w:fill="auto"/>
            <w:vAlign w:val="center"/>
            <w:hideMark/>
          </w:tcPr>
          <w:p w14:paraId="054BEE03"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r>
      <w:tr w:rsidR="00C40D5A" w:rsidRPr="00A15A05" w14:paraId="5226375B" w14:textId="77777777" w:rsidTr="00BF3E8B">
        <w:trPr>
          <w:trHeight w:val="323"/>
        </w:trPr>
        <w:tc>
          <w:tcPr>
            <w:tcW w:w="1650" w:type="dxa"/>
            <w:shd w:val="clear" w:color="auto" w:fill="auto"/>
            <w:vAlign w:val="center"/>
            <w:hideMark/>
          </w:tcPr>
          <w:p w14:paraId="2CF24C10"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Fonction :</w:t>
            </w:r>
            <w:r w:rsidRPr="00A15A05">
              <w:rPr>
                <w:rFonts w:ascii="Arial" w:hAnsi="Arial" w:cs="Arial"/>
                <w:b/>
                <w:szCs w:val="22"/>
                <w:u w:val="single"/>
                <w:lang w:val="fr-CI"/>
              </w:rPr>
              <w:t> </w:t>
            </w:r>
          </w:p>
        </w:tc>
        <w:tc>
          <w:tcPr>
            <w:tcW w:w="3042" w:type="dxa"/>
            <w:shd w:val="clear" w:color="auto" w:fill="auto"/>
            <w:vAlign w:val="center"/>
            <w:hideMark/>
          </w:tcPr>
          <w:p w14:paraId="665CD355"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c>
          <w:tcPr>
            <w:tcW w:w="1891" w:type="dxa"/>
            <w:shd w:val="clear" w:color="auto" w:fill="auto"/>
            <w:vAlign w:val="center"/>
            <w:hideMark/>
          </w:tcPr>
          <w:p w14:paraId="122455B3"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Fonction :</w:t>
            </w:r>
            <w:r w:rsidRPr="00A15A05">
              <w:rPr>
                <w:rFonts w:ascii="Arial" w:hAnsi="Arial" w:cs="Arial"/>
                <w:b/>
                <w:szCs w:val="22"/>
                <w:u w:val="single"/>
                <w:lang w:val="fr-CI"/>
              </w:rPr>
              <w:t> </w:t>
            </w:r>
          </w:p>
        </w:tc>
        <w:tc>
          <w:tcPr>
            <w:tcW w:w="2784" w:type="dxa"/>
            <w:shd w:val="clear" w:color="auto" w:fill="auto"/>
            <w:vAlign w:val="center"/>
            <w:hideMark/>
          </w:tcPr>
          <w:p w14:paraId="16F86422"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r>
      <w:tr w:rsidR="00C40D5A" w:rsidRPr="00A15A05" w14:paraId="2D8D2CF8" w14:textId="77777777" w:rsidTr="00BF3E8B">
        <w:trPr>
          <w:trHeight w:val="323"/>
        </w:trPr>
        <w:tc>
          <w:tcPr>
            <w:tcW w:w="1650" w:type="dxa"/>
            <w:shd w:val="clear" w:color="auto" w:fill="auto"/>
            <w:vAlign w:val="center"/>
            <w:hideMark/>
          </w:tcPr>
          <w:p w14:paraId="1F267115"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Téléphone : </w:t>
            </w:r>
            <w:r w:rsidRPr="00A15A05">
              <w:rPr>
                <w:rFonts w:ascii="Arial" w:hAnsi="Arial" w:cs="Arial"/>
                <w:b/>
                <w:szCs w:val="22"/>
                <w:u w:val="single"/>
                <w:lang w:val="fr-CI"/>
              </w:rPr>
              <w:t> </w:t>
            </w:r>
          </w:p>
        </w:tc>
        <w:tc>
          <w:tcPr>
            <w:tcW w:w="3042" w:type="dxa"/>
            <w:shd w:val="clear" w:color="auto" w:fill="auto"/>
            <w:vAlign w:val="center"/>
            <w:hideMark/>
          </w:tcPr>
          <w:p w14:paraId="20CCEFFF"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c>
          <w:tcPr>
            <w:tcW w:w="1891" w:type="dxa"/>
            <w:shd w:val="clear" w:color="auto" w:fill="auto"/>
            <w:vAlign w:val="center"/>
            <w:hideMark/>
          </w:tcPr>
          <w:p w14:paraId="711FDA68"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Téléphone :</w:t>
            </w:r>
            <w:r w:rsidRPr="00A15A05">
              <w:rPr>
                <w:rFonts w:ascii="Arial" w:hAnsi="Arial" w:cs="Arial"/>
                <w:b/>
                <w:szCs w:val="22"/>
                <w:u w:val="single"/>
                <w:lang w:val="fr-CI"/>
              </w:rPr>
              <w:t> </w:t>
            </w:r>
          </w:p>
        </w:tc>
        <w:tc>
          <w:tcPr>
            <w:tcW w:w="2784" w:type="dxa"/>
            <w:shd w:val="clear" w:color="auto" w:fill="auto"/>
            <w:vAlign w:val="center"/>
            <w:hideMark/>
          </w:tcPr>
          <w:p w14:paraId="6E0AC0A3"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r>
      <w:tr w:rsidR="00C40D5A" w:rsidRPr="00A15A05" w14:paraId="145EDAFF" w14:textId="77777777" w:rsidTr="00BF3E8B">
        <w:trPr>
          <w:trHeight w:val="323"/>
        </w:trPr>
        <w:tc>
          <w:tcPr>
            <w:tcW w:w="1650" w:type="dxa"/>
            <w:shd w:val="clear" w:color="auto" w:fill="auto"/>
            <w:vAlign w:val="center"/>
            <w:hideMark/>
          </w:tcPr>
          <w:p w14:paraId="1C02F465"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Courriel :</w:t>
            </w:r>
            <w:r w:rsidRPr="00A15A05">
              <w:rPr>
                <w:rFonts w:ascii="Arial" w:hAnsi="Arial" w:cs="Arial"/>
                <w:b/>
                <w:szCs w:val="22"/>
                <w:u w:val="single"/>
                <w:lang w:val="fr-CI"/>
              </w:rPr>
              <w:t> </w:t>
            </w:r>
          </w:p>
        </w:tc>
        <w:tc>
          <w:tcPr>
            <w:tcW w:w="3042" w:type="dxa"/>
            <w:shd w:val="clear" w:color="auto" w:fill="auto"/>
            <w:vAlign w:val="center"/>
            <w:hideMark/>
          </w:tcPr>
          <w:p w14:paraId="3866996A"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c>
          <w:tcPr>
            <w:tcW w:w="1891" w:type="dxa"/>
            <w:shd w:val="clear" w:color="auto" w:fill="auto"/>
            <w:vAlign w:val="center"/>
            <w:hideMark/>
          </w:tcPr>
          <w:p w14:paraId="53183F5D"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Courriel :</w:t>
            </w:r>
            <w:r w:rsidRPr="00A15A05">
              <w:rPr>
                <w:rFonts w:ascii="Arial" w:hAnsi="Arial" w:cs="Arial"/>
                <w:b/>
                <w:szCs w:val="22"/>
                <w:u w:val="single"/>
                <w:lang w:val="fr-CI"/>
              </w:rPr>
              <w:t> </w:t>
            </w:r>
          </w:p>
        </w:tc>
        <w:tc>
          <w:tcPr>
            <w:tcW w:w="2784" w:type="dxa"/>
            <w:shd w:val="clear" w:color="auto" w:fill="auto"/>
            <w:vAlign w:val="center"/>
            <w:hideMark/>
          </w:tcPr>
          <w:p w14:paraId="6443B40A"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c>
      </w:tr>
    </w:tbl>
    <w:p w14:paraId="160429AD" w14:textId="79EBD63A" w:rsidR="00D022E9" w:rsidRPr="00A15A05" w:rsidRDefault="00D022E9" w:rsidP="0035713A">
      <w:pPr>
        <w:jc w:val="both"/>
        <w:rPr>
          <w:rFonts w:ascii="Arial" w:hAnsi="Arial" w:cs="Arial"/>
          <w:b/>
          <w:szCs w:val="22"/>
          <w:u w:val="single"/>
          <w:lang w:val="fr-CI"/>
        </w:rPr>
      </w:pPr>
    </w:p>
    <w:p w14:paraId="68A13BB8" w14:textId="77777777" w:rsidR="00C40D5A" w:rsidRDefault="00C40D5A" w:rsidP="0035713A">
      <w:pPr>
        <w:jc w:val="both"/>
        <w:rPr>
          <w:rFonts w:ascii="Arial" w:hAnsi="Arial" w:cs="Arial"/>
          <w:b/>
          <w:szCs w:val="22"/>
          <w:u w:val="single"/>
          <w:lang w:val="fr-CI"/>
        </w:rPr>
      </w:pPr>
    </w:p>
    <w:p w14:paraId="75C5493E" w14:textId="77777777" w:rsidR="00F04879" w:rsidRDefault="00F04879" w:rsidP="0035713A">
      <w:pPr>
        <w:jc w:val="both"/>
        <w:rPr>
          <w:rFonts w:ascii="Arial" w:hAnsi="Arial" w:cs="Arial"/>
          <w:b/>
          <w:szCs w:val="22"/>
          <w:u w:val="single"/>
          <w:lang w:val="fr-CI"/>
        </w:rPr>
      </w:pPr>
    </w:p>
    <w:p w14:paraId="542065BD" w14:textId="77777777" w:rsidR="00F04879" w:rsidRPr="00A15A05" w:rsidRDefault="00F04879" w:rsidP="0035713A">
      <w:pPr>
        <w:jc w:val="both"/>
        <w:rPr>
          <w:rFonts w:ascii="Arial" w:hAnsi="Arial" w:cs="Arial"/>
          <w:b/>
          <w:szCs w:val="22"/>
          <w:u w:val="single"/>
          <w:lang w:val="fr-CI"/>
        </w:rPr>
      </w:pPr>
    </w:p>
    <w:p w14:paraId="38BF9ECD" w14:textId="77777777" w:rsidR="00D022E9" w:rsidRPr="00A15A05" w:rsidRDefault="00D022E9" w:rsidP="004E5A3E">
      <w:pPr>
        <w:numPr>
          <w:ilvl w:val="0"/>
          <w:numId w:val="34"/>
        </w:numPr>
        <w:jc w:val="both"/>
        <w:rPr>
          <w:rFonts w:ascii="Arial" w:hAnsi="Arial" w:cs="Arial"/>
          <w:b/>
          <w:szCs w:val="22"/>
          <w:u w:val="single"/>
          <w:lang w:val="fr-CI"/>
        </w:rPr>
      </w:pPr>
      <w:r w:rsidRPr="00A15A05">
        <w:rPr>
          <w:rFonts w:ascii="Arial" w:hAnsi="Arial" w:cs="Arial"/>
          <w:b/>
          <w:bCs/>
          <w:szCs w:val="22"/>
          <w:u w:val="single"/>
          <w:lang w:val="fr-FR"/>
        </w:rPr>
        <w:lastRenderedPageBreak/>
        <w:t>PRESTATAIRE INDÉPENDANT</w:t>
      </w:r>
      <w:r w:rsidRPr="00A15A05">
        <w:rPr>
          <w:rFonts w:ascii="Arial" w:hAnsi="Arial" w:cs="Arial"/>
          <w:b/>
          <w:szCs w:val="22"/>
          <w:u w:val="single"/>
          <w:lang w:val="fr-CI"/>
        </w:rPr>
        <w:t> </w:t>
      </w:r>
    </w:p>
    <w:p w14:paraId="2A3BE6DB" w14:textId="77777777" w:rsidR="00D022E9" w:rsidRPr="00A15A05" w:rsidRDefault="00D022E9" w:rsidP="004E5A3E">
      <w:pPr>
        <w:numPr>
          <w:ilvl w:val="0"/>
          <w:numId w:val="35"/>
        </w:numPr>
        <w:jc w:val="both"/>
        <w:rPr>
          <w:rFonts w:ascii="Arial" w:hAnsi="Arial" w:cs="Arial"/>
          <w:bCs/>
          <w:szCs w:val="22"/>
          <w:lang w:val="fr-CI"/>
        </w:rPr>
      </w:pPr>
      <w:r w:rsidRPr="00A15A05">
        <w:rPr>
          <w:rFonts w:ascii="Arial" w:hAnsi="Arial" w:cs="Arial"/>
          <w:bCs/>
          <w:szCs w:val="22"/>
          <w:lang w:val="fr-FR"/>
        </w:rPr>
        <w:t>Le Prestataire est indépendant de Helen Keller Intl. Rien dans le présent contrat ne doit à aucun moment être interprété comme ayant pour objet de créer tout partenariat, coentreprise, franchise ou autres entre les Parties, et aucune des deux Parties n’a le pouvoir d'obliger ou lier l'autre de quelque manière que ce soit.</w:t>
      </w:r>
      <w:r w:rsidRPr="00A15A05">
        <w:rPr>
          <w:rFonts w:ascii="Arial" w:hAnsi="Arial" w:cs="Arial"/>
          <w:bCs/>
          <w:szCs w:val="22"/>
          <w:lang w:val="fr-CI"/>
        </w:rPr>
        <w:t> </w:t>
      </w:r>
    </w:p>
    <w:p w14:paraId="571424DE" w14:textId="39876A40" w:rsidR="00D022E9" w:rsidRPr="00A15A05" w:rsidRDefault="00D022E9" w:rsidP="0035713A">
      <w:pPr>
        <w:ind w:left="720"/>
        <w:jc w:val="both"/>
        <w:rPr>
          <w:rFonts w:ascii="Arial" w:hAnsi="Arial" w:cs="Arial"/>
          <w:b/>
          <w:szCs w:val="22"/>
          <w:u w:val="single"/>
          <w:lang w:val="fr-CI"/>
        </w:rPr>
      </w:pPr>
    </w:p>
    <w:p w14:paraId="3AD7332A" w14:textId="77777777" w:rsidR="00D022E9" w:rsidRPr="00A15A05" w:rsidRDefault="00D022E9" w:rsidP="004E5A3E">
      <w:pPr>
        <w:numPr>
          <w:ilvl w:val="0"/>
          <w:numId w:val="36"/>
        </w:numPr>
        <w:jc w:val="both"/>
        <w:rPr>
          <w:rFonts w:ascii="Arial" w:hAnsi="Arial" w:cs="Arial"/>
          <w:bCs/>
          <w:szCs w:val="22"/>
          <w:lang w:val="fr-CI"/>
        </w:rPr>
      </w:pPr>
      <w:r w:rsidRPr="00A15A05">
        <w:rPr>
          <w:rFonts w:ascii="Arial" w:hAnsi="Arial" w:cs="Arial"/>
          <w:bCs/>
          <w:szCs w:val="22"/>
          <w:lang w:val="fr-FR"/>
        </w:rPr>
        <w:t>Le Prestataire, ses employés et ses agents ne sont pas et ne seront pas considérés comme des employés de Helen Keller Intl et ils n'ont droit à aucun des avantages applicables aux employés de Helen Keller Intl. </w:t>
      </w:r>
      <w:r w:rsidRPr="00A15A05">
        <w:rPr>
          <w:rFonts w:ascii="Arial" w:hAnsi="Arial" w:cs="Arial"/>
          <w:bCs/>
          <w:szCs w:val="22"/>
          <w:lang w:val="fr-CI"/>
        </w:rPr>
        <w:t> </w:t>
      </w:r>
    </w:p>
    <w:p w14:paraId="6CD295EA" w14:textId="28E2FFA4" w:rsidR="00D022E9" w:rsidRPr="00A15A05" w:rsidRDefault="00D022E9" w:rsidP="0035713A">
      <w:pPr>
        <w:ind w:left="360"/>
        <w:jc w:val="both"/>
        <w:rPr>
          <w:rFonts w:ascii="Arial" w:hAnsi="Arial" w:cs="Arial"/>
          <w:b/>
          <w:szCs w:val="22"/>
          <w:u w:val="single"/>
          <w:lang w:val="fr-CI"/>
        </w:rPr>
      </w:pPr>
    </w:p>
    <w:p w14:paraId="65CE3308" w14:textId="77777777" w:rsidR="00D022E9" w:rsidRPr="00A15A05" w:rsidRDefault="00D022E9" w:rsidP="004E5A3E">
      <w:pPr>
        <w:numPr>
          <w:ilvl w:val="0"/>
          <w:numId w:val="37"/>
        </w:numPr>
        <w:jc w:val="both"/>
        <w:rPr>
          <w:rFonts w:ascii="Arial" w:hAnsi="Arial" w:cs="Arial"/>
          <w:b/>
          <w:szCs w:val="22"/>
          <w:u w:val="single"/>
          <w:lang w:val="fr-CI"/>
        </w:rPr>
      </w:pPr>
      <w:r w:rsidRPr="00A15A05">
        <w:rPr>
          <w:rFonts w:ascii="Arial" w:hAnsi="Arial" w:cs="Arial"/>
          <w:b/>
          <w:bCs/>
          <w:szCs w:val="22"/>
          <w:u w:val="single"/>
          <w:lang w:val="fr-FR"/>
        </w:rPr>
        <w:t>ASSURANCES, LICENCES ET AUTORISATIONS</w:t>
      </w:r>
      <w:r w:rsidRPr="00A15A05">
        <w:rPr>
          <w:rFonts w:ascii="Arial" w:hAnsi="Arial" w:cs="Arial"/>
          <w:b/>
          <w:szCs w:val="22"/>
          <w:u w:val="single"/>
          <w:lang w:val="fr-CI"/>
        </w:rPr>
        <w:t> </w:t>
      </w:r>
    </w:p>
    <w:p w14:paraId="3288B204" w14:textId="77777777" w:rsidR="00D022E9" w:rsidRPr="00A15A05" w:rsidRDefault="00D022E9" w:rsidP="004E5A3E">
      <w:pPr>
        <w:numPr>
          <w:ilvl w:val="0"/>
          <w:numId w:val="38"/>
        </w:numPr>
        <w:jc w:val="both"/>
        <w:rPr>
          <w:rFonts w:ascii="Arial" w:hAnsi="Arial" w:cs="Arial"/>
          <w:bCs/>
          <w:szCs w:val="22"/>
          <w:lang w:val="fr-CI"/>
        </w:rPr>
      </w:pPr>
      <w:r w:rsidRPr="00A15A05">
        <w:rPr>
          <w:rFonts w:ascii="Arial" w:hAnsi="Arial" w:cs="Arial"/>
          <w:bCs/>
          <w:szCs w:val="22"/>
          <w:lang w:val="fr-FR"/>
        </w:rPr>
        <w:t>Le Prestataire est seul responsable de l'obtention, du maintien et de la prise en charge de toutes (a) les assurances professionnelles, médicales ou autres d’obligation légale, y compris, mais sans s'y limiter, les assurances d’indemnisation des accidents du travail et de la responsabilité de l'employeur, les assurances de responsabilité civile générale et / ou les assurances automobile et de protection contre les accidents ; et (b) les licences professionnelles, les certifications et toutes les autres approbations et autorisations gouvernementales et de tierces parties nécessaires au Prestataire pour l'exécution de ce Contrat. Moyennant une demande raisonnable de Helen Keller Intl, le Prestataire doit fournir la preuve de ces assurances, licences et autorisations.</w:t>
      </w:r>
      <w:r w:rsidRPr="00A15A05">
        <w:rPr>
          <w:rFonts w:ascii="Arial" w:hAnsi="Arial" w:cs="Arial"/>
          <w:bCs/>
          <w:szCs w:val="22"/>
          <w:lang w:val="fr-CI"/>
        </w:rPr>
        <w:t> </w:t>
      </w:r>
    </w:p>
    <w:p w14:paraId="412223D0"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55C4ACAA" w14:textId="77777777" w:rsidR="00D022E9" w:rsidRPr="00A15A05" w:rsidRDefault="00D022E9" w:rsidP="004E5A3E">
      <w:pPr>
        <w:numPr>
          <w:ilvl w:val="0"/>
          <w:numId w:val="39"/>
        </w:numPr>
        <w:jc w:val="both"/>
        <w:rPr>
          <w:rFonts w:ascii="Arial" w:hAnsi="Arial" w:cs="Arial"/>
          <w:b/>
          <w:szCs w:val="22"/>
          <w:u w:val="single"/>
          <w:lang w:val="fr-CI"/>
        </w:rPr>
      </w:pPr>
      <w:r w:rsidRPr="00A15A05">
        <w:rPr>
          <w:rFonts w:ascii="Arial" w:hAnsi="Arial" w:cs="Arial"/>
          <w:b/>
          <w:bCs/>
          <w:szCs w:val="22"/>
          <w:u w:val="single"/>
          <w:lang w:val="fr-FR"/>
        </w:rPr>
        <w:t>CONTRÔLE ET SUPERVISION</w:t>
      </w:r>
      <w:r w:rsidRPr="00A15A05">
        <w:rPr>
          <w:rFonts w:ascii="Arial" w:hAnsi="Arial" w:cs="Arial"/>
          <w:b/>
          <w:szCs w:val="22"/>
          <w:u w:val="single"/>
          <w:lang w:val="fr-CI"/>
        </w:rPr>
        <w:t> </w:t>
      </w:r>
    </w:p>
    <w:p w14:paraId="7520E83F" w14:textId="77777777" w:rsidR="00D022E9" w:rsidRPr="00A15A05" w:rsidRDefault="00D022E9" w:rsidP="004E5A3E">
      <w:pPr>
        <w:numPr>
          <w:ilvl w:val="0"/>
          <w:numId w:val="40"/>
        </w:numPr>
        <w:jc w:val="both"/>
        <w:rPr>
          <w:rFonts w:ascii="Arial" w:hAnsi="Arial" w:cs="Arial"/>
          <w:bCs/>
          <w:szCs w:val="22"/>
          <w:lang w:val="fr-CI"/>
        </w:rPr>
      </w:pPr>
      <w:r w:rsidRPr="00A15A05">
        <w:rPr>
          <w:rFonts w:ascii="Arial" w:hAnsi="Arial" w:cs="Arial"/>
          <w:bCs/>
          <w:szCs w:val="22"/>
          <w:lang w:val="fr-FR"/>
        </w:rPr>
        <w:t>Helen Keller Intl se réserve le droit de superviser les activités du Prestataire en vertu du présent Contrat, selon ce qui est raisonnablement nécessaire pour assurer l'achèvement satisfaisant et en temps voulu des Services et la livraison des produits livrables. Le Prestataire doit faire de son mieux pour faciliter cette supervision par Helen Keller Intl.</w:t>
      </w:r>
      <w:r w:rsidRPr="00A15A05">
        <w:rPr>
          <w:rFonts w:ascii="Arial" w:hAnsi="Arial" w:cs="Arial"/>
          <w:bCs/>
          <w:szCs w:val="22"/>
          <w:lang w:val="fr-CI"/>
        </w:rPr>
        <w:t> </w:t>
      </w:r>
    </w:p>
    <w:p w14:paraId="0A7AA7B6" w14:textId="46FB2644" w:rsidR="00D022E9" w:rsidRPr="00A15A05" w:rsidRDefault="00D022E9" w:rsidP="0035713A">
      <w:pPr>
        <w:ind w:left="720"/>
        <w:jc w:val="both"/>
        <w:rPr>
          <w:rFonts w:ascii="Arial" w:hAnsi="Arial" w:cs="Arial"/>
          <w:b/>
          <w:szCs w:val="22"/>
          <w:u w:val="single"/>
          <w:lang w:val="fr-CI"/>
        </w:rPr>
      </w:pPr>
    </w:p>
    <w:p w14:paraId="1E80971C" w14:textId="77777777" w:rsidR="00D022E9" w:rsidRPr="00A15A05" w:rsidRDefault="00D022E9" w:rsidP="004E5A3E">
      <w:pPr>
        <w:numPr>
          <w:ilvl w:val="0"/>
          <w:numId w:val="41"/>
        </w:numPr>
        <w:jc w:val="both"/>
        <w:rPr>
          <w:rFonts w:ascii="Arial" w:hAnsi="Arial" w:cs="Arial"/>
          <w:bCs/>
          <w:szCs w:val="22"/>
          <w:lang w:val="fr-CI"/>
        </w:rPr>
      </w:pPr>
      <w:r w:rsidRPr="00A15A05">
        <w:rPr>
          <w:rFonts w:ascii="Arial" w:hAnsi="Arial" w:cs="Arial"/>
          <w:bCs/>
          <w:szCs w:val="22"/>
          <w:lang w:val="fr-FR"/>
        </w:rPr>
        <w:t>Helen Keller Intl se réserve le droit de procéder à son propre contrôle indépendant des performances du Prestataire à tout moment pendant la durée du Contrat ou dans les six (6) mois suivant l'expiration ou l’annulation du présent Contrat pour quelque raison que ce soit. Le contrôle par Helen Keller Intl peut inclure des visites sur place, des réunions de mise en œuvre périodiques et d'autres mesures nécessaires pour surveiller les activités dans le cadre de ce Contrat. Dans la mesure du possible, Helen Keller Intl doit fournir au Prestataire un préavis d'au moins deux (2) semaines avant d'effectuer un tel contrôle.</w:t>
      </w:r>
      <w:r w:rsidRPr="00A15A05">
        <w:rPr>
          <w:rFonts w:ascii="Arial" w:hAnsi="Arial" w:cs="Arial"/>
          <w:bCs/>
          <w:szCs w:val="22"/>
          <w:lang w:val="fr-CI"/>
        </w:rPr>
        <w:t> </w:t>
      </w:r>
    </w:p>
    <w:p w14:paraId="4631C42B" w14:textId="19152B93" w:rsidR="00D022E9" w:rsidRPr="00A15A05" w:rsidRDefault="00D022E9" w:rsidP="0035713A">
      <w:pPr>
        <w:ind w:left="720"/>
        <w:jc w:val="both"/>
        <w:rPr>
          <w:rFonts w:ascii="Arial" w:hAnsi="Arial" w:cs="Arial"/>
          <w:b/>
          <w:szCs w:val="22"/>
          <w:u w:val="single"/>
          <w:lang w:val="fr-CI"/>
        </w:rPr>
      </w:pPr>
    </w:p>
    <w:p w14:paraId="7E3F8BE5" w14:textId="77777777" w:rsidR="00D022E9" w:rsidRPr="00A15A05" w:rsidRDefault="00D022E9" w:rsidP="004E5A3E">
      <w:pPr>
        <w:numPr>
          <w:ilvl w:val="0"/>
          <w:numId w:val="42"/>
        </w:numPr>
        <w:jc w:val="both"/>
        <w:rPr>
          <w:rFonts w:ascii="Arial" w:hAnsi="Arial" w:cs="Arial"/>
          <w:b/>
          <w:szCs w:val="22"/>
          <w:u w:val="single"/>
          <w:lang w:val="fr-CI"/>
        </w:rPr>
      </w:pPr>
      <w:r w:rsidRPr="00A15A05">
        <w:rPr>
          <w:rFonts w:ascii="Arial" w:hAnsi="Arial" w:cs="Arial"/>
          <w:b/>
          <w:bCs/>
          <w:szCs w:val="22"/>
          <w:u w:val="single"/>
          <w:lang w:val="fr-FR"/>
        </w:rPr>
        <w:t>DROITS DE PROPRIÉTAIRE</w:t>
      </w:r>
      <w:r w:rsidRPr="00A15A05">
        <w:rPr>
          <w:rFonts w:ascii="Arial" w:hAnsi="Arial" w:cs="Arial"/>
          <w:b/>
          <w:szCs w:val="22"/>
          <w:u w:val="single"/>
          <w:lang w:val="fr-CI"/>
        </w:rPr>
        <w:t> </w:t>
      </w:r>
    </w:p>
    <w:p w14:paraId="66E6CE12" w14:textId="77777777" w:rsidR="00D022E9" w:rsidRPr="00A15A05" w:rsidRDefault="00D022E9" w:rsidP="004E5A3E">
      <w:pPr>
        <w:numPr>
          <w:ilvl w:val="0"/>
          <w:numId w:val="43"/>
        </w:numPr>
        <w:jc w:val="both"/>
        <w:rPr>
          <w:rFonts w:ascii="Arial" w:hAnsi="Arial" w:cs="Arial"/>
          <w:bCs/>
          <w:szCs w:val="22"/>
          <w:lang w:val="fr-CI"/>
        </w:rPr>
      </w:pPr>
      <w:r w:rsidRPr="00A15A05">
        <w:rPr>
          <w:rFonts w:ascii="Arial" w:hAnsi="Arial" w:cs="Arial"/>
          <w:bCs/>
          <w:szCs w:val="22"/>
          <w:lang w:val="fr-FR"/>
        </w:rPr>
        <w:t>Toutes les données, découvertes, rapports, processus, produits livrables, articles, savoir-faire, travaux publiés ou autres (collectivement dénommés ci-après « Produits de travail »), qui résultent de ou qui sont liés à ce Contrat, sont la propriété exclusive de Helen Keller Intl. Aucune licence pour les « Produits de travail » n'est accordée ni implicitement accorder au Prestataire, y compris, mais sans s'y limiter, la licence pour créer des « Produits de travail » dérivés. Dans la mesure où tous les documents exclusifs du Prestataire sont incorporés dans les « Produits de travail », le Prestataire délivre à Helen Keller Intl, par la présente, une licence pour utiliser, reproduire, concéder des sous-licences ou transférer le matériel exclusif du Prestataire incorporé dans les « Produits de travail », dans le but exclusif d'exercer pleinement le droit de propriété sur les « Produits de travail ».</w:t>
      </w:r>
      <w:r w:rsidRPr="00A15A05">
        <w:rPr>
          <w:rFonts w:ascii="Arial" w:hAnsi="Arial" w:cs="Arial"/>
          <w:bCs/>
          <w:szCs w:val="22"/>
          <w:lang w:val="fr-CI"/>
        </w:rPr>
        <w:t> </w:t>
      </w:r>
    </w:p>
    <w:p w14:paraId="3F7C685F"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w:t>
      </w:r>
      <w:r w:rsidRPr="00A15A05">
        <w:rPr>
          <w:rFonts w:ascii="Arial" w:hAnsi="Arial" w:cs="Arial"/>
          <w:bCs/>
          <w:szCs w:val="22"/>
          <w:lang w:val="fr-CI"/>
        </w:rPr>
        <w:t> </w:t>
      </w:r>
    </w:p>
    <w:p w14:paraId="22BCEA91" w14:textId="77777777" w:rsidR="00D022E9" w:rsidRPr="00A15A05" w:rsidRDefault="00D022E9" w:rsidP="004E5A3E">
      <w:pPr>
        <w:numPr>
          <w:ilvl w:val="0"/>
          <w:numId w:val="44"/>
        </w:numPr>
        <w:jc w:val="both"/>
        <w:rPr>
          <w:rFonts w:ascii="Arial" w:hAnsi="Arial" w:cs="Arial"/>
          <w:b/>
          <w:szCs w:val="22"/>
          <w:u w:val="single"/>
          <w:lang w:val="fr-CI"/>
        </w:rPr>
      </w:pPr>
      <w:r w:rsidRPr="00A15A05">
        <w:rPr>
          <w:rFonts w:ascii="Arial" w:hAnsi="Arial" w:cs="Arial"/>
          <w:b/>
          <w:bCs/>
          <w:szCs w:val="22"/>
          <w:u w:val="single"/>
          <w:lang w:val="fr-FR"/>
        </w:rPr>
        <w:t>CONFIDENTIALITÉ</w:t>
      </w:r>
      <w:r w:rsidRPr="00A15A05">
        <w:rPr>
          <w:rFonts w:ascii="Arial" w:hAnsi="Arial" w:cs="Arial"/>
          <w:b/>
          <w:szCs w:val="22"/>
          <w:u w:val="single"/>
          <w:lang w:val="fr-FR"/>
        </w:rPr>
        <w:t> </w:t>
      </w:r>
      <w:r w:rsidRPr="00A15A05">
        <w:rPr>
          <w:rFonts w:ascii="Arial" w:hAnsi="Arial" w:cs="Arial"/>
          <w:b/>
          <w:szCs w:val="22"/>
          <w:u w:val="single"/>
          <w:lang w:val="fr-CI"/>
        </w:rPr>
        <w:t> </w:t>
      </w:r>
    </w:p>
    <w:p w14:paraId="447F7F49" w14:textId="77777777" w:rsidR="00D022E9" w:rsidRPr="00A15A05" w:rsidRDefault="00D022E9" w:rsidP="004E5A3E">
      <w:pPr>
        <w:numPr>
          <w:ilvl w:val="0"/>
          <w:numId w:val="45"/>
        </w:numPr>
        <w:jc w:val="both"/>
        <w:rPr>
          <w:rFonts w:ascii="Arial" w:hAnsi="Arial" w:cs="Arial"/>
          <w:bCs/>
          <w:szCs w:val="22"/>
          <w:lang w:val="fr-CI"/>
        </w:rPr>
      </w:pPr>
      <w:r w:rsidRPr="00A15A05">
        <w:rPr>
          <w:rFonts w:ascii="Arial" w:hAnsi="Arial" w:cs="Arial"/>
          <w:bCs/>
          <w:szCs w:val="22"/>
          <w:lang w:val="fr-FR"/>
        </w:rPr>
        <w:t xml:space="preserve">Le Prestataire est tenu de garder confidentiels tous les dossiers, données, comptes et autres informations concernant Helen Keller Intl et ses filiales, qui lui ont été révélés pendant ses activités dans le cadre de ce Contrat, y compris les opérations de Helen Keller Intl et de ses filiales, ses politiques, procédures, les membres de </w:t>
      </w:r>
      <w:r w:rsidRPr="00A15A05">
        <w:rPr>
          <w:rFonts w:ascii="Arial" w:hAnsi="Arial" w:cs="Arial"/>
          <w:bCs/>
          <w:szCs w:val="22"/>
          <w:lang w:val="fr-FR"/>
        </w:rPr>
        <w:lastRenderedPageBreak/>
        <w:t>faculté, employés, étudiants, les systèmes informatiques et les informations et plans financiers (« Informations confidentielles de Helen Keller Intl »).</w:t>
      </w:r>
      <w:r w:rsidRPr="00A15A05">
        <w:rPr>
          <w:rFonts w:ascii="Arial" w:hAnsi="Arial" w:cs="Arial"/>
          <w:bCs/>
          <w:szCs w:val="22"/>
          <w:lang w:val="fr-CI"/>
        </w:rPr>
        <w:t> </w:t>
      </w:r>
    </w:p>
    <w:p w14:paraId="6A42FFB7" w14:textId="6A4A4FE0" w:rsidR="00D022E9" w:rsidRPr="00A15A05" w:rsidRDefault="00D022E9" w:rsidP="0035713A">
      <w:pPr>
        <w:ind w:left="720"/>
        <w:jc w:val="both"/>
        <w:rPr>
          <w:rFonts w:ascii="Arial" w:hAnsi="Arial" w:cs="Arial"/>
          <w:b/>
          <w:szCs w:val="22"/>
          <w:u w:val="single"/>
          <w:lang w:val="fr-CI"/>
        </w:rPr>
      </w:pPr>
    </w:p>
    <w:p w14:paraId="2758F469" w14:textId="77777777" w:rsidR="00D022E9" w:rsidRPr="00A15A05" w:rsidRDefault="00D022E9" w:rsidP="004E5A3E">
      <w:pPr>
        <w:numPr>
          <w:ilvl w:val="0"/>
          <w:numId w:val="46"/>
        </w:numPr>
        <w:jc w:val="both"/>
        <w:rPr>
          <w:rFonts w:ascii="Arial" w:hAnsi="Arial" w:cs="Arial"/>
          <w:b/>
          <w:szCs w:val="22"/>
          <w:u w:val="single"/>
          <w:lang w:val="fr-CI"/>
        </w:rPr>
      </w:pPr>
      <w:r w:rsidRPr="00A15A05">
        <w:rPr>
          <w:rFonts w:ascii="Arial" w:hAnsi="Arial" w:cs="Arial"/>
          <w:b/>
          <w:szCs w:val="22"/>
          <w:u w:val="single"/>
          <w:lang w:val="fr-FR"/>
        </w:rPr>
        <w:t xml:space="preserve">Le Prestataire </w:t>
      </w:r>
      <w:r w:rsidRPr="00A15A05">
        <w:rPr>
          <w:rFonts w:ascii="Arial" w:hAnsi="Arial" w:cs="Arial"/>
          <w:bCs/>
          <w:szCs w:val="22"/>
          <w:lang w:val="fr-FR"/>
        </w:rPr>
        <w:t>doit prendre toutes les mesures raisonnables pour préserver les matériaux et les données (y compris les informations confidentielles) fournies par Helen Keller Intl dans le cadre de ce Contrat pour le bénéfice de Helen Keller Intl, y compris, sans s'y limiter, la protection des mots de passe, la sauvegarde des données, le respect des politiques et procédures relatives aux données et aux systèmes électroniques, et l’engagement que le représentant du groupe de personnel principal de Helen Keller Intl et les autres personnes habilitées peuvent accéder de façon satisfaisante à tout le matériel préparé ou utilisé dans le cadre du présent Contrat.</w:t>
      </w:r>
      <w:r w:rsidRPr="00A15A05">
        <w:rPr>
          <w:rFonts w:ascii="Arial" w:hAnsi="Arial" w:cs="Arial"/>
          <w:b/>
          <w:szCs w:val="22"/>
          <w:u w:val="single"/>
          <w:lang w:val="fr-CI"/>
        </w:rPr>
        <w:t> </w:t>
      </w:r>
    </w:p>
    <w:p w14:paraId="1AA52D53" w14:textId="0F730345" w:rsidR="00D022E9" w:rsidRPr="00A15A05" w:rsidRDefault="00D022E9" w:rsidP="0035713A">
      <w:pPr>
        <w:ind w:left="360"/>
        <w:jc w:val="both"/>
        <w:rPr>
          <w:rFonts w:ascii="Arial" w:hAnsi="Arial" w:cs="Arial"/>
          <w:b/>
          <w:szCs w:val="22"/>
          <w:u w:val="single"/>
          <w:lang w:val="fr-CI"/>
        </w:rPr>
      </w:pPr>
    </w:p>
    <w:p w14:paraId="4DC88013" w14:textId="77777777" w:rsidR="00D022E9" w:rsidRPr="00A15A05" w:rsidRDefault="00D022E9" w:rsidP="004E5A3E">
      <w:pPr>
        <w:numPr>
          <w:ilvl w:val="0"/>
          <w:numId w:val="47"/>
        </w:numPr>
        <w:jc w:val="both"/>
        <w:rPr>
          <w:rFonts w:ascii="Arial" w:hAnsi="Arial" w:cs="Arial"/>
          <w:b/>
          <w:szCs w:val="22"/>
          <w:u w:val="single"/>
          <w:lang w:val="fr-CI"/>
        </w:rPr>
      </w:pPr>
      <w:r w:rsidRPr="00A15A05">
        <w:rPr>
          <w:rFonts w:ascii="Arial" w:hAnsi="Arial" w:cs="Arial"/>
          <w:b/>
          <w:bCs/>
          <w:szCs w:val="22"/>
          <w:u w:val="single"/>
          <w:lang w:val="fr-FR"/>
        </w:rPr>
        <w:t>REPRÉSENTATIONS ET GARANTIES  </w:t>
      </w:r>
      <w:r w:rsidRPr="00A15A05">
        <w:rPr>
          <w:rFonts w:ascii="Arial" w:hAnsi="Arial" w:cs="Arial"/>
          <w:b/>
          <w:szCs w:val="22"/>
          <w:u w:val="single"/>
          <w:lang w:val="fr-CI"/>
        </w:rPr>
        <w:t> </w:t>
      </w:r>
    </w:p>
    <w:p w14:paraId="1FE63837" w14:textId="77777777" w:rsidR="00D022E9" w:rsidRPr="00A15A05" w:rsidRDefault="00D022E9" w:rsidP="004E5A3E">
      <w:pPr>
        <w:numPr>
          <w:ilvl w:val="0"/>
          <w:numId w:val="48"/>
        </w:numPr>
        <w:jc w:val="both"/>
        <w:rPr>
          <w:rFonts w:ascii="Arial" w:hAnsi="Arial" w:cs="Arial"/>
          <w:bCs/>
          <w:szCs w:val="22"/>
          <w:lang w:val="fr-CI"/>
        </w:rPr>
      </w:pPr>
      <w:r w:rsidRPr="00A15A05">
        <w:rPr>
          <w:rFonts w:ascii="Arial" w:hAnsi="Arial" w:cs="Arial"/>
          <w:bCs/>
          <w:szCs w:val="22"/>
          <w:lang w:val="fr-FR"/>
        </w:rPr>
        <w:t>Le Prestataire garantit qu'il a l'autorité légale de participer à et d'exécuter ses obligations en vertu du présent Contrat. Il certifie que ni lui ni ses dirigeants, employés et associés ne sont actuellement exclus, ou volontairement exclus de la participation à cette transaction par le gouvernement fédéral des États-Unis ou sur toutes autres listes publiées par des agences fédérales. Le Prestataire doit obtenir toutes les licences, approbations et autorisations gouvernementales et de tierces parties nécessaires à la prestation des Services. </w:t>
      </w:r>
      <w:r w:rsidRPr="00A15A05">
        <w:rPr>
          <w:rFonts w:ascii="Arial" w:hAnsi="Arial" w:cs="Arial"/>
          <w:bCs/>
          <w:szCs w:val="22"/>
          <w:lang w:val="fr-CI"/>
        </w:rPr>
        <w:t> </w:t>
      </w:r>
    </w:p>
    <w:p w14:paraId="5E074B41" w14:textId="25D29E57" w:rsidR="00D022E9" w:rsidRPr="00A15A05" w:rsidRDefault="00D022E9" w:rsidP="0035713A">
      <w:pPr>
        <w:ind w:left="720"/>
        <w:jc w:val="both"/>
        <w:rPr>
          <w:rFonts w:ascii="Arial" w:hAnsi="Arial" w:cs="Arial"/>
          <w:bCs/>
          <w:szCs w:val="22"/>
          <w:lang w:val="fr-CI"/>
        </w:rPr>
      </w:pPr>
    </w:p>
    <w:p w14:paraId="58DEDC12" w14:textId="77777777" w:rsidR="00D022E9" w:rsidRPr="00A15A05" w:rsidRDefault="00D022E9" w:rsidP="004E5A3E">
      <w:pPr>
        <w:numPr>
          <w:ilvl w:val="0"/>
          <w:numId w:val="49"/>
        </w:numPr>
        <w:jc w:val="both"/>
        <w:rPr>
          <w:rFonts w:ascii="Arial" w:hAnsi="Arial" w:cs="Arial"/>
          <w:bCs/>
          <w:szCs w:val="22"/>
          <w:lang w:val="fr-CI"/>
        </w:rPr>
      </w:pPr>
      <w:r w:rsidRPr="00A15A05">
        <w:rPr>
          <w:rFonts w:ascii="Arial" w:hAnsi="Arial" w:cs="Arial"/>
          <w:bCs/>
          <w:szCs w:val="22"/>
          <w:lang w:val="fr-FR"/>
        </w:rPr>
        <w:t>Le Prestataire garantit qu'il exécutera ses obligations avec diligence et professionnalisme, conformément au droit applicable, en recourant à des personnes expérimentées et qualifiées pour réaliser les prestations. </w:t>
      </w:r>
      <w:r w:rsidRPr="00A15A05">
        <w:rPr>
          <w:rFonts w:ascii="Arial" w:hAnsi="Arial" w:cs="Arial"/>
          <w:bCs/>
          <w:szCs w:val="22"/>
          <w:lang w:val="fr-CI"/>
        </w:rPr>
        <w:t> </w:t>
      </w:r>
    </w:p>
    <w:p w14:paraId="78AD881C" w14:textId="5F3C3C56" w:rsidR="00D022E9" w:rsidRPr="00A15A05" w:rsidRDefault="00D022E9" w:rsidP="0035713A">
      <w:pPr>
        <w:ind w:left="720"/>
        <w:jc w:val="both"/>
        <w:rPr>
          <w:rFonts w:ascii="Arial" w:hAnsi="Arial" w:cs="Arial"/>
          <w:bCs/>
          <w:szCs w:val="22"/>
          <w:lang w:val="fr-CI"/>
        </w:rPr>
      </w:pPr>
    </w:p>
    <w:p w14:paraId="344B97C1" w14:textId="77777777" w:rsidR="00D022E9" w:rsidRPr="00A15A05" w:rsidRDefault="00D022E9" w:rsidP="004E5A3E">
      <w:pPr>
        <w:numPr>
          <w:ilvl w:val="0"/>
          <w:numId w:val="50"/>
        </w:numPr>
        <w:jc w:val="both"/>
        <w:rPr>
          <w:rFonts w:ascii="Arial" w:hAnsi="Arial" w:cs="Arial"/>
          <w:bCs/>
          <w:szCs w:val="22"/>
          <w:lang w:val="fr-CI"/>
        </w:rPr>
      </w:pPr>
      <w:r w:rsidRPr="00A15A05">
        <w:rPr>
          <w:rFonts w:ascii="Arial" w:hAnsi="Arial" w:cs="Arial"/>
          <w:bCs/>
          <w:szCs w:val="22"/>
          <w:lang w:val="fr-FR"/>
        </w:rPr>
        <w:t>Le Prestataire garantit que tous les produits livrables seront préparés conformément aux normes de qualité applicable dans l'industrie et qu'il respectera à tous égards les exigences énoncées dans la pièce jointe A. Il garantit aussi que les prestations ne vont pas détourner ou usurper les droits de tierces parties.</w:t>
      </w:r>
      <w:r w:rsidRPr="00A15A05">
        <w:rPr>
          <w:rFonts w:ascii="Arial" w:hAnsi="Arial" w:cs="Arial"/>
          <w:bCs/>
          <w:szCs w:val="22"/>
          <w:lang w:val="fr-CI"/>
        </w:rPr>
        <w:t> </w:t>
      </w:r>
    </w:p>
    <w:p w14:paraId="53098B13" w14:textId="078B8274" w:rsidR="00D022E9" w:rsidRPr="00A15A05" w:rsidRDefault="00D022E9" w:rsidP="0035713A">
      <w:pPr>
        <w:ind w:left="720"/>
        <w:jc w:val="both"/>
        <w:rPr>
          <w:rFonts w:ascii="Arial" w:hAnsi="Arial" w:cs="Arial"/>
          <w:b/>
          <w:szCs w:val="22"/>
          <w:u w:val="single"/>
          <w:lang w:val="fr-CI"/>
        </w:rPr>
      </w:pPr>
    </w:p>
    <w:p w14:paraId="30292814" w14:textId="77777777" w:rsidR="00D022E9" w:rsidRPr="00A15A05" w:rsidRDefault="00D022E9" w:rsidP="004E5A3E">
      <w:pPr>
        <w:numPr>
          <w:ilvl w:val="0"/>
          <w:numId w:val="51"/>
        </w:numPr>
        <w:jc w:val="both"/>
        <w:rPr>
          <w:rFonts w:ascii="Arial" w:hAnsi="Arial" w:cs="Arial"/>
          <w:b/>
          <w:szCs w:val="22"/>
          <w:u w:val="single"/>
          <w:lang w:val="fr-CI"/>
        </w:rPr>
      </w:pPr>
      <w:r w:rsidRPr="00A15A05">
        <w:rPr>
          <w:rFonts w:ascii="Arial" w:hAnsi="Arial" w:cs="Arial"/>
          <w:b/>
          <w:bCs/>
          <w:szCs w:val="22"/>
          <w:u w:val="single"/>
          <w:lang w:val="fr-FR"/>
        </w:rPr>
        <w:t>INTERDICTION DU FINANCEMENT DU TERRORISME </w:t>
      </w:r>
      <w:r w:rsidRPr="00A15A05">
        <w:rPr>
          <w:rFonts w:ascii="Arial" w:hAnsi="Arial" w:cs="Arial"/>
          <w:b/>
          <w:szCs w:val="22"/>
          <w:u w:val="single"/>
          <w:lang w:val="fr-CI"/>
        </w:rPr>
        <w:t> </w:t>
      </w:r>
    </w:p>
    <w:p w14:paraId="35F34861" w14:textId="77777777" w:rsidR="00D022E9" w:rsidRPr="00A15A05" w:rsidRDefault="00D022E9" w:rsidP="004E5A3E">
      <w:pPr>
        <w:numPr>
          <w:ilvl w:val="0"/>
          <w:numId w:val="52"/>
        </w:numPr>
        <w:jc w:val="both"/>
        <w:rPr>
          <w:rFonts w:ascii="Arial" w:hAnsi="Arial" w:cs="Arial"/>
          <w:bCs/>
          <w:szCs w:val="22"/>
          <w:lang w:val="fr-CI"/>
        </w:rPr>
      </w:pPr>
      <w:r w:rsidRPr="00A15A05">
        <w:rPr>
          <w:rFonts w:ascii="Arial" w:hAnsi="Arial" w:cs="Arial"/>
          <w:bCs/>
          <w:szCs w:val="22"/>
          <w:lang w:val="fr-FR"/>
        </w:rPr>
        <w:t xml:space="preserve">Le décret américain N° 13224 interdit tout financement ou soutien aux personnes ou organisations associées au terrorisme. Le Prestataire déclare que le financement obtenu dans le cadre de ce travail ne doit pas être utilisé au profit de groupes terroristes ou des membres individuels de ces groupes, ou pour des activités terroristes, directement ou indirectement. Le Prestataire ne doit pas s'engager dans des transactions ou fournir des ressources ou du soutien à des personnes et à des organisations associées au terrorisme, y compris les personnes ou entités figurant sur la liste tenue par le Département du Trésor américain des « Specially Designated Nationals and Blocked Persons ». (Trouvée en ligne à l’adresse : </w:t>
      </w:r>
      <w:hyperlink r:id="rId13" w:tgtFrame="_blank" w:history="1">
        <w:r w:rsidRPr="00A15A05">
          <w:rPr>
            <w:rStyle w:val="Lienhypertexte"/>
            <w:rFonts w:ascii="Arial" w:hAnsi="Arial" w:cs="Arial"/>
            <w:bCs/>
            <w:szCs w:val="22"/>
            <w:u w:val="none"/>
            <w:lang w:val="fr-FR"/>
          </w:rPr>
          <w:t>http://www.treasury.gov/resource-center/sanctions/SDN-List/Pages/default.aspx</w:t>
        </w:r>
      </w:hyperlink>
      <w:r w:rsidRPr="00A15A05">
        <w:rPr>
          <w:rFonts w:ascii="Arial" w:hAnsi="Arial" w:cs="Arial"/>
          <w:bCs/>
          <w:szCs w:val="22"/>
          <w:lang w:val="fr-FR"/>
        </w:rPr>
        <w:t xml:space="preserve">) ou la liste du Conseil de Sécurité des Nations Unis (Trouvée en ligne à l’adresse : </w:t>
      </w:r>
      <w:hyperlink r:id="rId14" w:tgtFrame="_blank" w:history="1">
        <w:r w:rsidRPr="00A15A05">
          <w:rPr>
            <w:rStyle w:val="Lienhypertexte"/>
            <w:rFonts w:ascii="Arial" w:hAnsi="Arial" w:cs="Arial"/>
            <w:bCs/>
            <w:szCs w:val="22"/>
            <w:u w:val="none"/>
            <w:lang w:val="fr-FR"/>
          </w:rPr>
          <w:t>http://www.un.org/sc/committees/1267/aq_sanctions_list.shtml</w:t>
        </w:r>
      </w:hyperlink>
      <w:r w:rsidRPr="00A15A05">
        <w:rPr>
          <w:rFonts w:ascii="Arial" w:hAnsi="Arial" w:cs="Arial"/>
          <w:bCs/>
          <w:szCs w:val="22"/>
          <w:lang w:val="fr-FR"/>
        </w:rPr>
        <w:t>). </w:t>
      </w:r>
      <w:r w:rsidRPr="00A15A05">
        <w:rPr>
          <w:rFonts w:ascii="Arial" w:hAnsi="Arial" w:cs="Arial"/>
          <w:bCs/>
          <w:szCs w:val="22"/>
          <w:lang w:val="fr-CI"/>
        </w:rPr>
        <w:t> </w:t>
      </w:r>
    </w:p>
    <w:p w14:paraId="512C8528"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33FD3A28" w14:textId="77777777" w:rsidR="00D022E9" w:rsidRPr="00A15A05" w:rsidRDefault="00D022E9" w:rsidP="004E5A3E">
      <w:pPr>
        <w:numPr>
          <w:ilvl w:val="0"/>
          <w:numId w:val="53"/>
        </w:numPr>
        <w:jc w:val="both"/>
        <w:rPr>
          <w:rFonts w:ascii="Arial" w:hAnsi="Arial" w:cs="Arial"/>
          <w:b/>
          <w:szCs w:val="22"/>
          <w:u w:val="single"/>
          <w:lang w:val="fr-CI"/>
        </w:rPr>
      </w:pPr>
      <w:r w:rsidRPr="00A15A05">
        <w:rPr>
          <w:rFonts w:ascii="Arial" w:hAnsi="Arial" w:cs="Arial"/>
          <w:b/>
          <w:bCs/>
          <w:szCs w:val="22"/>
          <w:u w:val="single"/>
          <w:lang w:val="fr-FR"/>
        </w:rPr>
        <w:t>LUTTES CONTRE LA CORRUPTION, LES FRAUDES, LES EXTORSIONS</w:t>
      </w:r>
      <w:r w:rsidRPr="00A15A05">
        <w:rPr>
          <w:rFonts w:ascii="Arial" w:hAnsi="Arial" w:cs="Arial"/>
          <w:b/>
          <w:szCs w:val="22"/>
          <w:u w:val="single"/>
          <w:lang w:val="fr-CI"/>
        </w:rPr>
        <w:t> </w:t>
      </w:r>
    </w:p>
    <w:p w14:paraId="14ACD638" w14:textId="77777777" w:rsidR="00D022E9" w:rsidRPr="00A15A05" w:rsidRDefault="00D022E9" w:rsidP="004E5A3E">
      <w:pPr>
        <w:numPr>
          <w:ilvl w:val="0"/>
          <w:numId w:val="54"/>
        </w:numPr>
        <w:jc w:val="both"/>
        <w:rPr>
          <w:rFonts w:ascii="Arial" w:hAnsi="Arial" w:cs="Arial"/>
          <w:bCs/>
          <w:szCs w:val="22"/>
          <w:lang w:val="fr-CI"/>
        </w:rPr>
      </w:pPr>
      <w:r w:rsidRPr="00A15A05">
        <w:rPr>
          <w:rFonts w:ascii="Arial" w:hAnsi="Arial" w:cs="Arial"/>
          <w:bCs/>
          <w:szCs w:val="22"/>
          <w:lang w:val="fr-FR"/>
        </w:rPr>
        <w:t>Aucune offre, aucun don, aucune rémunération ou avantage d'aucune sorte constituant un acte illicite ou une pratique de corruption n'a été ou ne sera accordé à qui que ce soit, directement ou indirectement, en vue ou en contrepartie de l'attribution ou de l'exécution du présent Contrat. Une telle pratique constituera un motif de résiliation du présent contrat ou justifiera de prendre toute autre action corrective nécessaire.</w:t>
      </w:r>
      <w:r w:rsidRPr="00A15A05">
        <w:rPr>
          <w:rFonts w:ascii="Arial" w:hAnsi="Arial" w:cs="Arial"/>
          <w:bCs/>
          <w:szCs w:val="22"/>
          <w:lang w:val="fr-CI"/>
        </w:rPr>
        <w:t> </w:t>
      </w:r>
    </w:p>
    <w:p w14:paraId="45A2D2F9" w14:textId="73A1294B" w:rsidR="00D022E9" w:rsidRPr="00A15A05" w:rsidRDefault="00D022E9" w:rsidP="0035713A">
      <w:pPr>
        <w:ind w:left="720"/>
        <w:jc w:val="both"/>
        <w:rPr>
          <w:rFonts w:ascii="Arial" w:hAnsi="Arial" w:cs="Arial"/>
          <w:b/>
          <w:szCs w:val="22"/>
          <w:u w:val="single"/>
          <w:lang w:val="fr-CI"/>
        </w:rPr>
      </w:pPr>
    </w:p>
    <w:p w14:paraId="12846FE1" w14:textId="77777777" w:rsidR="00D022E9" w:rsidRPr="00A15A05" w:rsidRDefault="00D022E9" w:rsidP="004E5A3E">
      <w:pPr>
        <w:numPr>
          <w:ilvl w:val="0"/>
          <w:numId w:val="55"/>
        </w:numPr>
        <w:jc w:val="both"/>
        <w:rPr>
          <w:rFonts w:ascii="Arial" w:hAnsi="Arial" w:cs="Arial"/>
          <w:bCs/>
          <w:szCs w:val="22"/>
          <w:lang w:val="fr-CI"/>
        </w:rPr>
      </w:pPr>
      <w:r w:rsidRPr="00A15A05">
        <w:rPr>
          <w:rFonts w:ascii="Arial" w:hAnsi="Arial" w:cs="Arial"/>
          <w:bCs/>
          <w:szCs w:val="22"/>
          <w:lang w:val="fr-FR"/>
        </w:rPr>
        <w:t>Le Prestataire ne doit prendre aucune mesure au nom de Helen Keller Intl qui violerait toute loi applicable.</w:t>
      </w:r>
      <w:r w:rsidRPr="00A15A05">
        <w:rPr>
          <w:rFonts w:ascii="Arial" w:hAnsi="Arial" w:cs="Arial"/>
          <w:bCs/>
          <w:szCs w:val="22"/>
          <w:lang w:val="fr-CI"/>
        </w:rPr>
        <w:t> </w:t>
      </w:r>
    </w:p>
    <w:p w14:paraId="7DC4C0E8" w14:textId="4FD5FD72" w:rsidR="00D022E9" w:rsidRPr="00A15A05" w:rsidRDefault="00D022E9" w:rsidP="0035713A">
      <w:pPr>
        <w:ind w:left="720"/>
        <w:jc w:val="both"/>
        <w:rPr>
          <w:rFonts w:ascii="Arial" w:hAnsi="Arial" w:cs="Arial"/>
          <w:bCs/>
          <w:szCs w:val="22"/>
          <w:lang w:val="fr-CI"/>
        </w:rPr>
      </w:pPr>
    </w:p>
    <w:p w14:paraId="00299100" w14:textId="77777777" w:rsidR="00D022E9" w:rsidRPr="00A15A05" w:rsidRDefault="00D022E9" w:rsidP="004E5A3E">
      <w:pPr>
        <w:numPr>
          <w:ilvl w:val="0"/>
          <w:numId w:val="56"/>
        </w:numPr>
        <w:jc w:val="both"/>
        <w:rPr>
          <w:rFonts w:ascii="Arial" w:hAnsi="Arial" w:cs="Arial"/>
          <w:bCs/>
          <w:szCs w:val="22"/>
          <w:lang w:val="fr-CI"/>
        </w:rPr>
      </w:pPr>
      <w:r w:rsidRPr="00A15A05">
        <w:rPr>
          <w:rFonts w:ascii="Arial" w:hAnsi="Arial" w:cs="Arial"/>
          <w:bCs/>
          <w:szCs w:val="22"/>
          <w:lang w:val="fr-FR"/>
        </w:rPr>
        <w:lastRenderedPageBreak/>
        <w:t>Le Prestataire ne doit pas faire ou donner, directement ou indirectement, des paiements irréguliers ou des cadeaux de valeur à un représentant ou un employé de Helen Keller Intl.</w:t>
      </w:r>
      <w:r w:rsidRPr="00A15A05">
        <w:rPr>
          <w:rFonts w:ascii="Arial" w:hAnsi="Arial" w:cs="Arial"/>
          <w:bCs/>
          <w:szCs w:val="22"/>
          <w:lang w:val="fr-CI"/>
        </w:rPr>
        <w:t> </w:t>
      </w:r>
    </w:p>
    <w:p w14:paraId="55AC6545" w14:textId="4404ECE6" w:rsidR="00D022E9" w:rsidRPr="00A15A05" w:rsidRDefault="00D022E9" w:rsidP="0035713A">
      <w:pPr>
        <w:ind w:left="720"/>
        <w:jc w:val="both"/>
        <w:rPr>
          <w:rFonts w:ascii="Arial" w:hAnsi="Arial" w:cs="Arial"/>
          <w:bCs/>
          <w:szCs w:val="22"/>
          <w:lang w:val="fr-CI"/>
        </w:rPr>
      </w:pPr>
    </w:p>
    <w:p w14:paraId="51B5F1B7" w14:textId="77777777" w:rsidR="00D022E9" w:rsidRPr="00A15A05" w:rsidRDefault="00D022E9" w:rsidP="004E5A3E">
      <w:pPr>
        <w:numPr>
          <w:ilvl w:val="0"/>
          <w:numId w:val="57"/>
        </w:numPr>
        <w:jc w:val="both"/>
        <w:rPr>
          <w:rFonts w:ascii="Arial" w:hAnsi="Arial" w:cs="Arial"/>
          <w:bCs/>
          <w:szCs w:val="22"/>
          <w:lang w:val="fr-CI"/>
        </w:rPr>
      </w:pPr>
      <w:r w:rsidRPr="00A15A05">
        <w:rPr>
          <w:rFonts w:ascii="Arial" w:hAnsi="Arial" w:cs="Arial"/>
          <w:bCs/>
          <w:szCs w:val="22"/>
          <w:lang w:val="fr-FR"/>
        </w:rPr>
        <w:t>Tous les paiements effectués par Helen Keller Intl sont reçus par le Prestataire pour son propre compte aux seules fins de respecter ses obligations en vertu du présent Contrat. Le Prestataire ne doit pas offrir, donner ou promettre une partie de ces paiements, directement ou indirectement, à un représentant du gouvernement, un parti politique ou un fonctionnaire, à un candidat à un poste politique ou à une organisation religieuse, dans le but d'influencer la prise de décision professionnelle de ces décideurs.</w:t>
      </w:r>
      <w:r w:rsidRPr="00A15A05">
        <w:rPr>
          <w:rFonts w:ascii="Arial" w:hAnsi="Arial" w:cs="Arial"/>
          <w:bCs/>
          <w:szCs w:val="22"/>
          <w:lang w:val="fr-CI"/>
        </w:rPr>
        <w:t> </w:t>
      </w:r>
    </w:p>
    <w:p w14:paraId="4C06E60D" w14:textId="4DD49BE7" w:rsidR="00D022E9" w:rsidRPr="00A15A05" w:rsidRDefault="00D022E9" w:rsidP="0035713A">
      <w:pPr>
        <w:ind w:left="720"/>
        <w:jc w:val="both"/>
        <w:rPr>
          <w:rFonts w:ascii="Arial" w:hAnsi="Arial" w:cs="Arial"/>
          <w:b/>
          <w:szCs w:val="22"/>
          <w:u w:val="single"/>
          <w:lang w:val="fr-CI"/>
        </w:rPr>
      </w:pPr>
    </w:p>
    <w:p w14:paraId="3FB46221" w14:textId="77777777" w:rsidR="00D022E9" w:rsidRPr="00A15A05" w:rsidRDefault="00D022E9" w:rsidP="004E5A3E">
      <w:pPr>
        <w:numPr>
          <w:ilvl w:val="0"/>
          <w:numId w:val="58"/>
        </w:numPr>
        <w:jc w:val="both"/>
        <w:rPr>
          <w:rFonts w:ascii="Arial" w:hAnsi="Arial" w:cs="Arial"/>
          <w:b/>
          <w:szCs w:val="22"/>
          <w:u w:val="single"/>
          <w:lang w:val="fr-CI"/>
        </w:rPr>
      </w:pPr>
      <w:r w:rsidRPr="00A15A05">
        <w:rPr>
          <w:rFonts w:ascii="Arial" w:hAnsi="Arial" w:cs="Arial"/>
          <w:b/>
          <w:bCs/>
          <w:szCs w:val="22"/>
          <w:u w:val="single"/>
          <w:lang w:val="fr-FR"/>
        </w:rPr>
        <w:t>DIVULGATIONS OBLIGATOIRES</w:t>
      </w:r>
      <w:r w:rsidRPr="00A15A05">
        <w:rPr>
          <w:rFonts w:ascii="Arial" w:hAnsi="Arial" w:cs="Arial"/>
          <w:b/>
          <w:szCs w:val="22"/>
          <w:u w:val="single"/>
          <w:lang w:val="fr-CI"/>
        </w:rPr>
        <w:t> </w:t>
      </w:r>
    </w:p>
    <w:p w14:paraId="6483BEE4" w14:textId="661FB748" w:rsidR="00D022E9" w:rsidRPr="00A15A05" w:rsidRDefault="00D022E9" w:rsidP="004E5A3E">
      <w:pPr>
        <w:numPr>
          <w:ilvl w:val="0"/>
          <w:numId w:val="59"/>
        </w:numPr>
        <w:jc w:val="both"/>
        <w:rPr>
          <w:rFonts w:ascii="Arial" w:hAnsi="Arial" w:cs="Arial"/>
          <w:bCs/>
          <w:szCs w:val="22"/>
          <w:lang w:val="fr-CI"/>
        </w:rPr>
      </w:pPr>
      <w:r w:rsidRPr="00A15A05">
        <w:rPr>
          <w:rFonts w:ascii="Arial" w:hAnsi="Arial" w:cs="Arial"/>
          <w:bCs/>
          <w:szCs w:val="22"/>
          <w:lang w:val="fr-FR"/>
        </w:rPr>
        <w:t>Le Prestataire doit immédiatement divulguer par écrit à Helen Keller Intl toutes les violations du droit criminel concernant la traite des personnes, la fraude, la corruption ou les infractions susceptibles d'avoir une incidence sur le Contrat. L'omission de divulguer les renseignements requis peut entraîner la résiliation, la suspension ou l'exclusion.</w:t>
      </w:r>
      <w:r w:rsidRPr="00A15A05">
        <w:rPr>
          <w:rFonts w:ascii="Arial" w:hAnsi="Arial" w:cs="Arial"/>
          <w:bCs/>
          <w:szCs w:val="22"/>
          <w:lang w:val="fr-CI"/>
        </w:rPr>
        <w:t> </w:t>
      </w:r>
    </w:p>
    <w:p w14:paraId="2D3F24E5"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 </w:t>
      </w:r>
      <w:r w:rsidRPr="00A15A05">
        <w:rPr>
          <w:rFonts w:ascii="Arial" w:hAnsi="Arial" w:cs="Arial"/>
          <w:b/>
          <w:szCs w:val="22"/>
          <w:u w:val="single"/>
          <w:lang w:val="fr-CI"/>
        </w:rPr>
        <w:t> </w:t>
      </w:r>
    </w:p>
    <w:p w14:paraId="6A772687" w14:textId="77777777" w:rsidR="00D022E9" w:rsidRPr="00A15A05" w:rsidRDefault="00D022E9" w:rsidP="004E5A3E">
      <w:pPr>
        <w:numPr>
          <w:ilvl w:val="0"/>
          <w:numId w:val="60"/>
        </w:numPr>
        <w:jc w:val="both"/>
        <w:rPr>
          <w:rFonts w:ascii="Arial" w:hAnsi="Arial" w:cs="Arial"/>
          <w:b/>
          <w:szCs w:val="22"/>
          <w:u w:val="single"/>
          <w:lang w:val="fr-CI"/>
        </w:rPr>
      </w:pPr>
      <w:r w:rsidRPr="00A15A05">
        <w:rPr>
          <w:rFonts w:ascii="Arial" w:hAnsi="Arial" w:cs="Arial"/>
          <w:b/>
          <w:bCs/>
          <w:szCs w:val="22"/>
          <w:u w:val="single"/>
          <w:lang w:val="fr-FR"/>
        </w:rPr>
        <w:t>LUTTE CONTRE LA TRAITE DE PERSONNES</w:t>
      </w:r>
      <w:r w:rsidRPr="00A15A05">
        <w:rPr>
          <w:rFonts w:ascii="Arial" w:hAnsi="Arial" w:cs="Arial"/>
          <w:b/>
          <w:szCs w:val="22"/>
          <w:u w:val="single"/>
          <w:lang w:val="fr-CI"/>
        </w:rPr>
        <w:t> </w:t>
      </w:r>
    </w:p>
    <w:p w14:paraId="780DF1DD" w14:textId="77777777" w:rsidR="00D022E9" w:rsidRPr="00A15A05" w:rsidRDefault="00D022E9" w:rsidP="004E5A3E">
      <w:pPr>
        <w:numPr>
          <w:ilvl w:val="0"/>
          <w:numId w:val="61"/>
        </w:numPr>
        <w:jc w:val="both"/>
        <w:rPr>
          <w:rFonts w:ascii="Arial" w:hAnsi="Arial" w:cs="Arial"/>
          <w:bCs/>
          <w:szCs w:val="22"/>
          <w:lang w:val="fr-CI"/>
        </w:rPr>
      </w:pPr>
      <w:r w:rsidRPr="00A15A05">
        <w:rPr>
          <w:rFonts w:ascii="Arial" w:hAnsi="Arial" w:cs="Arial"/>
          <w:bCs/>
          <w:szCs w:val="22"/>
          <w:lang w:val="fr-FR"/>
        </w:rPr>
        <w:t>Helen Keller Intl est autorisée à résilier le présent Contrat, sans pénalité, si le Prestataire ou ses employés, ou tous les sous-traitants subalternes, ses vendeurs ou employés se livrent à l'un des agissements suivants :</w:t>
      </w:r>
      <w:r w:rsidRPr="00A15A05">
        <w:rPr>
          <w:rFonts w:ascii="Arial" w:hAnsi="Arial" w:cs="Arial"/>
          <w:bCs/>
          <w:szCs w:val="22"/>
          <w:lang w:val="fr-CI"/>
        </w:rPr>
        <w:t> </w:t>
      </w:r>
    </w:p>
    <w:p w14:paraId="4A04AFE8" w14:textId="77777777" w:rsidR="00D022E9" w:rsidRPr="00A15A05" w:rsidRDefault="00D022E9" w:rsidP="004E5A3E">
      <w:pPr>
        <w:numPr>
          <w:ilvl w:val="0"/>
          <w:numId w:val="62"/>
        </w:numPr>
        <w:jc w:val="both"/>
        <w:rPr>
          <w:rFonts w:ascii="Arial" w:hAnsi="Arial" w:cs="Arial"/>
          <w:bCs/>
          <w:szCs w:val="22"/>
          <w:lang w:val="fr-CI"/>
        </w:rPr>
      </w:pPr>
      <w:r w:rsidRPr="00A15A05">
        <w:rPr>
          <w:rFonts w:ascii="Arial" w:hAnsi="Arial" w:cs="Arial"/>
          <w:bCs/>
          <w:szCs w:val="22"/>
          <w:lang w:val="fr-FR"/>
        </w:rPr>
        <w:t>La traite des personnes (telle qu’elle est définie dans le Protocole additionnel à la Convention des Nations Unies contre la criminalité transnationale organisée visant à prévenir, réprimer et punir la traite des personnes, en particulier des femmes et des enfants) durant la période couverte par le présent document ;  </w:t>
      </w:r>
      <w:r w:rsidRPr="00A15A05">
        <w:rPr>
          <w:rFonts w:ascii="Arial" w:hAnsi="Arial" w:cs="Arial"/>
          <w:bCs/>
          <w:szCs w:val="22"/>
          <w:lang w:val="fr-CI"/>
        </w:rPr>
        <w:t> </w:t>
      </w:r>
    </w:p>
    <w:p w14:paraId="30DD449A" w14:textId="77777777" w:rsidR="00D022E9" w:rsidRPr="00A15A05" w:rsidRDefault="00D022E9" w:rsidP="004E5A3E">
      <w:pPr>
        <w:numPr>
          <w:ilvl w:val="0"/>
          <w:numId w:val="63"/>
        </w:numPr>
        <w:jc w:val="both"/>
        <w:rPr>
          <w:rFonts w:ascii="Arial" w:hAnsi="Arial" w:cs="Arial"/>
          <w:bCs/>
          <w:szCs w:val="22"/>
          <w:lang w:val="fr-CI"/>
        </w:rPr>
      </w:pPr>
      <w:r w:rsidRPr="00A15A05">
        <w:rPr>
          <w:rFonts w:ascii="Arial" w:hAnsi="Arial" w:cs="Arial"/>
          <w:bCs/>
          <w:szCs w:val="22"/>
          <w:lang w:val="fr-FR"/>
        </w:rPr>
        <w:t>S’engager dans un rapport sexuel rémunéré durant la période couverte par le présent document ; </w:t>
      </w:r>
      <w:r w:rsidRPr="00A15A05">
        <w:rPr>
          <w:rFonts w:ascii="Arial" w:hAnsi="Arial" w:cs="Arial"/>
          <w:bCs/>
          <w:szCs w:val="22"/>
          <w:lang w:val="fr-CI"/>
        </w:rPr>
        <w:t> </w:t>
      </w:r>
    </w:p>
    <w:p w14:paraId="339DA24F" w14:textId="77777777" w:rsidR="00D022E9" w:rsidRPr="00A15A05" w:rsidRDefault="00D022E9" w:rsidP="004E5A3E">
      <w:pPr>
        <w:numPr>
          <w:ilvl w:val="0"/>
          <w:numId w:val="64"/>
        </w:numPr>
        <w:jc w:val="both"/>
        <w:rPr>
          <w:rFonts w:ascii="Arial" w:hAnsi="Arial" w:cs="Arial"/>
          <w:bCs/>
          <w:szCs w:val="22"/>
          <w:lang w:val="fr-CI"/>
        </w:rPr>
      </w:pPr>
      <w:r w:rsidRPr="00A15A05">
        <w:rPr>
          <w:rFonts w:ascii="Arial" w:hAnsi="Arial" w:cs="Arial"/>
          <w:bCs/>
          <w:szCs w:val="22"/>
          <w:lang w:val="fr-FR"/>
        </w:rPr>
        <w:t>Le recours au travail forcé dans l'exécution de cette attribution ; </w:t>
      </w:r>
      <w:r w:rsidRPr="00A15A05">
        <w:rPr>
          <w:rFonts w:ascii="Arial" w:hAnsi="Arial" w:cs="Arial"/>
          <w:bCs/>
          <w:szCs w:val="22"/>
          <w:lang w:val="fr-CI"/>
        </w:rPr>
        <w:t> </w:t>
      </w:r>
    </w:p>
    <w:p w14:paraId="41688CC9" w14:textId="77777777" w:rsidR="00D022E9" w:rsidRPr="00A15A05" w:rsidRDefault="00D022E9" w:rsidP="004E5A3E">
      <w:pPr>
        <w:numPr>
          <w:ilvl w:val="0"/>
          <w:numId w:val="65"/>
        </w:numPr>
        <w:jc w:val="both"/>
        <w:rPr>
          <w:rFonts w:ascii="Arial" w:hAnsi="Arial" w:cs="Arial"/>
          <w:bCs/>
          <w:szCs w:val="22"/>
          <w:lang w:val="fr-CI"/>
        </w:rPr>
      </w:pPr>
      <w:r w:rsidRPr="00A15A05">
        <w:rPr>
          <w:rFonts w:ascii="Arial" w:hAnsi="Arial" w:cs="Arial"/>
          <w:bCs/>
          <w:szCs w:val="22"/>
          <w:lang w:val="fr-FR"/>
        </w:rPr>
        <w:t>Agissements qui soutiennent ou favorisent directement la traite des personnes, y compris les agissements suivants : </w:t>
      </w:r>
      <w:r w:rsidRPr="00A15A05">
        <w:rPr>
          <w:rFonts w:ascii="Arial" w:hAnsi="Arial" w:cs="Arial"/>
          <w:bCs/>
          <w:szCs w:val="22"/>
          <w:lang w:val="fr-CI"/>
        </w:rPr>
        <w:t> </w:t>
      </w:r>
    </w:p>
    <w:p w14:paraId="62EDDDEC" w14:textId="77777777" w:rsidR="00D022E9" w:rsidRPr="00A15A05" w:rsidRDefault="00D022E9" w:rsidP="004E5A3E">
      <w:pPr>
        <w:numPr>
          <w:ilvl w:val="0"/>
          <w:numId w:val="66"/>
        </w:numPr>
        <w:jc w:val="both"/>
        <w:rPr>
          <w:rFonts w:ascii="Arial" w:hAnsi="Arial" w:cs="Arial"/>
          <w:bCs/>
          <w:szCs w:val="22"/>
          <w:lang w:val="fr-CI"/>
        </w:rPr>
      </w:pPr>
      <w:r w:rsidRPr="00A15A05">
        <w:rPr>
          <w:rFonts w:ascii="Arial" w:hAnsi="Arial" w:cs="Arial"/>
          <w:bCs/>
          <w:szCs w:val="22"/>
          <w:lang w:val="fr-FR"/>
        </w:rPr>
        <w:t>Détruire, dissimuler, confisquer ou autrement refuser à un employé l'accès à ses documents d'identité ou d'immigration ; </w:t>
      </w:r>
      <w:r w:rsidRPr="00A15A05">
        <w:rPr>
          <w:rFonts w:ascii="Arial" w:hAnsi="Arial" w:cs="Arial"/>
          <w:bCs/>
          <w:szCs w:val="22"/>
          <w:lang w:val="fr-CI"/>
        </w:rPr>
        <w:t> </w:t>
      </w:r>
    </w:p>
    <w:p w14:paraId="5A679DF2" w14:textId="77777777" w:rsidR="00D022E9" w:rsidRPr="00A15A05" w:rsidRDefault="00D022E9" w:rsidP="004E5A3E">
      <w:pPr>
        <w:numPr>
          <w:ilvl w:val="0"/>
          <w:numId w:val="67"/>
        </w:numPr>
        <w:jc w:val="both"/>
        <w:rPr>
          <w:rFonts w:ascii="Arial" w:hAnsi="Arial" w:cs="Arial"/>
          <w:bCs/>
          <w:szCs w:val="22"/>
          <w:lang w:val="fr-CI"/>
        </w:rPr>
      </w:pPr>
      <w:r w:rsidRPr="00A15A05">
        <w:rPr>
          <w:rFonts w:ascii="Arial" w:hAnsi="Arial" w:cs="Arial"/>
          <w:bCs/>
          <w:szCs w:val="22"/>
          <w:lang w:val="fr-FR"/>
        </w:rPr>
        <w:t>Omettre de fournir une aide au transport de retour ou de payer les frais de transport de retour à un employé originaire d'un pays autre que les États-Unis, vers le pays d'où il a été recruté, à l’expiration de son emploi s’il en fait la demande, sauf si : </w:t>
      </w:r>
      <w:r w:rsidRPr="00A15A05">
        <w:rPr>
          <w:rFonts w:ascii="Arial" w:hAnsi="Arial" w:cs="Arial"/>
          <w:bCs/>
          <w:szCs w:val="22"/>
          <w:lang w:val="fr-CI"/>
        </w:rPr>
        <w:t> </w:t>
      </w:r>
    </w:p>
    <w:p w14:paraId="54232661" w14:textId="77777777" w:rsidR="00D022E9" w:rsidRPr="00A15A05" w:rsidRDefault="00D022E9" w:rsidP="004E5A3E">
      <w:pPr>
        <w:numPr>
          <w:ilvl w:val="0"/>
          <w:numId w:val="68"/>
        </w:numPr>
        <w:jc w:val="both"/>
        <w:rPr>
          <w:rFonts w:ascii="Arial" w:hAnsi="Arial" w:cs="Arial"/>
          <w:bCs/>
          <w:szCs w:val="22"/>
          <w:lang w:val="fr-CI"/>
        </w:rPr>
      </w:pPr>
      <w:r w:rsidRPr="00A15A05">
        <w:rPr>
          <w:rFonts w:ascii="Arial" w:hAnsi="Arial" w:cs="Arial"/>
          <w:bCs/>
          <w:szCs w:val="22"/>
          <w:lang w:val="fr-FR"/>
        </w:rPr>
        <w:t>Dispense de fournir ou de payer pour ce transport de retour par l'USAID dans le cadre de cette attribution ; ou, </w:t>
      </w:r>
      <w:r w:rsidRPr="00A15A05">
        <w:rPr>
          <w:rFonts w:ascii="Arial" w:hAnsi="Arial" w:cs="Arial"/>
          <w:bCs/>
          <w:szCs w:val="22"/>
          <w:lang w:val="fr-CI"/>
        </w:rPr>
        <w:t> </w:t>
      </w:r>
    </w:p>
    <w:p w14:paraId="63842C6E" w14:textId="77777777" w:rsidR="00D022E9" w:rsidRPr="00A15A05" w:rsidRDefault="00D022E9" w:rsidP="004E5A3E">
      <w:pPr>
        <w:numPr>
          <w:ilvl w:val="0"/>
          <w:numId w:val="69"/>
        </w:numPr>
        <w:jc w:val="both"/>
        <w:rPr>
          <w:rFonts w:ascii="Arial" w:hAnsi="Arial" w:cs="Arial"/>
          <w:bCs/>
          <w:szCs w:val="22"/>
          <w:lang w:val="fr-CI"/>
        </w:rPr>
      </w:pPr>
      <w:r w:rsidRPr="00A15A05">
        <w:rPr>
          <w:rFonts w:ascii="Arial" w:hAnsi="Arial" w:cs="Arial"/>
          <w:bCs/>
          <w:szCs w:val="22"/>
          <w:lang w:val="fr-FR"/>
        </w:rPr>
        <w:t>L'employé est une victime de la traite des personnes qui demande à obtenir des services d’aide aux victimes ou un recours légal dans le pays d'emploi ou il est un témoin dans une enquête et procédures judiciaires sur la traite de personnes ; </w:t>
      </w:r>
      <w:r w:rsidRPr="00A15A05">
        <w:rPr>
          <w:rFonts w:ascii="Arial" w:hAnsi="Arial" w:cs="Arial"/>
          <w:bCs/>
          <w:szCs w:val="22"/>
          <w:lang w:val="fr-CI"/>
        </w:rPr>
        <w:t> </w:t>
      </w:r>
    </w:p>
    <w:p w14:paraId="60A965F4" w14:textId="77777777" w:rsidR="00D022E9" w:rsidRPr="00A15A05" w:rsidRDefault="00D022E9" w:rsidP="004E5A3E">
      <w:pPr>
        <w:numPr>
          <w:ilvl w:val="0"/>
          <w:numId w:val="70"/>
        </w:numPr>
        <w:jc w:val="both"/>
        <w:rPr>
          <w:rFonts w:ascii="Arial" w:hAnsi="Arial" w:cs="Arial"/>
          <w:bCs/>
          <w:szCs w:val="22"/>
          <w:lang w:val="fr-CI"/>
        </w:rPr>
      </w:pPr>
      <w:r w:rsidRPr="00A15A05">
        <w:rPr>
          <w:rFonts w:ascii="Arial" w:hAnsi="Arial" w:cs="Arial"/>
          <w:bCs/>
          <w:szCs w:val="22"/>
          <w:lang w:val="fr-FR"/>
        </w:rPr>
        <w:t>Solliciter une personne aux fins d'emploi ou de promesse d'emploi, sous de faux prétextes, ou des représentations et promesses frauduleuses concernant cet emploi ; </w:t>
      </w:r>
      <w:r w:rsidRPr="00A15A05">
        <w:rPr>
          <w:rFonts w:ascii="Arial" w:hAnsi="Arial" w:cs="Arial"/>
          <w:bCs/>
          <w:szCs w:val="22"/>
          <w:lang w:val="fr-CI"/>
        </w:rPr>
        <w:t> </w:t>
      </w:r>
    </w:p>
    <w:p w14:paraId="5DB9345B" w14:textId="77777777" w:rsidR="00D022E9" w:rsidRPr="00A15A05" w:rsidRDefault="00D022E9" w:rsidP="004E5A3E">
      <w:pPr>
        <w:numPr>
          <w:ilvl w:val="0"/>
          <w:numId w:val="71"/>
        </w:numPr>
        <w:jc w:val="both"/>
        <w:rPr>
          <w:rFonts w:ascii="Arial" w:hAnsi="Arial" w:cs="Arial"/>
          <w:bCs/>
          <w:szCs w:val="22"/>
          <w:lang w:val="fr-CI"/>
        </w:rPr>
      </w:pPr>
      <w:r w:rsidRPr="00A15A05">
        <w:rPr>
          <w:rFonts w:ascii="Arial" w:hAnsi="Arial" w:cs="Arial"/>
          <w:bCs/>
          <w:szCs w:val="22"/>
          <w:lang w:val="fr-FR"/>
        </w:rPr>
        <w:t>Charger les employés pour les frais de recrutement ; ou, </w:t>
      </w:r>
      <w:r w:rsidRPr="00A15A05">
        <w:rPr>
          <w:rFonts w:ascii="Arial" w:hAnsi="Arial" w:cs="Arial"/>
          <w:bCs/>
          <w:szCs w:val="22"/>
          <w:lang w:val="fr-CI"/>
        </w:rPr>
        <w:t> </w:t>
      </w:r>
    </w:p>
    <w:p w14:paraId="05442152" w14:textId="77777777" w:rsidR="00D662F7" w:rsidRPr="00A15A05" w:rsidRDefault="00D022E9" w:rsidP="004E5A3E">
      <w:pPr>
        <w:numPr>
          <w:ilvl w:val="0"/>
          <w:numId w:val="72"/>
        </w:numPr>
        <w:jc w:val="both"/>
        <w:rPr>
          <w:rFonts w:ascii="Arial" w:hAnsi="Arial" w:cs="Arial"/>
          <w:bCs/>
          <w:szCs w:val="22"/>
          <w:lang w:val="fr-CI"/>
        </w:rPr>
      </w:pPr>
      <w:r w:rsidRPr="00A15A05">
        <w:rPr>
          <w:rFonts w:ascii="Arial" w:hAnsi="Arial" w:cs="Arial"/>
          <w:bCs/>
          <w:szCs w:val="22"/>
          <w:lang w:val="fr-FR"/>
        </w:rPr>
        <w:t>Fournir ou aménager un logement qui ne répond pas aux normes de logement et de sécurité du pays hôte. </w:t>
      </w:r>
      <w:r w:rsidRPr="00A15A05">
        <w:rPr>
          <w:rFonts w:ascii="Arial" w:hAnsi="Arial" w:cs="Arial"/>
          <w:bCs/>
          <w:szCs w:val="22"/>
          <w:lang w:val="fr-CI"/>
        </w:rPr>
        <w:t> </w:t>
      </w:r>
    </w:p>
    <w:p w14:paraId="799BE051" w14:textId="34B7ABBC" w:rsidR="00D022E9" w:rsidRPr="00A15A05" w:rsidRDefault="00D022E9" w:rsidP="004E5A3E">
      <w:pPr>
        <w:numPr>
          <w:ilvl w:val="0"/>
          <w:numId w:val="72"/>
        </w:numPr>
        <w:jc w:val="both"/>
        <w:rPr>
          <w:rFonts w:ascii="Arial" w:hAnsi="Arial" w:cs="Arial"/>
          <w:bCs/>
          <w:szCs w:val="22"/>
          <w:lang w:val="fr-CI"/>
        </w:rPr>
      </w:pPr>
      <w:r w:rsidRPr="00A15A05">
        <w:rPr>
          <w:rFonts w:ascii="Arial" w:hAnsi="Arial" w:cs="Arial"/>
          <w:bCs/>
          <w:szCs w:val="22"/>
          <w:lang w:val="fr-FR"/>
        </w:rPr>
        <w:t xml:space="preserve">Si le Prestataire reçoit des renseignements crédibles de toute origine qui prétendent que le prestataire, un sous-traitant ou un agent s'est livré à une des activités interdites mentionnées dans le présent document, il doit en aviser immédiatement Helen Keller Intl ; et il doit coopérer pleinement avec les organismes gouvernementaux responsables des audits, des enquêtes ou des mesures correctives liées à la traite des personnes. Helen Keller Intl peut ordonner le Prestataire de prendre des mesures spécifiques pour atténuer une infraction présumée ou faire appliquer les exigences d'un plan de conformité. Aux fins de la </w:t>
      </w:r>
      <w:r w:rsidRPr="00A15A05">
        <w:rPr>
          <w:rFonts w:ascii="Arial" w:hAnsi="Arial" w:cs="Arial"/>
          <w:bCs/>
          <w:szCs w:val="22"/>
          <w:lang w:val="fr-FR"/>
        </w:rPr>
        <w:lastRenderedPageBreak/>
        <w:t>présente disposition, « employé » désigne une personne qui est engagée dans l'exécution du Contrat à titre d'employé direct, de consultant ou de bénévole pour le Prestataire.  </w:t>
      </w:r>
      <w:r w:rsidRPr="00A15A05">
        <w:rPr>
          <w:rFonts w:ascii="Arial" w:hAnsi="Arial" w:cs="Arial"/>
          <w:bCs/>
          <w:szCs w:val="22"/>
          <w:lang w:val="fr-CI"/>
        </w:rPr>
        <w:t> </w:t>
      </w:r>
    </w:p>
    <w:p w14:paraId="6BF9899F" w14:textId="69BEC1E3" w:rsidR="00D022E9" w:rsidRPr="00A15A05" w:rsidRDefault="00D022E9" w:rsidP="0035713A">
      <w:pPr>
        <w:ind w:left="360"/>
        <w:jc w:val="both"/>
        <w:rPr>
          <w:rFonts w:ascii="Arial" w:hAnsi="Arial" w:cs="Arial"/>
          <w:b/>
          <w:szCs w:val="22"/>
          <w:u w:val="single"/>
          <w:lang w:val="fr-CI"/>
        </w:rPr>
      </w:pPr>
    </w:p>
    <w:p w14:paraId="5F218A6D" w14:textId="77777777" w:rsidR="00D022E9" w:rsidRPr="00A15A05" w:rsidRDefault="00D022E9" w:rsidP="004E5A3E">
      <w:pPr>
        <w:numPr>
          <w:ilvl w:val="0"/>
          <w:numId w:val="73"/>
        </w:numPr>
        <w:jc w:val="both"/>
        <w:rPr>
          <w:rFonts w:ascii="Arial" w:hAnsi="Arial" w:cs="Arial"/>
          <w:b/>
          <w:szCs w:val="22"/>
          <w:u w:val="single"/>
          <w:lang w:val="fr-CI"/>
        </w:rPr>
      </w:pPr>
      <w:r w:rsidRPr="00A15A05">
        <w:rPr>
          <w:rFonts w:ascii="Arial" w:hAnsi="Arial" w:cs="Arial"/>
          <w:b/>
          <w:bCs/>
          <w:szCs w:val="22"/>
          <w:u w:val="single"/>
          <w:lang w:val="fr-FR"/>
        </w:rPr>
        <w:t>TRAVAIL DES ENFANTS ET EXPLOITATION SEXUELLE ; NON-DISCRIMINATION</w:t>
      </w:r>
      <w:r w:rsidRPr="00A15A05">
        <w:rPr>
          <w:rFonts w:ascii="Arial" w:hAnsi="Arial" w:cs="Arial"/>
          <w:b/>
          <w:szCs w:val="22"/>
          <w:u w:val="single"/>
          <w:lang w:val="fr-CI"/>
        </w:rPr>
        <w:t> </w:t>
      </w:r>
    </w:p>
    <w:p w14:paraId="24C86692" w14:textId="77777777" w:rsidR="00D022E9" w:rsidRPr="00A15A05" w:rsidRDefault="00D022E9" w:rsidP="004E5A3E">
      <w:pPr>
        <w:numPr>
          <w:ilvl w:val="0"/>
          <w:numId w:val="74"/>
        </w:numPr>
        <w:jc w:val="both"/>
        <w:rPr>
          <w:rFonts w:ascii="Arial" w:hAnsi="Arial" w:cs="Arial"/>
          <w:bCs/>
          <w:szCs w:val="22"/>
          <w:lang w:val="fr-CI"/>
        </w:rPr>
      </w:pPr>
      <w:r w:rsidRPr="00A15A05">
        <w:rPr>
          <w:rFonts w:ascii="Arial" w:hAnsi="Arial" w:cs="Arial"/>
          <w:bCs/>
          <w:szCs w:val="22"/>
          <w:lang w:val="fr-FR"/>
        </w:rPr>
        <w:t>Le Prestataire doit s'assurer que le Prestataire et le personnel du Prestataire, les sous-traitants et les agents engagés en vertu de ce Contrat n’ont pas de relations sexuelles avec des enfants (personnes de moins de 18 ans) ou autres bénéficiaires, et ne se livrent pas à des actes d’exploitation ou d'abus dans l’exercice de Services qui relèvent de ce Contrat, notamment les agissements interdits suivants : a) tout échange d'argent, d'emploi, de biens ou de services contre des rapports sexuels, y compris des faveurs sexuelles ou d'autres formes de comportement humiliant, dégradant ou d'exploitation ; (b) toute forme de harcèlement illégal, de discrimination, d'abus physique ou verbal, d'intimidation ou de relations sexuelles fondées sur l'exploitation ; ou (c) toute activité sexuelle avec des mineurs ou tout contact physique ou suggestif quel que soit l'âge de la majorité ou du consentement dans le pays concerné (une erreur sur l'âge supposé d'un enfant n'est pas une excuse ; cette disposition est mise en application sauf quand le Prestataire est légalement marié à une personne de moins de 18 ans).</w:t>
      </w:r>
      <w:r w:rsidRPr="00A15A05">
        <w:rPr>
          <w:rFonts w:ascii="Arial" w:hAnsi="Arial" w:cs="Arial"/>
          <w:bCs/>
          <w:szCs w:val="22"/>
          <w:lang w:val="fr-CI"/>
        </w:rPr>
        <w:t> </w:t>
      </w:r>
    </w:p>
    <w:p w14:paraId="3713A2E4" w14:textId="77777777" w:rsidR="00D022E9" w:rsidRPr="00A15A05" w:rsidRDefault="00D022E9" w:rsidP="004E5A3E">
      <w:pPr>
        <w:numPr>
          <w:ilvl w:val="0"/>
          <w:numId w:val="75"/>
        </w:numPr>
        <w:jc w:val="both"/>
        <w:rPr>
          <w:rFonts w:ascii="Arial" w:hAnsi="Arial" w:cs="Arial"/>
          <w:bCs/>
          <w:szCs w:val="22"/>
          <w:lang w:val="fr-CI"/>
        </w:rPr>
      </w:pPr>
      <w:r w:rsidRPr="00A15A05">
        <w:rPr>
          <w:rFonts w:ascii="Arial" w:hAnsi="Arial" w:cs="Arial"/>
          <w:bCs/>
          <w:szCs w:val="22"/>
          <w:lang w:val="fr-FR"/>
        </w:rPr>
        <w:t>Le Prestataire ne doit pas employer de mineurs pour réaliser une partie des services en vertu du présent Contrat.</w:t>
      </w:r>
      <w:r w:rsidRPr="00A15A05">
        <w:rPr>
          <w:rFonts w:ascii="Arial" w:hAnsi="Arial" w:cs="Arial"/>
          <w:bCs/>
          <w:szCs w:val="22"/>
          <w:lang w:val="fr-CI"/>
        </w:rPr>
        <w:t> </w:t>
      </w:r>
    </w:p>
    <w:p w14:paraId="7EB9B568" w14:textId="77777777" w:rsidR="00D662F7" w:rsidRPr="00A15A05" w:rsidRDefault="00D662F7" w:rsidP="0035713A">
      <w:pPr>
        <w:ind w:left="720"/>
        <w:jc w:val="both"/>
        <w:rPr>
          <w:rFonts w:ascii="Arial" w:hAnsi="Arial" w:cs="Arial"/>
          <w:bCs/>
          <w:szCs w:val="22"/>
          <w:lang w:val="fr-CI"/>
        </w:rPr>
      </w:pPr>
    </w:p>
    <w:p w14:paraId="075CD2FB" w14:textId="77777777" w:rsidR="00D022E9" w:rsidRPr="00A15A05" w:rsidRDefault="00D022E9" w:rsidP="004E5A3E">
      <w:pPr>
        <w:numPr>
          <w:ilvl w:val="0"/>
          <w:numId w:val="76"/>
        </w:numPr>
        <w:jc w:val="both"/>
        <w:rPr>
          <w:rFonts w:ascii="Arial" w:hAnsi="Arial" w:cs="Arial"/>
          <w:bCs/>
          <w:szCs w:val="22"/>
          <w:lang w:val="fr-CI"/>
        </w:rPr>
      </w:pPr>
      <w:r w:rsidRPr="00A15A05">
        <w:rPr>
          <w:rFonts w:ascii="Arial" w:hAnsi="Arial" w:cs="Arial"/>
          <w:bCs/>
          <w:szCs w:val="22"/>
          <w:lang w:val="fr-FR"/>
        </w:rPr>
        <w:t>Le Prestataire ne doit pas discriminer un employé, un candidat à un emploi ou un bénéficiaire impliqué dans les Services en raison de sa race, couleur, croyance, religion, âge, sexe, état civil, orientation sexuelle ou préférence affective, ascendance, handicap physique ou mental ou tout autre statut protégé par la loi.</w:t>
      </w:r>
      <w:r w:rsidRPr="00A15A05">
        <w:rPr>
          <w:rFonts w:ascii="Arial" w:hAnsi="Arial" w:cs="Arial"/>
          <w:bCs/>
          <w:szCs w:val="22"/>
          <w:lang w:val="fr-CI"/>
        </w:rPr>
        <w:t> </w:t>
      </w:r>
    </w:p>
    <w:p w14:paraId="0F16ABF9" w14:textId="77777777" w:rsidR="00D022E9" w:rsidRPr="00A15A05" w:rsidRDefault="00D022E9" w:rsidP="004E5A3E">
      <w:pPr>
        <w:numPr>
          <w:ilvl w:val="0"/>
          <w:numId w:val="77"/>
        </w:numPr>
        <w:jc w:val="both"/>
        <w:rPr>
          <w:rFonts w:ascii="Arial" w:hAnsi="Arial" w:cs="Arial"/>
          <w:b/>
          <w:szCs w:val="22"/>
          <w:u w:val="single"/>
          <w:lang w:val="fr-CI"/>
        </w:rPr>
      </w:pPr>
      <w:r w:rsidRPr="00A15A05">
        <w:rPr>
          <w:rFonts w:ascii="Arial" w:hAnsi="Arial" w:cs="Arial"/>
          <w:b/>
          <w:bCs/>
          <w:szCs w:val="22"/>
          <w:u w:val="single"/>
          <w:lang w:val="fr-FR"/>
        </w:rPr>
        <w:t> </w:t>
      </w:r>
      <w:r w:rsidRPr="00A15A05">
        <w:rPr>
          <w:rFonts w:ascii="Arial" w:hAnsi="Arial" w:cs="Arial"/>
          <w:b/>
          <w:szCs w:val="22"/>
          <w:u w:val="single"/>
          <w:lang w:val="fr-CI"/>
        </w:rPr>
        <w:t> </w:t>
      </w:r>
    </w:p>
    <w:p w14:paraId="73D01930" w14:textId="77777777" w:rsidR="00D022E9" w:rsidRPr="00A15A05" w:rsidRDefault="00D022E9" w:rsidP="004E5A3E">
      <w:pPr>
        <w:numPr>
          <w:ilvl w:val="0"/>
          <w:numId w:val="78"/>
        </w:numPr>
        <w:jc w:val="both"/>
        <w:rPr>
          <w:rFonts w:ascii="Arial" w:hAnsi="Arial" w:cs="Arial"/>
          <w:b/>
          <w:szCs w:val="22"/>
          <w:u w:val="single"/>
          <w:lang w:val="fr-CI"/>
        </w:rPr>
      </w:pPr>
      <w:r w:rsidRPr="00A15A05">
        <w:rPr>
          <w:rFonts w:ascii="Arial" w:hAnsi="Arial" w:cs="Arial"/>
          <w:b/>
          <w:bCs/>
          <w:szCs w:val="22"/>
          <w:u w:val="single"/>
          <w:lang w:val="fr-FR"/>
        </w:rPr>
        <w:t>PRISE EN CHARGE DES RISQUES, RENONCIATION ET EXONÉRATION</w:t>
      </w:r>
      <w:r w:rsidRPr="00A15A05">
        <w:rPr>
          <w:rFonts w:ascii="Arial" w:hAnsi="Arial" w:cs="Arial"/>
          <w:b/>
          <w:szCs w:val="22"/>
          <w:u w:val="single"/>
          <w:lang w:val="fr-CI"/>
        </w:rPr>
        <w:t> </w:t>
      </w:r>
    </w:p>
    <w:p w14:paraId="2999A7BE" w14:textId="15E41116" w:rsidR="00D022E9" w:rsidRDefault="00D022E9" w:rsidP="0035713A">
      <w:pPr>
        <w:numPr>
          <w:ilvl w:val="0"/>
          <w:numId w:val="79"/>
        </w:numPr>
        <w:jc w:val="both"/>
        <w:rPr>
          <w:rFonts w:ascii="Arial" w:hAnsi="Arial" w:cs="Arial"/>
          <w:bCs/>
          <w:szCs w:val="22"/>
          <w:lang w:val="fr-CI"/>
        </w:rPr>
      </w:pPr>
      <w:r w:rsidRPr="00A15A05">
        <w:rPr>
          <w:rFonts w:ascii="Arial" w:hAnsi="Arial" w:cs="Arial"/>
          <w:bCs/>
          <w:szCs w:val="22"/>
          <w:lang w:val="fr-FR"/>
        </w:rPr>
        <w:t>Le Prestataire reconnaît et convient que ses obligations dans le cadre du présent Contrat peuvent inclure certaines activités, notamment le transport à destination et en provenance de pays en dehors de son pays d’origine, et le transport local à destination et en provenance de sites à l’intérieur de ces pays, qui posent des défis majeurs à la fois pour (a) les conditions étrangères, politiques, sociales et économiques différentes de celles qui sont familières au Prestataire ; (b) les conditions différentes de sécurité, de transport, de traitement médical, d’hébergement, d’alimentation et d’hygiène ; (c) les risques inhérents aux voyages par avion, train, automobile ou autre moyen de transport, et la possibilité d'accident ou de maladie dans des endroits reculés, et (d) l'exposition à des actes de terrorisme, des troubles civils, des guerres ou des forces de la nature, des activités criminelles et / ou l'exposition à des agents pathogènes et à des maladies pouvant entraîner des blessures graves ou mortelles, et / ou des pertes ou dommages concernant les biens. Le Prestataire accepte d'assumer tous les risques liés à de telles blessures, décès, pertes ou dommages de biens liés à ce Contrat. Le Prestataire comprend et accepte aussi que Helen Keller Intl n'assume aucune responsabilité ou obligation de fournir une aide financière ou toute autre assistance, y compris une assurance maladie, invalidité, assurance voyage ou accident en cas de blessure, maladie, décès ou dommage matériel. Pour éviter toute ambiguïté, Le Prestataire doit être le seul responsable de l'obtention et de la mise à jour, pendant la durée d’application de ce Contrat, de l’ensemble des assurances médicales et autres assurances suffisantes pour couvrir les frais médicaux et toute autre maladie, blessure ou accident survenu ou subi par le Prestataire dans le cadre de ce Contrat, que ce soit aux États-Unis ou dans les autres pays.</w:t>
      </w:r>
      <w:r w:rsidRPr="00A15A05">
        <w:rPr>
          <w:rFonts w:ascii="Arial" w:hAnsi="Arial" w:cs="Arial"/>
          <w:bCs/>
          <w:szCs w:val="22"/>
          <w:lang w:val="fr-CI"/>
        </w:rPr>
        <w:t> </w:t>
      </w:r>
    </w:p>
    <w:p w14:paraId="10C8595D" w14:textId="77777777" w:rsidR="00C97CBE" w:rsidRDefault="00C97CBE" w:rsidP="00C97CBE">
      <w:pPr>
        <w:jc w:val="both"/>
        <w:rPr>
          <w:rFonts w:ascii="Arial" w:hAnsi="Arial" w:cs="Arial"/>
          <w:bCs/>
          <w:szCs w:val="22"/>
          <w:lang w:val="fr-CI"/>
        </w:rPr>
      </w:pPr>
    </w:p>
    <w:p w14:paraId="64AE62E2" w14:textId="77777777" w:rsidR="00C97CBE" w:rsidRPr="00C97CBE" w:rsidRDefault="00C97CBE" w:rsidP="00C97CBE">
      <w:pPr>
        <w:jc w:val="both"/>
        <w:rPr>
          <w:rFonts w:ascii="Arial" w:hAnsi="Arial" w:cs="Arial"/>
          <w:bCs/>
          <w:szCs w:val="22"/>
          <w:lang w:val="fr-CI"/>
        </w:rPr>
      </w:pPr>
    </w:p>
    <w:p w14:paraId="66BF6D79" w14:textId="77777777" w:rsidR="00EC65E0" w:rsidRPr="00A15A05" w:rsidRDefault="00EC65E0" w:rsidP="0035713A">
      <w:pPr>
        <w:jc w:val="both"/>
        <w:rPr>
          <w:rFonts w:ascii="Arial" w:hAnsi="Arial" w:cs="Arial"/>
          <w:b/>
          <w:szCs w:val="22"/>
          <w:u w:val="single"/>
          <w:lang w:val="fr-CI"/>
        </w:rPr>
      </w:pPr>
    </w:p>
    <w:p w14:paraId="06C4E7EA" w14:textId="77777777" w:rsidR="00D022E9" w:rsidRPr="00A15A05" w:rsidRDefault="00D022E9" w:rsidP="004E5A3E">
      <w:pPr>
        <w:numPr>
          <w:ilvl w:val="0"/>
          <w:numId w:val="80"/>
        </w:numPr>
        <w:jc w:val="both"/>
        <w:rPr>
          <w:rFonts w:ascii="Arial" w:hAnsi="Arial" w:cs="Arial"/>
          <w:b/>
          <w:szCs w:val="22"/>
          <w:u w:val="single"/>
          <w:lang w:val="fr-CI"/>
        </w:rPr>
      </w:pPr>
      <w:r w:rsidRPr="00A15A05">
        <w:rPr>
          <w:rFonts w:ascii="Arial" w:hAnsi="Arial" w:cs="Arial"/>
          <w:b/>
          <w:bCs/>
          <w:szCs w:val="22"/>
          <w:u w:val="single"/>
          <w:lang w:val="fr-FR"/>
        </w:rPr>
        <w:lastRenderedPageBreak/>
        <w:t>INDEMNISATION</w:t>
      </w:r>
      <w:r w:rsidRPr="00A15A05">
        <w:rPr>
          <w:rFonts w:ascii="Arial" w:hAnsi="Arial" w:cs="Arial"/>
          <w:b/>
          <w:szCs w:val="22"/>
          <w:u w:val="single"/>
          <w:lang w:val="fr-CI"/>
        </w:rPr>
        <w:t> </w:t>
      </w:r>
    </w:p>
    <w:p w14:paraId="4B019ED9" w14:textId="77777777" w:rsidR="00D022E9" w:rsidRPr="00A15A05" w:rsidRDefault="00D022E9" w:rsidP="004E5A3E">
      <w:pPr>
        <w:numPr>
          <w:ilvl w:val="0"/>
          <w:numId w:val="81"/>
        </w:numPr>
        <w:jc w:val="both"/>
        <w:rPr>
          <w:rFonts w:ascii="Arial" w:hAnsi="Arial" w:cs="Arial"/>
          <w:bCs/>
          <w:szCs w:val="22"/>
          <w:lang w:val="fr-CI"/>
        </w:rPr>
      </w:pPr>
      <w:r w:rsidRPr="00A15A05">
        <w:rPr>
          <w:rFonts w:ascii="Arial" w:hAnsi="Arial" w:cs="Arial"/>
          <w:bCs/>
          <w:szCs w:val="22"/>
          <w:lang w:val="fr-FR"/>
        </w:rPr>
        <w:t>Sauf dans les cas prévus dans la section XVI « Prise en charge des risques, renonciation et exonération », le Prestataire accepte d'indemniser et dégage de toute responsabilité Helen Keller Intl et ses administrateurs, cadres, employés et agents, pour toute réclamation, poursuite, perte, dommage, coût ou dépense (y compris les honoraires raisonnables d'avocat) découlant des activités avec Helen Keller Intl dans le cadre du présent Contrat ou en rapport avec celles-ci, y compris, mais sans s'y limiter, une négligence ou une faute intentionnelle présumée, des violations présumées ou réelles de toute loi ou réglementation applicable ou des actes présumés ou réels de piratage,  de plagiat, d’atteinte au droit d'auteur ou toute autre conduite inappropriée. Nonobstant ce qui précède, la partie indemnisée doit aviser la partie indemnisant par écrit et sans tarder de toute poursuite, procédure ou réclamation pour laquelle la partie indemnisée entend demander une indemnisation. La partie indemnisée s'engage en outre à coopérer et à offrir une assistance satisfaisante à la partie indemnisant, à la demande et aux frais de cette dernière, dans le cadre de toute action, procédure ou réclamation pour laquelle la partie indemnisée a demandé une indemnisation. Ce paragraphe subsistera après l'expiration ou la résiliation du présent Contrat ou après une période égale à la durée d’application du délai de prescription applicable, y compris toutes les périodes de prestations.</w:t>
      </w:r>
      <w:r w:rsidRPr="00A15A05">
        <w:rPr>
          <w:rFonts w:ascii="Arial" w:hAnsi="Arial" w:cs="Arial"/>
          <w:bCs/>
          <w:szCs w:val="22"/>
          <w:lang w:val="fr-CI"/>
        </w:rPr>
        <w:t> </w:t>
      </w:r>
    </w:p>
    <w:p w14:paraId="1837D66F"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w:t>
      </w:r>
      <w:r w:rsidRPr="00A15A05">
        <w:rPr>
          <w:rFonts w:ascii="Arial" w:hAnsi="Arial" w:cs="Arial"/>
          <w:bCs/>
          <w:szCs w:val="22"/>
          <w:lang w:val="fr-CI"/>
        </w:rPr>
        <w:t> </w:t>
      </w:r>
    </w:p>
    <w:p w14:paraId="312A0D82" w14:textId="77777777" w:rsidR="00D022E9" w:rsidRPr="00A15A05" w:rsidRDefault="00D022E9" w:rsidP="004E5A3E">
      <w:pPr>
        <w:numPr>
          <w:ilvl w:val="0"/>
          <w:numId w:val="82"/>
        </w:numPr>
        <w:jc w:val="both"/>
        <w:rPr>
          <w:rFonts w:ascii="Arial" w:hAnsi="Arial" w:cs="Arial"/>
          <w:b/>
          <w:szCs w:val="22"/>
          <w:u w:val="single"/>
          <w:lang w:val="fr-CI"/>
        </w:rPr>
      </w:pPr>
      <w:r w:rsidRPr="00A15A05">
        <w:rPr>
          <w:rFonts w:ascii="Arial" w:hAnsi="Arial" w:cs="Arial"/>
          <w:b/>
          <w:bCs/>
          <w:szCs w:val="22"/>
          <w:u w:val="single"/>
          <w:lang w:val="fr-FR"/>
        </w:rPr>
        <w:t>DROIT APPLICABLE</w:t>
      </w:r>
      <w:r w:rsidRPr="00A15A05">
        <w:rPr>
          <w:rFonts w:ascii="Arial" w:hAnsi="Arial" w:cs="Arial"/>
          <w:b/>
          <w:szCs w:val="22"/>
          <w:u w:val="single"/>
          <w:lang w:val="fr-FR"/>
        </w:rPr>
        <w:t> </w:t>
      </w:r>
      <w:r w:rsidRPr="00A15A05">
        <w:rPr>
          <w:rFonts w:ascii="Arial" w:hAnsi="Arial" w:cs="Arial"/>
          <w:b/>
          <w:szCs w:val="22"/>
          <w:u w:val="single"/>
          <w:lang w:val="fr-CI"/>
        </w:rPr>
        <w:t> </w:t>
      </w:r>
    </w:p>
    <w:p w14:paraId="3554FC02" w14:textId="77777777" w:rsidR="00D022E9" w:rsidRPr="00A15A05" w:rsidRDefault="00D022E9" w:rsidP="004E5A3E">
      <w:pPr>
        <w:numPr>
          <w:ilvl w:val="0"/>
          <w:numId w:val="83"/>
        </w:numPr>
        <w:jc w:val="both"/>
        <w:rPr>
          <w:rFonts w:ascii="Arial" w:hAnsi="Arial" w:cs="Arial"/>
          <w:bCs/>
          <w:szCs w:val="22"/>
          <w:lang w:val="fr-CI"/>
        </w:rPr>
      </w:pPr>
      <w:r w:rsidRPr="00A15A05">
        <w:rPr>
          <w:rFonts w:ascii="Arial" w:hAnsi="Arial" w:cs="Arial"/>
          <w:bCs/>
          <w:szCs w:val="22"/>
          <w:lang w:val="fr-FR"/>
        </w:rPr>
        <w:t>Ce Contrat doit être régi et interprété en vertu des lois de [New York ou le pays approprié], sans égard aux principes en matière de conflit de lois [REMARQUE : Si le Contrat est passé avec une entité du pays hôte, il faut soit supprimer complètement cette clause, soit adapter à la loi du pays hôte.] </w:t>
      </w:r>
      <w:r w:rsidRPr="00A15A05">
        <w:rPr>
          <w:rFonts w:ascii="Arial" w:hAnsi="Arial" w:cs="Arial"/>
          <w:bCs/>
          <w:szCs w:val="22"/>
          <w:lang w:val="fr-CI"/>
        </w:rPr>
        <w:t> </w:t>
      </w:r>
    </w:p>
    <w:p w14:paraId="1854B305"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04647593" w14:textId="77777777" w:rsidR="00D022E9" w:rsidRPr="00A15A05" w:rsidRDefault="00D022E9" w:rsidP="004E5A3E">
      <w:pPr>
        <w:numPr>
          <w:ilvl w:val="0"/>
          <w:numId w:val="84"/>
        </w:numPr>
        <w:jc w:val="both"/>
        <w:rPr>
          <w:rFonts w:ascii="Arial" w:hAnsi="Arial" w:cs="Arial"/>
          <w:b/>
          <w:szCs w:val="22"/>
          <w:u w:val="single"/>
          <w:lang w:val="fr-CI"/>
        </w:rPr>
      </w:pPr>
      <w:r w:rsidRPr="00A15A05">
        <w:rPr>
          <w:rFonts w:ascii="Arial" w:hAnsi="Arial" w:cs="Arial"/>
          <w:b/>
          <w:bCs/>
          <w:szCs w:val="22"/>
          <w:u w:val="single"/>
          <w:lang w:val="fr-FR"/>
        </w:rPr>
        <w:t>RÈGLEMENT DES DIFFÉRENDS</w:t>
      </w:r>
      <w:r w:rsidRPr="00A15A05">
        <w:rPr>
          <w:rFonts w:ascii="Arial" w:hAnsi="Arial" w:cs="Arial"/>
          <w:b/>
          <w:szCs w:val="22"/>
          <w:u w:val="single"/>
          <w:lang w:val="fr-CI"/>
        </w:rPr>
        <w:t> </w:t>
      </w:r>
    </w:p>
    <w:p w14:paraId="1CFF4911" w14:textId="77777777" w:rsidR="00D022E9" w:rsidRPr="00A15A05" w:rsidRDefault="00D022E9" w:rsidP="004E5A3E">
      <w:pPr>
        <w:numPr>
          <w:ilvl w:val="0"/>
          <w:numId w:val="85"/>
        </w:numPr>
        <w:jc w:val="both"/>
        <w:rPr>
          <w:rFonts w:ascii="Arial" w:hAnsi="Arial" w:cs="Arial"/>
          <w:bCs/>
          <w:szCs w:val="22"/>
          <w:lang w:val="fr-CI"/>
        </w:rPr>
      </w:pPr>
      <w:r w:rsidRPr="00A15A05">
        <w:rPr>
          <w:rFonts w:ascii="Arial" w:hAnsi="Arial" w:cs="Arial"/>
          <w:bCs/>
          <w:szCs w:val="22"/>
          <w:lang w:val="fr-FR"/>
        </w:rPr>
        <w:t>En cas de litige, réclamation, questions ou problèmes découlant du présent Contrat ou en relation avec ce dernier ou à la violation du Contrat, les Parties conviennent de faire de leur mieux pour régler leurs différends. À cette fin, le Parties doivent se consulter et négocier de bonne foi et, reconnaissant leurs intérêts mutuels, elles doivent tenter de parvenir à une solution juste et équitable satisfaisante pour les deux Parties.</w:t>
      </w:r>
      <w:r w:rsidRPr="00A15A05">
        <w:rPr>
          <w:rFonts w:ascii="Arial" w:hAnsi="Arial" w:cs="Arial"/>
          <w:bCs/>
          <w:szCs w:val="22"/>
          <w:lang w:val="fr-CI"/>
        </w:rPr>
        <w:t> </w:t>
      </w:r>
    </w:p>
    <w:p w14:paraId="08A2E1A7" w14:textId="245D9D29" w:rsidR="00D022E9" w:rsidRPr="00A15A05" w:rsidRDefault="00D022E9" w:rsidP="0035713A">
      <w:pPr>
        <w:ind w:left="720"/>
        <w:jc w:val="both"/>
        <w:rPr>
          <w:rFonts w:ascii="Arial" w:hAnsi="Arial" w:cs="Arial"/>
          <w:bCs/>
          <w:szCs w:val="22"/>
          <w:lang w:val="fr-CI"/>
        </w:rPr>
      </w:pPr>
    </w:p>
    <w:p w14:paraId="6BB77A4A" w14:textId="77777777" w:rsidR="00D022E9" w:rsidRPr="00A15A05" w:rsidRDefault="00D022E9" w:rsidP="004E5A3E">
      <w:pPr>
        <w:numPr>
          <w:ilvl w:val="0"/>
          <w:numId w:val="86"/>
        </w:numPr>
        <w:jc w:val="both"/>
        <w:rPr>
          <w:rFonts w:ascii="Arial" w:hAnsi="Arial" w:cs="Arial"/>
          <w:bCs/>
          <w:szCs w:val="22"/>
          <w:lang w:val="fr-CI"/>
        </w:rPr>
      </w:pPr>
      <w:r w:rsidRPr="00A15A05">
        <w:rPr>
          <w:rFonts w:ascii="Arial" w:hAnsi="Arial" w:cs="Arial"/>
          <w:bCs/>
          <w:szCs w:val="22"/>
          <w:lang w:val="fr-FR"/>
        </w:rPr>
        <w:t>[Sélectionner cette clause pour les prestataires situés aux États-Unis (supprimer celle relative à l'arbitrage non américain).]  Si les Parties ne sont pas en mesure de régler leurs différends dans un délai de 60 jours, alors, sur préavis donné d’une partie à l’autre, tous les différends, réclamations, questions ou divergences seront réglés par voie d’arbitrage dans la ville et l’État de New York. Les règles d'arbitrage « American Arbitration » (AAA) sont alors en vigueur. Les Parties doivent supporter à parts égales les honoraires et les frais du médiateur. La partie qui obtient gain de cause dans l'arbitrage doit recevoir les honoraires raisonnables d'avocat et tous les frais, autres que les honoraires et les frais du médiateur. </w:t>
      </w:r>
      <w:r w:rsidRPr="00A15A05">
        <w:rPr>
          <w:rFonts w:ascii="Arial" w:hAnsi="Arial" w:cs="Arial"/>
          <w:bCs/>
          <w:szCs w:val="22"/>
          <w:lang w:val="fr-CI"/>
        </w:rPr>
        <w:t> </w:t>
      </w:r>
    </w:p>
    <w:p w14:paraId="78DB52AE" w14:textId="4AC301DC" w:rsidR="00D022E9" w:rsidRPr="00A15A05" w:rsidRDefault="00D022E9" w:rsidP="0035713A">
      <w:pPr>
        <w:ind w:left="720"/>
        <w:jc w:val="both"/>
        <w:rPr>
          <w:rFonts w:ascii="Arial" w:hAnsi="Arial" w:cs="Arial"/>
          <w:bCs/>
          <w:szCs w:val="22"/>
          <w:lang w:val="fr-CI"/>
        </w:rPr>
      </w:pPr>
    </w:p>
    <w:p w14:paraId="10FFC956" w14:textId="77777777" w:rsidR="00D022E9" w:rsidRPr="00A15A05" w:rsidRDefault="00D022E9" w:rsidP="004E5A3E">
      <w:pPr>
        <w:numPr>
          <w:ilvl w:val="0"/>
          <w:numId w:val="87"/>
        </w:numPr>
        <w:jc w:val="both"/>
        <w:rPr>
          <w:rFonts w:ascii="Arial" w:hAnsi="Arial" w:cs="Arial"/>
          <w:bCs/>
          <w:szCs w:val="22"/>
          <w:lang w:val="fr-CI"/>
        </w:rPr>
      </w:pPr>
      <w:r w:rsidRPr="00A15A05">
        <w:rPr>
          <w:rFonts w:ascii="Arial" w:hAnsi="Arial" w:cs="Arial"/>
          <w:bCs/>
          <w:szCs w:val="22"/>
          <w:lang w:val="fr-FR"/>
        </w:rPr>
        <w:t>[Sélectionner cette clause pour les prestataires non situés aux États-Unis (supprimer celle relative à l'arbitrage américain).]  Si les Parties ne sont pas en mesure de régler leurs différends dans un délai de 60 jours, alors, sur préavis donné d’une partie à l’autre, tous les différends, réclamations, questions ou divergences seront réglés par voie d’arbitrage dans la ville et l’État de New York ou dans le principal lieu d’établissement du Prestataire, en vertu du Règlement d'arbitrage UNCITRAL alors en vigueur. La langue de tout arbitrage sera l'anglais. Les Parties doivent supporter à parts égales les honoraires et les frais du médiateur. La partie qui obtient gain de cause dans l'arbitrage doit recevoir les honoraires raisonnables d'avocat et tous les frais, autres que les honoraires et les frais du médiateur.</w:t>
      </w:r>
      <w:r w:rsidRPr="00A15A05">
        <w:rPr>
          <w:rFonts w:ascii="Arial" w:hAnsi="Arial" w:cs="Arial"/>
          <w:bCs/>
          <w:szCs w:val="22"/>
          <w:lang w:val="fr-CI"/>
        </w:rPr>
        <w:t> </w:t>
      </w:r>
    </w:p>
    <w:p w14:paraId="3FDB9FEA" w14:textId="748F60A2" w:rsidR="00D022E9" w:rsidRPr="00A15A05" w:rsidRDefault="00D022E9" w:rsidP="0035713A">
      <w:pPr>
        <w:ind w:left="720"/>
        <w:jc w:val="both"/>
        <w:rPr>
          <w:rFonts w:ascii="Arial" w:hAnsi="Arial" w:cs="Arial"/>
          <w:b/>
          <w:szCs w:val="22"/>
          <w:u w:val="single"/>
          <w:lang w:val="fr-CI"/>
        </w:rPr>
      </w:pPr>
    </w:p>
    <w:p w14:paraId="6792AC45" w14:textId="77777777" w:rsidR="00D022E9" w:rsidRPr="00A15A05" w:rsidRDefault="00D022E9" w:rsidP="004E5A3E">
      <w:pPr>
        <w:numPr>
          <w:ilvl w:val="0"/>
          <w:numId w:val="88"/>
        </w:numPr>
        <w:jc w:val="both"/>
        <w:rPr>
          <w:rFonts w:ascii="Arial" w:hAnsi="Arial" w:cs="Arial"/>
          <w:b/>
          <w:szCs w:val="22"/>
          <w:u w:val="single"/>
          <w:lang w:val="fr-CI"/>
        </w:rPr>
      </w:pPr>
      <w:r w:rsidRPr="00A15A05">
        <w:rPr>
          <w:rFonts w:ascii="Arial" w:hAnsi="Arial" w:cs="Arial"/>
          <w:b/>
          <w:bCs/>
          <w:szCs w:val="22"/>
          <w:u w:val="single"/>
          <w:lang w:val="fr-FR"/>
        </w:rPr>
        <w:lastRenderedPageBreak/>
        <w:t>INJONCTION</w:t>
      </w:r>
      <w:r w:rsidRPr="00A15A05">
        <w:rPr>
          <w:rFonts w:ascii="Arial" w:hAnsi="Arial" w:cs="Arial"/>
          <w:b/>
          <w:szCs w:val="22"/>
          <w:u w:val="single"/>
          <w:lang w:val="fr-CI"/>
        </w:rPr>
        <w:t> </w:t>
      </w:r>
    </w:p>
    <w:p w14:paraId="00E7D239" w14:textId="77777777" w:rsidR="00D022E9" w:rsidRPr="00A15A05" w:rsidRDefault="00D022E9" w:rsidP="004E5A3E">
      <w:pPr>
        <w:numPr>
          <w:ilvl w:val="0"/>
          <w:numId w:val="89"/>
        </w:numPr>
        <w:jc w:val="both"/>
        <w:rPr>
          <w:rFonts w:ascii="Arial" w:hAnsi="Arial" w:cs="Arial"/>
          <w:bCs/>
          <w:szCs w:val="22"/>
          <w:lang w:val="fr-CI"/>
        </w:rPr>
      </w:pPr>
      <w:r w:rsidRPr="00A15A05">
        <w:rPr>
          <w:rFonts w:ascii="Arial" w:hAnsi="Arial" w:cs="Arial"/>
          <w:bCs/>
          <w:szCs w:val="22"/>
          <w:lang w:val="fr-FR"/>
        </w:rPr>
        <w:t>Nonobstant ce qui précède, les Parties conviennent qu'en cas de violation ou de menace de violation de la section VIII (Droits de propriété) ou de la section IX (Confidentialité), Helen Keller Intl subira un préjudice immédiat et irréparable pour lequel les versements de dommages financiers pourraient être difficiles à calculer et / ou seraient insuffisants. En conséquence, Helen Keller Intl aura le droit d’obtenir une injonction, une ordonnance d'interdiction ou tout autre recours équitable sans aucune obligation de négocier ou d'arbitrer conformément au présent paragraphe, et tout litige découlant de ou lié à l'utilisation de marques et / ou autres droits de propriété intellectuelle ou des informations confidentielles, y compris les demandes de mesures injonctives ou équitables, peuvent être portées devant un tribunal compétent de New York ou, à la seule discrétion de Helen Keller Intl, devant les tribunaux compétents du lieu du principal établissement du Prestataire conformément aux présentes règlementations.</w:t>
      </w:r>
      <w:r w:rsidRPr="00A15A05">
        <w:rPr>
          <w:rFonts w:ascii="Arial" w:hAnsi="Arial" w:cs="Arial"/>
          <w:bCs/>
          <w:szCs w:val="22"/>
          <w:lang w:val="fr-CI"/>
        </w:rPr>
        <w:t> </w:t>
      </w:r>
    </w:p>
    <w:p w14:paraId="5878918C"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24749495" w14:textId="77777777" w:rsidR="00D022E9" w:rsidRPr="00A15A05" w:rsidRDefault="00D022E9" w:rsidP="004E5A3E">
      <w:pPr>
        <w:numPr>
          <w:ilvl w:val="0"/>
          <w:numId w:val="90"/>
        </w:numPr>
        <w:jc w:val="both"/>
        <w:rPr>
          <w:rFonts w:ascii="Arial" w:hAnsi="Arial" w:cs="Arial"/>
          <w:b/>
          <w:szCs w:val="22"/>
          <w:u w:val="single"/>
          <w:lang w:val="fr-CI"/>
        </w:rPr>
      </w:pPr>
      <w:r w:rsidRPr="00A15A05">
        <w:rPr>
          <w:rFonts w:ascii="Arial" w:hAnsi="Arial" w:cs="Arial"/>
          <w:b/>
          <w:bCs/>
          <w:szCs w:val="22"/>
          <w:u w:val="single"/>
          <w:lang w:val="fr-FR"/>
        </w:rPr>
        <w:t>PRESTATAIRES FINANCÉS PAR LE GOUVERNEMENT DES ÉTATS-UNIS</w:t>
      </w:r>
      <w:r w:rsidRPr="00A15A05">
        <w:rPr>
          <w:rFonts w:ascii="Arial" w:hAnsi="Arial" w:cs="Arial"/>
          <w:b/>
          <w:szCs w:val="22"/>
          <w:u w:val="single"/>
          <w:lang w:val="fr-FR"/>
        </w:rPr>
        <w:t>  </w:t>
      </w:r>
      <w:r w:rsidRPr="00A15A05">
        <w:rPr>
          <w:rFonts w:ascii="Arial" w:hAnsi="Arial" w:cs="Arial"/>
          <w:b/>
          <w:szCs w:val="22"/>
          <w:u w:val="single"/>
          <w:lang w:val="fr-CI"/>
        </w:rPr>
        <w:t> </w:t>
      </w:r>
    </w:p>
    <w:p w14:paraId="2774EC93" w14:textId="77777777" w:rsidR="00D022E9" w:rsidRPr="00A15A05" w:rsidRDefault="00D022E9" w:rsidP="004E5A3E">
      <w:pPr>
        <w:numPr>
          <w:ilvl w:val="0"/>
          <w:numId w:val="91"/>
        </w:numPr>
        <w:jc w:val="both"/>
        <w:rPr>
          <w:rFonts w:ascii="Arial" w:hAnsi="Arial" w:cs="Arial"/>
          <w:bCs/>
          <w:szCs w:val="22"/>
          <w:lang w:val="fr-CI"/>
        </w:rPr>
      </w:pPr>
      <w:r w:rsidRPr="00A15A05">
        <w:rPr>
          <w:rFonts w:ascii="Arial" w:hAnsi="Arial" w:cs="Arial"/>
          <w:bCs/>
          <w:szCs w:val="22"/>
          <w:lang w:val="fr-FR"/>
        </w:rPr>
        <w:t>Les dispositions de l'annexe B, incorporées aux présentes par référence, peuvent s'appliquer aux fournisseurs américains et non américains, financés en totalité ou en partie par le gouvernement des États-Unis. [REMARQUE : Supprimer cette section (et la pièce jointe B Dispositions des contrats conclus avec le gouvernement des États-Unis, si le donateur n’est pas américain)]</w:t>
      </w:r>
      <w:r w:rsidRPr="00A15A05">
        <w:rPr>
          <w:rFonts w:ascii="Arial" w:hAnsi="Arial" w:cs="Arial"/>
          <w:bCs/>
          <w:szCs w:val="22"/>
          <w:lang w:val="fr-CI"/>
        </w:rPr>
        <w:t> </w:t>
      </w:r>
    </w:p>
    <w:p w14:paraId="4BA49214"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w:t>
      </w:r>
      <w:r w:rsidRPr="00A15A05">
        <w:rPr>
          <w:rFonts w:ascii="Arial" w:hAnsi="Arial" w:cs="Arial"/>
          <w:bCs/>
          <w:szCs w:val="22"/>
          <w:lang w:val="fr-CI"/>
        </w:rPr>
        <w:t> </w:t>
      </w:r>
    </w:p>
    <w:p w14:paraId="0384D878" w14:textId="77777777" w:rsidR="00D022E9" w:rsidRPr="00A15A05" w:rsidRDefault="00D022E9" w:rsidP="004E5A3E">
      <w:pPr>
        <w:numPr>
          <w:ilvl w:val="0"/>
          <w:numId w:val="92"/>
        </w:numPr>
        <w:jc w:val="both"/>
        <w:rPr>
          <w:rFonts w:ascii="Arial" w:hAnsi="Arial" w:cs="Arial"/>
          <w:b/>
          <w:szCs w:val="22"/>
          <w:u w:val="single"/>
          <w:lang w:val="fr-CI"/>
        </w:rPr>
      </w:pPr>
      <w:r w:rsidRPr="00A15A05">
        <w:rPr>
          <w:rFonts w:ascii="Arial" w:hAnsi="Arial" w:cs="Arial"/>
          <w:b/>
          <w:bCs/>
          <w:szCs w:val="22"/>
          <w:u w:val="single"/>
          <w:lang w:val="fr-FR"/>
        </w:rPr>
        <w:t>ANNULATION</w:t>
      </w:r>
      <w:r w:rsidRPr="00A15A05">
        <w:rPr>
          <w:rFonts w:ascii="Arial" w:hAnsi="Arial" w:cs="Arial"/>
          <w:b/>
          <w:szCs w:val="22"/>
          <w:u w:val="single"/>
          <w:lang w:val="fr-FR"/>
        </w:rPr>
        <w:t> </w:t>
      </w:r>
      <w:r w:rsidRPr="00A15A05">
        <w:rPr>
          <w:rFonts w:ascii="Arial" w:hAnsi="Arial" w:cs="Arial"/>
          <w:b/>
          <w:szCs w:val="22"/>
          <w:u w:val="single"/>
          <w:lang w:val="fr-CI"/>
        </w:rPr>
        <w:t> </w:t>
      </w:r>
    </w:p>
    <w:p w14:paraId="1A7126D9" w14:textId="77777777" w:rsidR="00D022E9" w:rsidRPr="00A15A05" w:rsidRDefault="00D022E9" w:rsidP="004E5A3E">
      <w:pPr>
        <w:numPr>
          <w:ilvl w:val="0"/>
          <w:numId w:val="93"/>
        </w:numPr>
        <w:jc w:val="both"/>
        <w:rPr>
          <w:rFonts w:ascii="Arial" w:hAnsi="Arial" w:cs="Arial"/>
          <w:bCs/>
          <w:szCs w:val="22"/>
          <w:lang w:val="fr-CI"/>
        </w:rPr>
      </w:pPr>
      <w:r w:rsidRPr="00A15A05">
        <w:rPr>
          <w:rFonts w:ascii="Arial" w:hAnsi="Arial" w:cs="Arial"/>
          <w:bCs/>
          <w:szCs w:val="22"/>
          <w:lang w:val="fr-FR"/>
        </w:rPr>
        <w:t>Helen Keller Intl peut résilier le présent Contrat en totalité ou en partie à tout moment sans motif moyennant un préavis écrit de 10 jours. En cas de résiliation sans motif, le Prestataire pourra recevoir un paiement pro rata pour les travaux réalisés et acceptés par Helen Keller Intl jusqu'au moment de la notification de résiliation. </w:t>
      </w:r>
      <w:r w:rsidRPr="00A15A05">
        <w:rPr>
          <w:rFonts w:ascii="Arial" w:hAnsi="Arial" w:cs="Arial"/>
          <w:bCs/>
          <w:szCs w:val="22"/>
          <w:lang w:val="fr-CI"/>
        </w:rPr>
        <w:t> </w:t>
      </w:r>
    </w:p>
    <w:p w14:paraId="01EC0F9A" w14:textId="3ADF0C7B" w:rsidR="00D022E9" w:rsidRPr="00A15A05" w:rsidRDefault="00D022E9" w:rsidP="0035713A">
      <w:pPr>
        <w:ind w:left="720"/>
        <w:jc w:val="both"/>
        <w:rPr>
          <w:rFonts w:ascii="Arial" w:hAnsi="Arial" w:cs="Arial"/>
          <w:bCs/>
          <w:szCs w:val="22"/>
          <w:lang w:val="fr-CI"/>
        </w:rPr>
      </w:pPr>
    </w:p>
    <w:p w14:paraId="581F4655" w14:textId="77777777" w:rsidR="00D022E9" w:rsidRPr="00A15A05" w:rsidRDefault="00D022E9" w:rsidP="004E5A3E">
      <w:pPr>
        <w:numPr>
          <w:ilvl w:val="0"/>
          <w:numId w:val="94"/>
        </w:numPr>
        <w:jc w:val="both"/>
        <w:rPr>
          <w:rFonts w:ascii="Arial" w:hAnsi="Arial" w:cs="Arial"/>
          <w:bCs/>
          <w:szCs w:val="22"/>
          <w:lang w:val="fr-CI"/>
        </w:rPr>
      </w:pPr>
      <w:r w:rsidRPr="00A15A05">
        <w:rPr>
          <w:rFonts w:ascii="Arial" w:hAnsi="Arial" w:cs="Arial"/>
          <w:bCs/>
          <w:szCs w:val="22"/>
          <w:lang w:val="fr-FR"/>
        </w:rPr>
        <w:t>Helen Keller Intl peut résilier ce Contrat avec motif immédiatement après notification écrite au Prestataire. La résiliation est considérée « avec motif » en cas de négligence ou de malversation de la part du Prestataire, y compris toute fraude ou rupture de Contrat de la part de ce dernier, dans l'accomplissement de ses devoirs et obligations dans le cadre de ce Contrat. </w:t>
      </w:r>
      <w:r w:rsidRPr="00A15A05">
        <w:rPr>
          <w:rFonts w:ascii="Arial" w:hAnsi="Arial" w:cs="Arial"/>
          <w:bCs/>
          <w:szCs w:val="22"/>
          <w:lang w:val="fr-CI"/>
        </w:rPr>
        <w:t> </w:t>
      </w:r>
    </w:p>
    <w:p w14:paraId="42DA1E59" w14:textId="4C3E52F9" w:rsidR="00D022E9" w:rsidRPr="00A15A05" w:rsidRDefault="00D022E9" w:rsidP="0035713A">
      <w:pPr>
        <w:ind w:left="720"/>
        <w:jc w:val="both"/>
        <w:rPr>
          <w:rFonts w:ascii="Arial" w:hAnsi="Arial" w:cs="Arial"/>
          <w:bCs/>
          <w:szCs w:val="22"/>
          <w:lang w:val="fr-CI"/>
        </w:rPr>
      </w:pPr>
    </w:p>
    <w:p w14:paraId="44CB034A" w14:textId="77777777" w:rsidR="00D022E9" w:rsidRPr="00A15A05" w:rsidRDefault="00D022E9" w:rsidP="004E5A3E">
      <w:pPr>
        <w:numPr>
          <w:ilvl w:val="0"/>
          <w:numId w:val="95"/>
        </w:numPr>
        <w:jc w:val="both"/>
        <w:rPr>
          <w:rFonts w:ascii="Arial" w:hAnsi="Arial" w:cs="Arial"/>
          <w:bCs/>
          <w:szCs w:val="22"/>
          <w:lang w:val="fr-CI"/>
        </w:rPr>
      </w:pPr>
      <w:r w:rsidRPr="00A15A05">
        <w:rPr>
          <w:rFonts w:ascii="Arial" w:hAnsi="Arial" w:cs="Arial"/>
          <w:bCs/>
          <w:szCs w:val="22"/>
          <w:lang w:val="fr-FR"/>
        </w:rPr>
        <w:t>Force Majeure :  Aucune des Parties ne pourra être tenue responsable de tout dommage ou perte résultant du non-respect de ses obligations en vertu du présent Contrat si ce manquement résulte d’une cause échappant au contrôle raisonnable de la Partie qui n’a pas été prévue, évitée ou éliminée, et qui inclut des dommages ou pertes causés par un incendie, une inondation ou autre catastrophe naturelle, des modifications de la loi, des actions gouvernementales nuisibles, des perturbations industrielles, une guerre, des troubles et des explosions (« cas de force majeure »), à condition que la Partie qui subit l'événement de Force Majeure envoie immédiatement un avis écrit à l'autre Partie avec tous les détails de cet événement de Force Majeure et les effets sur sa capacité à remplir ses obligations dans le cadre de ce Contrat. Si ce cas de Force Majeure entraîne la suspension des activités par l'une des Parties pour une période de plus de quinze (15) jours, l'autre Partie peut mettre fin à ce Contrat en envoyant un avis écrit de cette annulation qui prend effet à la livraison de cette dernière. En cas de résiliation, chaque Partie supporte ses propres dépenses.</w:t>
      </w:r>
      <w:r w:rsidRPr="00A15A05">
        <w:rPr>
          <w:rFonts w:ascii="Arial" w:hAnsi="Arial" w:cs="Arial"/>
          <w:bCs/>
          <w:szCs w:val="22"/>
          <w:lang w:val="fr-CI"/>
        </w:rPr>
        <w:t> </w:t>
      </w:r>
    </w:p>
    <w:p w14:paraId="3B4A083F" w14:textId="2DE80DE0" w:rsidR="00D022E9" w:rsidRPr="00A15A05" w:rsidRDefault="00D022E9" w:rsidP="0035713A">
      <w:pPr>
        <w:ind w:left="720"/>
        <w:jc w:val="both"/>
        <w:rPr>
          <w:rFonts w:ascii="Arial" w:hAnsi="Arial" w:cs="Arial"/>
          <w:b/>
          <w:bCs/>
          <w:szCs w:val="22"/>
          <w:u w:val="single"/>
          <w:lang w:val="fr-CI"/>
        </w:rPr>
      </w:pPr>
    </w:p>
    <w:p w14:paraId="222B34FA" w14:textId="77777777" w:rsidR="00D022E9" w:rsidRPr="00A15A05" w:rsidRDefault="00D022E9" w:rsidP="004E5A3E">
      <w:pPr>
        <w:numPr>
          <w:ilvl w:val="0"/>
          <w:numId w:val="96"/>
        </w:numPr>
        <w:jc w:val="both"/>
        <w:rPr>
          <w:rFonts w:ascii="Arial" w:hAnsi="Arial" w:cs="Arial"/>
          <w:b/>
          <w:szCs w:val="22"/>
          <w:u w:val="single"/>
          <w:lang w:val="fr-CI"/>
        </w:rPr>
      </w:pPr>
      <w:r w:rsidRPr="00A15A05">
        <w:rPr>
          <w:rFonts w:ascii="Arial" w:hAnsi="Arial" w:cs="Arial"/>
          <w:b/>
          <w:bCs/>
          <w:szCs w:val="22"/>
          <w:u w:val="single"/>
          <w:lang w:val="fr-FR"/>
        </w:rPr>
        <w:t>AUDIT</w:t>
      </w:r>
      <w:r w:rsidRPr="00A15A05">
        <w:rPr>
          <w:rFonts w:ascii="Arial" w:hAnsi="Arial" w:cs="Arial"/>
          <w:b/>
          <w:szCs w:val="22"/>
          <w:u w:val="single"/>
          <w:lang w:val="fr-CI"/>
        </w:rPr>
        <w:t> </w:t>
      </w:r>
    </w:p>
    <w:p w14:paraId="6E9C175C" w14:textId="77777777" w:rsidR="00D022E9" w:rsidRPr="00A15A05" w:rsidRDefault="00D022E9" w:rsidP="004E5A3E">
      <w:pPr>
        <w:numPr>
          <w:ilvl w:val="0"/>
          <w:numId w:val="97"/>
        </w:numPr>
        <w:jc w:val="both"/>
        <w:rPr>
          <w:rFonts w:ascii="Arial" w:hAnsi="Arial" w:cs="Arial"/>
          <w:bCs/>
          <w:szCs w:val="22"/>
          <w:lang w:val="fr-CI"/>
        </w:rPr>
      </w:pPr>
      <w:r w:rsidRPr="00A15A05">
        <w:rPr>
          <w:rFonts w:ascii="Arial" w:hAnsi="Arial" w:cs="Arial"/>
          <w:bCs/>
          <w:szCs w:val="22"/>
          <w:lang w:val="fr-FR"/>
        </w:rPr>
        <w:t>Le Prestataire doit tenir des dossiers, conformément aux principes comptables généralement reconnus, de toutes les transactions liées à la prestation de services et / ou à la livraison de produits livrables dans le cadre du présent Contrat. Le Prestataire doit conserver et mettre ces dossiers à disposition pour examen et vérification par Helen Keller Intl ou ses représentants autorisés, comme suit :</w:t>
      </w:r>
      <w:r w:rsidRPr="00A15A05">
        <w:rPr>
          <w:rFonts w:ascii="Arial" w:hAnsi="Arial" w:cs="Arial"/>
          <w:bCs/>
          <w:szCs w:val="22"/>
          <w:lang w:val="fr-CI"/>
        </w:rPr>
        <w:t> </w:t>
      </w:r>
    </w:p>
    <w:p w14:paraId="75391BA1" w14:textId="6D53C4A1"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lastRenderedPageBreak/>
        <w:t> </w:t>
      </w:r>
    </w:p>
    <w:p w14:paraId="2AE5EF64" w14:textId="77777777" w:rsidR="00D022E9" w:rsidRPr="00A15A05" w:rsidRDefault="00D022E9" w:rsidP="004E5A3E">
      <w:pPr>
        <w:numPr>
          <w:ilvl w:val="0"/>
          <w:numId w:val="98"/>
        </w:numPr>
        <w:jc w:val="both"/>
        <w:rPr>
          <w:rFonts w:ascii="Arial" w:hAnsi="Arial" w:cs="Arial"/>
          <w:bCs/>
          <w:szCs w:val="22"/>
          <w:lang w:val="fr-CI"/>
        </w:rPr>
      </w:pPr>
      <w:r w:rsidRPr="00A15A05">
        <w:rPr>
          <w:rFonts w:ascii="Arial" w:hAnsi="Arial" w:cs="Arial"/>
          <w:bCs/>
          <w:szCs w:val="22"/>
          <w:lang w:val="fr-FR"/>
        </w:rPr>
        <w:t>Jusqu'à l'expiration d’un délai de trois (3) ans à compter de la date de soumission du rapport final sur l'état financier ;</w:t>
      </w:r>
      <w:r w:rsidRPr="00A15A05">
        <w:rPr>
          <w:rFonts w:ascii="Arial" w:hAnsi="Arial" w:cs="Arial"/>
          <w:bCs/>
          <w:szCs w:val="22"/>
          <w:lang w:val="fr-CI"/>
        </w:rPr>
        <w:t> </w:t>
      </w:r>
    </w:p>
    <w:p w14:paraId="521DAB90" w14:textId="77777777" w:rsidR="00D022E9" w:rsidRPr="00A15A05" w:rsidRDefault="00D022E9" w:rsidP="004E5A3E">
      <w:pPr>
        <w:numPr>
          <w:ilvl w:val="0"/>
          <w:numId w:val="99"/>
        </w:numPr>
        <w:jc w:val="both"/>
        <w:rPr>
          <w:rFonts w:ascii="Arial" w:hAnsi="Arial" w:cs="Arial"/>
          <w:bCs/>
          <w:szCs w:val="22"/>
          <w:lang w:val="fr-CI"/>
        </w:rPr>
      </w:pPr>
      <w:r w:rsidRPr="00A15A05">
        <w:rPr>
          <w:rFonts w:ascii="Arial" w:hAnsi="Arial" w:cs="Arial"/>
          <w:bCs/>
          <w:szCs w:val="22"/>
          <w:lang w:val="fr-FR"/>
        </w:rPr>
        <w:t>Pour une période plus longue selon les besoins de l’audit afin de résoudre toutes les questions concernant les dépenses, à moins que Helen Keller Intl n’ait au préalable fourni une autorisation écrite pour éliminer ces dossiers ; ou,</w:t>
      </w:r>
      <w:r w:rsidRPr="00A15A05">
        <w:rPr>
          <w:rFonts w:ascii="Arial" w:hAnsi="Arial" w:cs="Arial"/>
          <w:bCs/>
          <w:szCs w:val="22"/>
          <w:lang w:val="fr-CI"/>
        </w:rPr>
        <w:t> </w:t>
      </w:r>
    </w:p>
    <w:p w14:paraId="574BA427" w14:textId="77777777" w:rsidR="00D022E9" w:rsidRPr="00A15A05" w:rsidRDefault="00D022E9" w:rsidP="004E5A3E">
      <w:pPr>
        <w:numPr>
          <w:ilvl w:val="0"/>
          <w:numId w:val="100"/>
        </w:numPr>
        <w:jc w:val="both"/>
        <w:rPr>
          <w:rFonts w:ascii="Arial" w:hAnsi="Arial" w:cs="Arial"/>
          <w:bCs/>
          <w:szCs w:val="22"/>
          <w:lang w:val="fr-CI"/>
        </w:rPr>
      </w:pPr>
      <w:r w:rsidRPr="00A15A05">
        <w:rPr>
          <w:rFonts w:ascii="Arial" w:hAnsi="Arial" w:cs="Arial"/>
          <w:bCs/>
          <w:szCs w:val="22"/>
          <w:lang w:val="fr-FR"/>
        </w:rPr>
        <w:t>Si une demande de donateur, un litige, une réclamation ou une vérification est engagée avant l'expiration de la période de trois (3) ans, mentionnée au paragraphe a. ci-dessus, ces dossiers doivent être conservés jusqu'à ce que la demande, le litige, la réclamation ou la vérification soit résolu. </w:t>
      </w:r>
      <w:r w:rsidRPr="00A15A05">
        <w:rPr>
          <w:rFonts w:ascii="Arial" w:hAnsi="Arial" w:cs="Arial"/>
          <w:bCs/>
          <w:szCs w:val="22"/>
          <w:lang w:val="fr-CI"/>
        </w:rPr>
        <w:t> </w:t>
      </w:r>
    </w:p>
    <w:p w14:paraId="0BBE0FDC" w14:textId="77777777" w:rsidR="00D662F7" w:rsidRPr="00A15A05" w:rsidRDefault="00D662F7" w:rsidP="0035713A">
      <w:pPr>
        <w:ind w:left="720"/>
        <w:jc w:val="both"/>
        <w:rPr>
          <w:rFonts w:ascii="Arial" w:hAnsi="Arial" w:cs="Arial"/>
          <w:b/>
          <w:szCs w:val="22"/>
          <w:u w:val="single"/>
          <w:lang w:val="fr-CI"/>
        </w:rPr>
      </w:pPr>
    </w:p>
    <w:p w14:paraId="0BE55B24" w14:textId="77777777" w:rsidR="00D022E9" w:rsidRPr="00A15A05" w:rsidRDefault="00D022E9" w:rsidP="004E5A3E">
      <w:pPr>
        <w:numPr>
          <w:ilvl w:val="0"/>
          <w:numId w:val="101"/>
        </w:numPr>
        <w:jc w:val="both"/>
        <w:rPr>
          <w:rFonts w:ascii="Arial" w:hAnsi="Arial" w:cs="Arial"/>
          <w:b/>
          <w:szCs w:val="22"/>
          <w:u w:val="single"/>
          <w:lang w:val="fr-CI"/>
        </w:rPr>
      </w:pPr>
      <w:r w:rsidRPr="00A15A05">
        <w:rPr>
          <w:rFonts w:ascii="Arial" w:hAnsi="Arial" w:cs="Arial"/>
          <w:b/>
          <w:bCs/>
          <w:szCs w:val="22"/>
          <w:u w:val="single"/>
          <w:lang w:val="fr-FR"/>
        </w:rPr>
        <w:t>TOTALITÉ DU CONTRAT ; AMENDEMENT ; RENONCIATION ; CESSATION ; ASSIGNEMENT</w:t>
      </w:r>
      <w:r w:rsidRPr="00A15A05">
        <w:rPr>
          <w:rFonts w:ascii="Arial" w:hAnsi="Arial" w:cs="Arial"/>
          <w:b/>
          <w:szCs w:val="22"/>
          <w:u w:val="single"/>
          <w:lang w:val="fr-CI"/>
        </w:rPr>
        <w:t> </w:t>
      </w:r>
    </w:p>
    <w:p w14:paraId="78E627ED" w14:textId="77777777" w:rsidR="00D022E9" w:rsidRPr="00A15A05" w:rsidRDefault="00D022E9" w:rsidP="004E5A3E">
      <w:pPr>
        <w:numPr>
          <w:ilvl w:val="0"/>
          <w:numId w:val="102"/>
        </w:numPr>
        <w:jc w:val="both"/>
        <w:rPr>
          <w:rFonts w:ascii="Arial" w:hAnsi="Arial" w:cs="Arial"/>
          <w:bCs/>
          <w:szCs w:val="22"/>
          <w:lang w:val="fr-CI"/>
        </w:rPr>
      </w:pPr>
      <w:r w:rsidRPr="00A15A05">
        <w:rPr>
          <w:rFonts w:ascii="Arial" w:hAnsi="Arial" w:cs="Arial"/>
          <w:bCs/>
          <w:szCs w:val="22"/>
          <w:lang w:val="fr-FR"/>
        </w:rPr>
        <w:t>Il n'y a pas d'autres Contrats, verbaux ou écrits, entre les Parties en ce qui concerne l'objet de ce Contrat. Aucun amendement, modification, renonciation ou rejet de toute disposition du présent Contrat ne pourra être considéré valide à moins que la requête ne soit faite par écrit et soit signée par un représentant autorisé de la Partie contre laquelle l’exécution est demandée. Aucun manquement ou retard de la part de l'une ou l'autre des Parties à exercer un droit ou à exécuter une obligation ne nuira ou ne sera interprété comme une renonciation ou une renonciation permanente à ce droit ou à tout autre droit ou pouvoir, à moins qu’elle ne soit écrite et signée par les deux Parties. Si une disposition de ce contrat est jugée illégale, invalide ou inapplicable, le reste du Contrat restera en vigueur. Le Prestataire ne peut pas attribuer, déléguer ou transférer autrement ce Contrat ou l'exécution de ses obligations sans le consentement écrit préalable de Helen Keller Intl.  </w:t>
      </w:r>
      <w:r w:rsidRPr="00A15A05">
        <w:rPr>
          <w:rFonts w:ascii="Arial" w:hAnsi="Arial" w:cs="Arial"/>
          <w:bCs/>
          <w:szCs w:val="22"/>
          <w:lang w:val="fr-CI"/>
        </w:rPr>
        <w:t> </w:t>
      </w:r>
    </w:p>
    <w:p w14:paraId="3096A39D"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1E0F82E6" w14:textId="77777777" w:rsidR="00D022E9" w:rsidRPr="00A15A05" w:rsidRDefault="00D022E9" w:rsidP="004E5A3E">
      <w:pPr>
        <w:numPr>
          <w:ilvl w:val="0"/>
          <w:numId w:val="103"/>
        </w:numPr>
        <w:jc w:val="both"/>
        <w:rPr>
          <w:rFonts w:ascii="Arial" w:hAnsi="Arial" w:cs="Arial"/>
          <w:b/>
          <w:szCs w:val="22"/>
          <w:u w:val="single"/>
          <w:lang w:val="fr-CI"/>
        </w:rPr>
      </w:pPr>
      <w:r w:rsidRPr="00A15A05">
        <w:rPr>
          <w:rFonts w:ascii="Arial" w:hAnsi="Arial" w:cs="Arial"/>
          <w:b/>
          <w:bCs/>
          <w:szCs w:val="22"/>
          <w:u w:val="single"/>
          <w:lang w:val="fr-FR"/>
        </w:rPr>
        <w:t>PUBLICITÉ ; COMMUNIQUÉS DE PRESSE</w:t>
      </w:r>
      <w:r w:rsidRPr="00A15A05">
        <w:rPr>
          <w:rFonts w:ascii="Arial" w:hAnsi="Arial" w:cs="Arial"/>
          <w:b/>
          <w:szCs w:val="22"/>
          <w:u w:val="single"/>
          <w:lang w:val="fr-FR"/>
        </w:rPr>
        <w:t> </w:t>
      </w:r>
      <w:r w:rsidRPr="00A15A05">
        <w:rPr>
          <w:rFonts w:ascii="Arial" w:hAnsi="Arial" w:cs="Arial"/>
          <w:b/>
          <w:szCs w:val="22"/>
          <w:u w:val="single"/>
          <w:lang w:val="fr-CI"/>
        </w:rPr>
        <w:t> </w:t>
      </w:r>
    </w:p>
    <w:p w14:paraId="541D6242" w14:textId="77777777" w:rsidR="00D022E9" w:rsidRPr="00A15A05" w:rsidRDefault="00D022E9" w:rsidP="004E5A3E">
      <w:pPr>
        <w:numPr>
          <w:ilvl w:val="0"/>
          <w:numId w:val="104"/>
        </w:numPr>
        <w:jc w:val="both"/>
        <w:rPr>
          <w:rFonts w:ascii="Arial" w:hAnsi="Arial" w:cs="Arial"/>
          <w:bCs/>
          <w:szCs w:val="22"/>
          <w:lang w:val="fr-CI"/>
        </w:rPr>
      </w:pPr>
      <w:r w:rsidRPr="00A15A05">
        <w:rPr>
          <w:rFonts w:ascii="Arial" w:hAnsi="Arial" w:cs="Arial"/>
          <w:bCs/>
          <w:szCs w:val="22"/>
          <w:lang w:val="fr-FR"/>
        </w:rPr>
        <w:t>Le Prestataire n'a pas le droit de (a) utiliser le nom, service ou marques, logos ou se référer ou s’identifier avec Helen Keller Intl (ou tout donateur ou bailleur de fonds de Helen Keller Intl) dans les communiqués de presse, publications, rapports, études, publicité, matériel promotionnel ou de marketing, ou (b) prétendre que, directement ou indirectement, tout produit ou tout service fourni par le Prestataire a été utilisé, approuvé ou endossé par Helen Keller Intl sans le consentement écrit préalable et exprès de Helen Keller Intl dans tous les cas.</w:t>
      </w:r>
      <w:r w:rsidRPr="00A15A05">
        <w:rPr>
          <w:rFonts w:ascii="Arial" w:hAnsi="Arial" w:cs="Arial"/>
          <w:bCs/>
          <w:szCs w:val="22"/>
          <w:lang w:val="fr-CI"/>
        </w:rPr>
        <w:t> </w:t>
      </w:r>
    </w:p>
    <w:p w14:paraId="0FBAE194"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Le présent Contrat et toutes les pièces jointes constituent la totalité de l'accord entre Helen Keller Intl et le Prestataire et remplacent tous les autres accords intervenus par écrit ou de vive voix. Les responsables autorisés à signer ce Contrat certifient qu'ils ont le pouvoir légal de conclure des ententes exécutoires au nom de leurs organisations.</w:t>
      </w:r>
      <w:r w:rsidRPr="00A15A05">
        <w:rPr>
          <w:rFonts w:ascii="Arial" w:hAnsi="Arial" w:cs="Arial"/>
          <w:bCs/>
          <w:szCs w:val="22"/>
          <w:lang w:val="fr-CI"/>
        </w:rPr>
        <w:t> </w:t>
      </w:r>
    </w:p>
    <w:p w14:paraId="0F6CB1E0"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57F0A050"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EN FOI DE QUOI</w:t>
      </w:r>
      <w:r w:rsidRPr="00A15A05">
        <w:rPr>
          <w:rFonts w:ascii="Arial" w:hAnsi="Arial" w:cs="Arial"/>
          <w:b/>
          <w:szCs w:val="22"/>
          <w:u w:val="single"/>
          <w:lang w:val="fr-FR"/>
        </w:rPr>
        <w:t>, les Parties aux présentes ont dûment signé le présent Contrat de Services Professionnels à la date de signature par leurs représentants autorisés ci-dessous :</w:t>
      </w:r>
      <w:r w:rsidRPr="00A15A05">
        <w:rPr>
          <w:rFonts w:ascii="Arial" w:hAnsi="Arial" w:cs="Arial"/>
          <w:b/>
          <w:szCs w:val="22"/>
          <w:u w:val="single"/>
          <w:lang w:val="fr-CI"/>
        </w:rPr>
        <w:t> </w:t>
      </w:r>
    </w:p>
    <w:p w14:paraId="4542F0E8"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335"/>
      </w:tblGrid>
      <w:tr w:rsidR="00D022E9" w:rsidRPr="00A15A05" w14:paraId="4DEC75E4" w14:textId="77777777" w:rsidTr="00D022E9">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20D7F0"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Pour : [Indiquer le PRESTATAIRE]</w:t>
            </w:r>
            <w:r w:rsidRPr="00A15A05">
              <w:rPr>
                <w:rFonts w:ascii="Arial" w:hAnsi="Arial" w:cs="Arial"/>
                <w:b/>
                <w:szCs w:val="22"/>
                <w:u w:val="single"/>
                <w:lang w:val="fr-CI"/>
              </w:rPr>
              <w:t> </w:t>
            </w:r>
          </w:p>
        </w:tc>
        <w:tc>
          <w:tcPr>
            <w:tcW w:w="4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08DBFD"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Pour : HELEN KELLER INTERNATIONAL </w:t>
            </w:r>
            <w:r w:rsidRPr="00A15A05">
              <w:rPr>
                <w:rFonts w:ascii="Arial" w:hAnsi="Arial" w:cs="Arial"/>
                <w:b/>
                <w:szCs w:val="22"/>
                <w:u w:val="single"/>
                <w:lang w:val="fr-CI"/>
              </w:rPr>
              <w:t> </w:t>
            </w:r>
          </w:p>
        </w:tc>
      </w:tr>
      <w:tr w:rsidR="00D022E9" w:rsidRPr="00A15A05" w14:paraId="3B7FC873" w14:textId="77777777" w:rsidTr="00D022E9">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7384C6"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Nom :</w:t>
            </w:r>
            <w:r w:rsidRPr="00A15A05">
              <w:rPr>
                <w:rFonts w:ascii="Arial" w:hAnsi="Arial" w:cs="Arial"/>
                <w:b/>
                <w:szCs w:val="22"/>
                <w:u w:val="single"/>
                <w:lang w:val="fr-CI"/>
              </w:rPr>
              <w:t> </w:t>
            </w:r>
          </w:p>
        </w:tc>
        <w:tc>
          <w:tcPr>
            <w:tcW w:w="4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B94459"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Nom :</w:t>
            </w:r>
            <w:r w:rsidRPr="00A15A05">
              <w:rPr>
                <w:rFonts w:ascii="Arial" w:hAnsi="Arial" w:cs="Arial"/>
                <w:b/>
                <w:szCs w:val="22"/>
                <w:u w:val="single"/>
                <w:lang w:val="fr-CI"/>
              </w:rPr>
              <w:t> </w:t>
            </w:r>
          </w:p>
        </w:tc>
      </w:tr>
      <w:tr w:rsidR="00D022E9" w:rsidRPr="00A15A05" w14:paraId="49599DBC" w14:textId="77777777" w:rsidTr="00D022E9">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39AD83"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Fonction :</w:t>
            </w:r>
            <w:r w:rsidRPr="00A15A05">
              <w:rPr>
                <w:rFonts w:ascii="Arial" w:hAnsi="Arial" w:cs="Arial"/>
                <w:b/>
                <w:szCs w:val="22"/>
                <w:u w:val="single"/>
                <w:lang w:val="fr-CI"/>
              </w:rPr>
              <w:t> </w:t>
            </w:r>
          </w:p>
        </w:tc>
        <w:tc>
          <w:tcPr>
            <w:tcW w:w="4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C23AE1"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Fonction :</w:t>
            </w:r>
            <w:r w:rsidRPr="00A15A05">
              <w:rPr>
                <w:rFonts w:ascii="Arial" w:hAnsi="Arial" w:cs="Arial"/>
                <w:b/>
                <w:szCs w:val="22"/>
                <w:u w:val="single"/>
                <w:lang w:val="fr-CI"/>
              </w:rPr>
              <w:t> </w:t>
            </w:r>
          </w:p>
        </w:tc>
      </w:tr>
      <w:tr w:rsidR="00D022E9" w:rsidRPr="00A15A05" w14:paraId="0E749DAE" w14:textId="77777777" w:rsidTr="00D022E9">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050087"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Signature : </w:t>
            </w:r>
            <w:r w:rsidRPr="00A15A05">
              <w:rPr>
                <w:rFonts w:ascii="Arial" w:hAnsi="Arial" w:cs="Arial"/>
                <w:b/>
                <w:szCs w:val="22"/>
                <w:u w:val="single"/>
                <w:lang w:val="fr-CI"/>
              </w:rPr>
              <w:t> </w:t>
            </w:r>
          </w:p>
        </w:tc>
        <w:tc>
          <w:tcPr>
            <w:tcW w:w="4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F1FC9A"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Signature : </w:t>
            </w:r>
            <w:r w:rsidRPr="00A15A05">
              <w:rPr>
                <w:rFonts w:ascii="Arial" w:hAnsi="Arial" w:cs="Arial"/>
                <w:b/>
                <w:szCs w:val="22"/>
                <w:u w:val="single"/>
                <w:lang w:val="fr-CI"/>
              </w:rPr>
              <w:t> </w:t>
            </w:r>
          </w:p>
        </w:tc>
      </w:tr>
      <w:tr w:rsidR="00D022E9" w:rsidRPr="00A15A05" w14:paraId="729A896E" w14:textId="77777777" w:rsidTr="00D022E9">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D1C7E5"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Date : </w:t>
            </w:r>
            <w:r w:rsidRPr="00A15A05">
              <w:rPr>
                <w:rFonts w:ascii="Arial" w:hAnsi="Arial" w:cs="Arial"/>
                <w:b/>
                <w:szCs w:val="22"/>
                <w:u w:val="single"/>
                <w:lang w:val="fr-CI"/>
              </w:rPr>
              <w:t> </w:t>
            </w:r>
          </w:p>
        </w:tc>
        <w:tc>
          <w:tcPr>
            <w:tcW w:w="43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EE720F"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Date : </w:t>
            </w:r>
            <w:r w:rsidRPr="00A15A05">
              <w:rPr>
                <w:rFonts w:ascii="Arial" w:hAnsi="Arial" w:cs="Arial"/>
                <w:b/>
                <w:szCs w:val="22"/>
                <w:u w:val="single"/>
                <w:lang w:val="fr-CI"/>
              </w:rPr>
              <w:t> </w:t>
            </w:r>
          </w:p>
        </w:tc>
      </w:tr>
    </w:tbl>
    <w:p w14:paraId="4BC8B528" w14:textId="77777777" w:rsidR="005B4588" w:rsidRPr="00A15A05" w:rsidRDefault="005B4588" w:rsidP="0035713A">
      <w:pPr>
        <w:jc w:val="both"/>
        <w:rPr>
          <w:rFonts w:ascii="Arial" w:hAnsi="Arial" w:cs="Arial"/>
          <w:b/>
          <w:szCs w:val="22"/>
          <w:u w:val="single"/>
          <w:lang w:val="fr-CI"/>
        </w:rPr>
      </w:pPr>
    </w:p>
    <w:p w14:paraId="06334CAD"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Pièces jointes </w:t>
      </w:r>
      <w:r w:rsidRPr="00A15A05">
        <w:rPr>
          <w:rFonts w:ascii="Arial" w:hAnsi="Arial" w:cs="Arial"/>
          <w:b/>
          <w:szCs w:val="22"/>
          <w:u w:val="single"/>
          <w:lang w:val="fr-CI"/>
        </w:rPr>
        <w:t> </w:t>
      </w:r>
    </w:p>
    <w:p w14:paraId="340B005B" w14:textId="77777777" w:rsidR="005B4588" w:rsidRPr="00A15A05" w:rsidRDefault="005B4588" w:rsidP="0035713A">
      <w:pPr>
        <w:jc w:val="both"/>
        <w:rPr>
          <w:rFonts w:ascii="Arial" w:hAnsi="Arial" w:cs="Arial"/>
          <w:b/>
          <w:szCs w:val="22"/>
          <w:u w:val="single"/>
          <w:lang w:val="fr-CI"/>
        </w:rPr>
      </w:pPr>
    </w:p>
    <w:p w14:paraId="7911405E"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Annexe A – Explication détaillée de la portée du travail ou des produits livrables ou du calendrier</w:t>
      </w:r>
      <w:r w:rsidRPr="00A15A05">
        <w:rPr>
          <w:rFonts w:ascii="Arial" w:hAnsi="Arial" w:cs="Arial"/>
          <w:b/>
          <w:szCs w:val="22"/>
          <w:u w:val="single"/>
          <w:lang w:val="fr-CI"/>
        </w:rPr>
        <w:t> </w:t>
      </w:r>
    </w:p>
    <w:p w14:paraId="08EA82EB" w14:textId="77777777" w:rsidR="005B4588" w:rsidRPr="00A15A05" w:rsidRDefault="005B4588" w:rsidP="0035713A">
      <w:pPr>
        <w:jc w:val="both"/>
        <w:rPr>
          <w:rFonts w:ascii="Arial" w:hAnsi="Arial" w:cs="Arial"/>
          <w:b/>
          <w:szCs w:val="22"/>
          <w:u w:val="single"/>
          <w:lang w:val="fr-CI"/>
        </w:rPr>
      </w:pPr>
    </w:p>
    <w:p w14:paraId="25DF46D8"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lastRenderedPageBreak/>
        <w:t>Annexe B – Dispositions des Contrats Fédéraux (si nécessaire)</w:t>
      </w:r>
      <w:r w:rsidRPr="00A15A05">
        <w:rPr>
          <w:rFonts w:ascii="Arial" w:hAnsi="Arial" w:cs="Arial"/>
          <w:b/>
          <w:szCs w:val="22"/>
          <w:u w:val="single"/>
          <w:lang w:val="fr-CI"/>
        </w:rPr>
        <w:t> </w:t>
      </w:r>
      <w:r w:rsidRPr="00A15A05">
        <w:rPr>
          <w:rFonts w:ascii="Arial" w:hAnsi="Arial" w:cs="Arial"/>
          <w:b/>
          <w:szCs w:val="22"/>
          <w:u w:val="single"/>
          <w:lang w:val="fr-CI"/>
        </w:rPr>
        <w:br/>
      </w:r>
      <w:r w:rsidRPr="00A15A05">
        <w:rPr>
          <w:rFonts w:ascii="Arial" w:hAnsi="Arial" w:cs="Arial"/>
          <w:b/>
          <w:szCs w:val="22"/>
          <w:u w:val="single"/>
          <w:lang w:val="fr-FR"/>
        </w:rPr>
        <w:t> </w:t>
      </w:r>
      <w:r w:rsidRPr="00A15A05">
        <w:rPr>
          <w:rFonts w:ascii="Arial" w:hAnsi="Arial" w:cs="Arial"/>
          <w:b/>
          <w:szCs w:val="22"/>
          <w:u w:val="single"/>
          <w:lang w:val="fr-CI"/>
        </w:rPr>
        <w:t> </w:t>
      </w:r>
    </w:p>
    <w:p w14:paraId="01AD8724"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ANNEXE A - MODÈLE</w:t>
      </w:r>
      <w:r w:rsidRPr="00A15A05">
        <w:rPr>
          <w:rFonts w:ascii="Arial" w:hAnsi="Arial" w:cs="Arial"/>
          <w:b/>
          <w:szCs w:val="22"/>
          <w:u w:val="single"/>
          <w:lang w:val="fr-CI"/>
        </w:rPr>
        <w:t> </w:t>
      </w:r>
    </w:p>
    <w:p w14:paraId="79262C2B"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Cahier des charges</w:t>
      </w:r>
      <w:r w:rsidRPr="00A15A05">
        <w:rPr>
          <w:rFonts w:ascii="Arial" w:hAnsi="Arial" w:cs="Arial"/>
          <w:b/>
          <w:szCs w:val="22"/>
          <w:u w:val="single"/>
          <w:lang w:val="fr-CI"/>
        </w:rPr>
        <w:t> </w:t>
      </w:r>
    </w:p>
    <w:p w14:paraId="48796163"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7207"/>
      </w:tblGrid>
      <w:tr w:rsidR="00D022E9" w:rsidRPr="007D5753" w14:paraId="223733A6" w14:textId="77777777" w:rsidTr="0014021F">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7399F5CB"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Titre du Contrat :</w:t>
            </w:r>
            <w:r w:rsidRPr="00A15A05">
              <w:rPr>
                <w:rFonts w:ascii="Arial" w:hAnsi="Arial" w:cs="Arial"/>
                <w:b/>
                <w:szCs w:val="22"/>
                <w:u w:val="single"/>
                <w:lang w:val="fr-CI"/>
              </w:rPr>
              <w:t> </w:t>
            </w:r>
          </w:p>
        </w:tc>
        <w:tc>
          <w:tcPr>
            <w:tcW w:w="7207" w:type="dxa"/>
            <w:tcBorders>
              <w:top w:val="single" w:sz="6" w:space="0" w:color="auto"/>
              <w:left w:val="single" w:sz="6" w:space="0" w:color="auto"/>
              <w:bottom w:val="single" w:sz="6" w:space="0" w:color="auto"/>
              <w:right w:val="single" w:sz="6" w:space="0" w:color="auto"/>
            </w:tcBorders>
            <w:shd w:val="clear" w:color="auto" w:fill="auto"/>
            <w:hideMark/>
          </w:tcPr>
          <w:p w14:paraId="74775CFC"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[Cela pourrait être le titre de l’attribution principale ou un titre qui reflète uniquement le travail technique à effectuer dans le cadre du contrat]</w:t>
            </w:r>
            <w:r w:rsidRPr="00A15A05">
              <w:rPr>
                <w:rFonts w:ascii="Arial" w:hAnsi="Arial" w:cs="Arial"/>
                <w:b/>
                <w:szCs w:val="22"/>
                <w:u w:val="single"/>
                <w:lang w:val="fr-CI"/>
              </w:rPr>
              <w:t> </w:t>
            </w:r>
          </w:p>
        </w:tc>
      </w:tr>
      <w:tr w:rsidR="00D022E9" w:rsidRPr="007D5753" w14:paraId="1395DECA" w14:textId="77777777" w:rsidTr="0014021F">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3AC523C6" w14:textId="77777777" w:rsidR="00D022E9" w:rsidRPr="00A15A05" w:rsidRDefault="00D022E9" w:rsidP="0035713A">
            <w:pPr>
              <w:jc w:val="both"/>
              <w:rPr>
                <w:rFonts w:ascii="Arial" w:hAnsi="Arial" w:cs="Arial"/>
                <w:b/>
                <w:szCs w:val="22"/>
                <w:u w:val="single"/>
                <w:lang w:val="fr-CI"/>
              </w:rPr>
            </w:pPr>
            <w:r w:rsidRPr="00A15A05">
              <w:rPr>
                <w:rFonts w:ascii="Arial" w:hAnsi="Arial" w:cs="Arial"/>
                <w:b/>
                <w:bCs/>
                <w:szCs w:val="22"/>
                <w:u w:val="single"/>
                <w:lang w:val="fr-FR"/>
              </w:rPr>
              <w:t>Date ou Nombre de Révisions :</w:t>
            </w:r>
            <w:r w:rsidRPr="00A15A05">
              <w:rPr>
                <w:rFonts w:ascii="Arial" w:hAnsi="Arial" w:cs="Arial"/>
                <w:b/>
                <w:szCs w:val="22"/>
                <w:u w:val="single"/>
                <w:lang w:val="fr-CI"/>
              </w:rPr>
              <w:t> </w:t>
            </w:r>
          </w:p>
        </w:tc>
        <w:tc>
          <w:tcPr>
            <w:tcW w:w="7207" w:type="dxa"/>
            <w:tcBorders>
              <w:top w:val="single" w:sz="6" w:space="0" w:color="auto"/>
              <w:left w:val="single" w:sz="6" w:space="0" w:color="auto"/>
              <w:bottom w:val="single" w:sz="6" w:space="0" w:color="auto"/>
              <w:right w:val="single" w:sz="6" w:space="0" w:color="auto"/>
            </w:tcBorders>
            <w:shd w:val="clear" w:color="auto" w:fill="auto"/>
            <w:hideMark/>
          </w:tcPr>
          <w:p w14:paraId="37FA2CCF"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[Indiquer la date de soumission du cahier des charges à Helen Keller Intl] </w:t>
            </w:r>
            <w:r w:rsidRPr="00A15A05">
              <w:rPr>
                <w:rFonts w:ascii="Arial" w:hAnsi="Arial" w:cs="Arial"/>
                <w:b/>
                <w:szCs w:val="22"/>
                <w:u w:val="single"/>
                <w:lang w:val="fr-CI"/>
              </w:rPr>
              <w:t> </w:t>
            </w:r>
          </w:p>
        </w:tc>
      </w:tr>
    </w:tbl>
    <w:p w14:paraId="779099D6" w14:textId="69F48A02" w:rsidR="00D022E9" w:rsidRPr="00A15A05" w:rsidRDefault="00D022E9" w:rsidP="0035713A">
      <w:pPr>
        <w:jc w:val="both"/>
        <w:rPr>
          <w:rFonts w:ascii="Arial" w:hAnsi="Arial" w:cs="Arial"/>
          <w:b/>
          <w:szCs w:val="22"/>
          <w:u w:val="single"/>
          <w:lang w:val="fr-CI"/>
        </w:rPr>
      </w:pPr>
    </w:p>
    <w:p w14:paraId="016A9843"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I.</w:t>
      </w:r>
      <w:r w:rsidRPr="00A15A05">
        <w:rPr>
          <w:rFonts w:ascii="Arial" w:hAnsi="Arial" w:cs="Arial"/>
          <w:b/>
          <w:szCs w:val="22"/>
          <w:u w:val="single"/>
          <w:lang w:val="fr-CI"/>
        </w:rPr>
        <w:tab/>
      </w:r>
      <w:r w:rsidRPr="00A15A05">
        <w:rPr>
          <w:rFonts w:ascii="Arial" w:hAnsi="Arial" w:cs="Arial"/>
          <w:b/>
          <w:bCs/>
          <w:szCs w:val="22"/>
          <w:u w:val="single"/>
          <w:lang w:val="fr-FR"/>
        </w:rPr>
        <w:t xml:space="preserve">INTRODUCTION OU CONTEXTE </w:t>
      </w:r>
      <w:r w:rsidRPr="00A15A05">
        <w:rPr>
          <w:rFonts w:ascii="Arial" w:hAnsi="Arial" w:cs="Arial"/>
          <w:b/>
          <w:szCs w:val="22"/>
          <w:u w:val="single"/>
          <w:lang w:val="fr-FR"/>
        </w:rPr>
        <w:t>: </w:t>
      </w:r>
      <w:r w:rsidRPr="00A15A05">
        <w:rPr>
          <w:rFonts w:ascii="Arial" w:hAnsi="Arial" w:cs="Arial"/>
          <w:b/>
          <w:szCs w:val="22"/>
          <w:u w:val="single"/>
          <w:lang w:val="fr-CI"/>
        </w:rPr>
        <w:t> </w:t>
      </w:r>
    </w:p>
    <w:p w14:paraId="715FFD02" w14:textId="335BDDBC" w:rsidR="00D022E9" w:rsidRPr="00A15A05" w:rsidRDefault="00D022E9" w:rsidP="0035713A">
      <w:pPr>
        <w:jc w:val="both"/>
        <w:rPr>
          <w:rFonts w:ascii="Arial" w:hAnsi="Arial" w:cs="Arial"/>
          <w:b/>
          <w:szCs w:val="22"/>
          <w:u w:val="single"/>
          <w:lang w:val="fr-CI"/>
        </w:rPr>
      </w:pPr>
    </w:p>
    <w:p w14:paraId="0A7A1830"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Le Prestataire situé à [indiquer le lieu des activités de mise en œuvre], effectue des recherches dans le domaine [décriver le domaine de recherche de base] et effectue des études spécifiques sous [attribution d'une subvention ou d'un contrat] pour étudier spécifiquement [titre du Contrat ou brève description de la recherche de l’attribution principale]. Le Prestataire utilisera sa propre expertise technique pour atteindre les objectifs identifiés dans l'étude susmentionnée. Plus précisément, le Prestataire [décrire les objectifs spécifiques du travail à exécuter par le Prestataire et la façon dont ces objectifs supportent ceux de l’attribution principale.] [REMARQUE : Inclure dans la section consacrée au contexte les relations que le Prestataire peut avoir avec d'autres institutions liées au travail à effectuer dans le cadre du contrat.]</w:t>
      </w:r>
      <w:r w:rsidRPr="00A15A05">
        <w:rPr>
          <w:rFonts w:ascii="Arial" w:hAnsi="Arial" w:cs="Arial"/>
          <w:bCs/>
          <w:szCs w:val="22"/>
          <w:lang w:val="fr-CI"/>
        </w:rPr>
        <w:t> </w:t>
      </w:r>
    </w:p>
    <w:p w14:paraId="08FE9C05" w14:textId="492E26A7" w:rsidR="00D022E9" w:rsidRPr="00A15A05" w:rsidRDefault="00D022E9" w:rsidP="0035713A">
      <w:pPr>
        <w:jc w:val="both"/>
        <w:rPr>
          <w:rFonts w:ascii="Arial" w:hAnsi="Arial" w:cs="Arial"/>
          <w:b/>
          <w:szCs w:val="22"/>
          <w:u w:val="single"/>
          <w:lang w:val="fr-CI"/>
        </w:rPr>
      </w:pPr>
    </w:p>
    <w:p w14:paraId="2AB4103C"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II.</w:t>
      </w:r>
      <w:r w:rsidRPr="00A15A05">
        <w:rPr>
          <w:rFonts w:ascii="Arial" w:hAnsi="Arial" w:cs="Arial"/>
          <w:b/>
          <w:szCs w:val="22"/>
          <w:u w:val="single"/>
          <w:lang w:val="fr-CI"/>
        </w:rPr>
        <w:tab/>
      </w:r>
      <w:r w:rsidRPr="00A15A05">
        <w:rPr>
          <w:rFonts w:ascii="Arial" w:hAnsi="Arial" w:cs="Arial"/>
          <w:b/>
          <w:bCs/>
          <w:szCs w:val="22"/>
          <w:u w:val="single"/>
          <w:lang w:val="fr-FR"/>
        </w:rPr>
        <w:t>EXIGENCES</w:t>
      </w:r>
      <w:r w:rsidRPr="00A15A05">
        <w:rPr>
          <w:rFonts w:ascii="Arial" w:hAnsi="Arial" w:cs="Arial"/>
          <w:b/>
          <w:szCs w:val="22"/>
          <w:u w:val="single"/>
          <w:lang w:val="fr-FR"/>
        </w:rPr>
        <w:t xml:space="preserve"> </w:t>
      </w:r>
      <w:r w:rsidRPr="00A15A05">
        <w:rPr>
          <w:rFonts w:ascii="Arial" w:hAnsi="Arial" w:cs="Arial"/>
          <w:b/>
          <w:bCs/>
          <w:szCs w:val="22"/>
          <w:u w:val="single"/>
          <w:lang w:val="fr-FR"/>
        </w:rPr>
        <w:t>TECHNIQUES :</w:t>
      </w:r>
      <w:r w:rsidRPr="00A15A05">
        <w:rPr>
          <w:rFonts w:ascii="Arial" w:hAnsi="Arial" w:cs="Arial"/>
          <w:b/>
          <w:szCs w:val="22"/>
          <w:u w:val="single"/>
          <w:lang w:val="fr-FR"/>
        </w:rPr>
        <w:t> </w:t>
      </w:r>
      <w:r w:rsidRPr="00A15A05">
        <w:rPr>
          <w:rFonts w:ascii="Arial" w:hAnsi="Arial" w:cs="Arial"/>
          <w:b/>
          <w:szCs w:val="22"/>
          <w:u w:val="single"/>
          <w:lang w:val="fr-CI"/>
        </w:rPr>
        <w:t> </w:t>
      </w:r>
    </w:p>
    <w:p w14:paraId="58DF8BE9" w14:textId="3F7403C1"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p>
    <w:p w14:paraId="130759BE"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Le Prestataire exécutera les prestations suivantes pour atteindre les objectifs énumérés ci-dessus. [Identifier le projet du contrat en termes de prestations ou d’étapes concrètes et spécifiques.]</w:t>
      </w:r>
      <w:r w:rsidRPr="00A15A05">
        <w:rPr>
          <w:rFonts w:ascii="Arial" w:hAnsi="Arial" w:cs="Arial"/>
          <w:bCs/>
          <w:szCs w:val="22"/>
          <w:lang w:val="fr-CI"/>
        </w:rPr>
        <w:t> </w:t>
      </w:r>
    </w:p>
    <w:p w14:paraId="1C0A7750" w14:textId="77777777" w:rsidR="00D022E9" w:rsidRPr="00A15A05" w:rsidRDefault="00D022E9" w:rsidP="004E5A3E">
      <w:pPr>
        <w:numPr>
          <w:ilvl w:val="0"/>
          <w:numId w:val="105"/>
        </w:numPr>
        <w:jc w:val="both"/>
        <w:rPr>
          <w:rFonts w:ascii="Arial" w:hAnsi="Arial" w:cs="Arial"/>
          <w:bCs/>
          <w:szCs w:val="22"/>
          <w:lang w:val="fr-CI"/>
        </w:rPr>
      </w:pPr>
      <w:r w:rsidRPr="00A15A05">
        <w:rPr>
          <w:rFonts w:ascii="Arial" w:hAnsi="Arial" w:cs="Arial"/>
          <w:bCs/>
          <w:szCs w:val="22"/>
          <w:lang w:val="fr-BE"/>
        </w:rPr>
        <w:t>Décrire spécifiquement quel travail sera effectué. Cela peut être extrait du rapport scientifique remis avec l’attribution principale – mais il faut uniquement inclure le travail qui sera effectué par le Prestataire.  </w:t>
      </w:r>
      <w:r w:rsidRPr="00A15A05">
        <w:rPr>
          <w:rFonts w:ascii="Arial" w:hAnsi="Arial" w:cs="Arial"/>
          <w:bCs/>
          <w:szCs w:val="22"/>
          <w:lang w:val="fr-CI"/>
        </w:rPr>
        <w:t> </w:t>
      </w:r>
    </w:p>
    <w:p w14:paraId="588FEEC2" w14:textId="77777777" w:rsidR="00D022E9" w:rsidRPr="00A15A05" w:rsidRDefault="00D022E9" w:rsidP="004E5A3E">
      <w:pPr>
        <w:numPr>
          <w:ilvl w:val="0"/>
          <w:numId w:val="106"/>
        </w:numPr>
        <w:jc w:val="both"/>
        <w:rPr>
          <w:rFonts w:ascii="Arial" w:hAnsi="Arial" w:cs="Arial"/>
          <w:bCs/>
          <w:szCs w:val="22"/>
          <w:lang w:val="fr-CI"/>
        </w:rPr>
      </w:pPr>
      <w:r w:rsidRPr="00A15A05">
        <w:rPr>
          <w:rFonts w:ascii="Arial" w:hAnsi="Arial" w:cs="Arial"/>
          <w:bCs/>
          <w:szCs w:val="22"/>
          <w:lang w:val="fr-FR"/>
        </w:rPr>
        <w:t>Identifier les méthodes, les systèmes de modèles, les exigences techniques, la manière de traiter les limitations imprévues, les paramètres à évaluer, comment analyser ou interpréter les données, comment présenter les résultats et l'étendue ou la nature de la collaboration avec le Prestataire. </w:t>
      </w:r>
      <w:r w:rsidRPr="00A15A05">
        <w:rPr>
          <w:rFonts w:ascii="Arial" w:hAnsi="Arial" w:cs="Arial"/>
          <w:bCs/>
          <w:szCs w:val="22"/>
          <w:lang w:val="fr-CI"/>
        </w:rPr>
        <w:t> </w:t>
      </w:r>
    </w:p>
    <w:p w14:paraId="24C7793F" w14:textId="77777777" w:rsidR="00D022E9" w:rsidRPr="00A15A05" w:rsidRDefault="00D022E9" w:rsidP="004E5A3E">
      <w:pPr>
        <w:numPr>
          <w:ilvl w:val="0"/>
          <w:numId w:val="107"/>
        </w:numPr>
        <w:jc w:val="both"/>
        <w:rPr>
          <w:rFonts w:ascii="Arial" w:hAnsi="Arial" w:cs="Arial"/>
          <w:bCs/>
          <w:szCs w:val="22"/>
          <w:lang w:val="fr-CI"/>
        </w:rPr>
      </w:pPr>
      <w:r w:rsidRPr="00A15A05">
        <w:rPr>
          <w:rFonts w:ascii="Arial" w:hAnsi="Arial" w:cs="Arial"/>
          <w:bCs/>
          <w:szCs w:val="22"/>
          <w:lang w:val="fr-FR"/>
        </w:rPr>
        <w:t>L'objectif de cette section est d'articuler les objectifs techniques avec suffisamment de détails et de clarté pour éviter un conflit éventuel concernant le travail que le Prestataire pourrait entreprendre (et soumettre des factures pour le paiement) qui pourrait ne pas atteindre les objectifs de l'attribution principale déterminée, ou qui demanderait l’approbation supplémentaire du donateur principal.</w:t>
      </w:r>
      <w:r w:rsidRPr="00A15A05">
        <w:rPr>
          <w:rFonts w:ascii="Arial" w:hAnsi="Arial" w:cs="Arial"/>
          <w:bCs/>
          <w:szCs w:val="22"/>
          <w:lang w:val="fr-CI"/>
        </w:rPr>
        <w:t> </w:t>
      </w:r>
    </w:p>
    <w:p w14:paraId="13832787" w14:textId="77777777" w:rsidR="00D022E9" w:rsidRPr="00A15A05" w:rsidRDefault="00D022E9" w:rsidP="004E5A3E">
      <w:pPr>
        <w:numPr>
          <w:ilvl w:val="0"/>
          <w:numId w:val="108"/>
        </w:numPr>
        <w:jc w:val="both"/>
        <w:rPr>
          <w:rFonts w:ascii="Arial" w:hAnsi="Arial" w:cs="Arial"/>
          <w:bCs/>
          <w:szCs w:val="22"/>
          <w:lang w:val="fr-CI"/>
        </w:rPr>
      </w:pPr>
      <w:r w:rsidRPr="00A15A05">
        <w:rPr>
          <w:rFonts w:ascii="Arial" w:hAnsi="Arial" w:cs="Arial"/>
          <w:bCs/>
          <w:szCs w:val="22"/>
          <w:lang w:val="fr-FR"/>
        </w:rPr>
        <w:t> </w:t>
      </w:r>
      <w:r w:rsidRPr="00A15A05">
        <w:rPr>
          <w:rFonts w:ascii="Arial" w:hAnsi="Arial" w:cs="Arial"/>
          <w:bCs/>
          <w:szCs w:val="22"/>
          <w:lang w:val="fr-CI"/>
        </w:rPr>
        <w:t> </w:t>
      </w:r>
    </w:p>
    <w:p w14:paraId="29901E04"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III.</w:t>
      </w:r>
      <w:r w:rsidRPr="00A15A05">
        <w:rPr>
          <w:rFonts w:ascii="Arial" w:hAnsi="Arial" w:cs="Arial"/>
          <w:b/>
          <w:szCs w:val="22"/>
          <w:u w:val="single"/>
          <w:lang w:val="fr-CI"/>
        </w:rPr>
        <w:tab/>
      </w:r>
      <w:r w:rsidRPr="00A15A05">
        <w:rPr>
          <w:rFonts w:ascii="Arial" w:hAnsi="Arial" w:cs="Arial"/>
          <w:b/>
          <w:bCs/>
          <w:szCs w:val="22"/>
          <w:u w:val="single"/>
          <w:lang w:val="fr-FR"/>
        </w:rPr>
        <w:t xml:space="preserve">PRODUITS LIVRABLES OU CALENDRIER </w:t>
      </w:r>
      <w:r w:rsidRPr="00A15A05">
        <w:rPr>
          <w:rFonts w:ascii="Arial" w:hAnsi="Arial" w:cs="Arial"/>
          <w:b/>
          <w:szCs w:val="22"/>
          <w:u w:val="single"/>
          <w:lang w:val="fr-FR"/>
        </w:rPr>
        <w:t>:</w:t>
      </w:r>
      <w:r w:rsidRPr="00A15A05">
        <w:rPr>
          <w:rFonts w:ascii="Arial" w:hAnsi="Arial" w:cs="Arial"/>
          <w:b/>
          <w:szCs w:val="22"/>
          <w:u w:val="single"/>
          <w:lang w:val="fr-CI"/>
        </w:rPr>
        <w:t> </w:t>
      </w:r>
    </w:p>
    <w:p w14:paraId="18DC4D3B" w14:textId="1C601163" w:rsidR="00D022E9" w:rsidRPr="00A15A05" w:rsidRDefault="00D022E9" w:rsidP="0035713A">
      <w:pPr>
        <w:jc w:val="both"/>
        <w:rPr>
          <w:rFonts w:ascii="Arial" w:hAnsi="Arial" w:cs="Arial"/>
          <w:b/>
          <w:szCs w:val="22"/>
          <w:u w:val="single"/>
          <w:lang w:val="fr-CI"/>
        </w:rPr>
      </w:pPr>
    </w:p>
    <w:p w14:paraId="568B98BD"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 xml:space="preserve">Les livrables sont listés </w:t>
      </w:r>
      <w:r w:rsidRPr="00A15A05">
        <w:rPr>
          <w:rFonts w:ascii="Arial" w:hAnsi="Arial" w:cs="Arial"/>
          <w:bCs/>
          <w:i/>
          <w:iCs/>
          <w:szCs w:val="22"/>
          <w:lang w:val="fr-FR"/>
        </w:rPr>
        <w:t xml:space="preserve">comme suit </w:t>
      </w:r>
      <w:r w:rsidRPr="00A15A05">
        <w:rPr>
          <w:rFonts w:ascii="Arial" w:hAnsi="Arial" w:cs="Arial"/>
          <w:bCs/>
          <w:szCs w:val="22"/>
          <w:lang w:val="fr-FR"/>
        </w:rPr>
        <w:t>[inclure des délais spécifiques pour chaque livrable].</w:t>
      </w:r>
      <w:r w:rsidRPr="00A15A05">
        <w:rPr>
          <w:rFonts w:ascii="Arial" w:hAnsi="Arial" w:cs="Arial"/>
          <w:bCs/>
          <w:szCs w:val="22"/>
          <w:lang w:val="fr-CI"/>
        </w:rPr>
        <w:t> </w:t>
      </w:r>
    </w:p>
    <w:p w14:paraId="446F6F5D" w14:textId="77777777" w:rsidR="00D022E9" w:rsidRPr="00A15A05" w:rsidRDefault="00D022E9" w:rsidP="004E5A3E">
      <w:pPr>
        <w:numPr>
          <w:ilvl w:val="0"/>
          <w:numId w:val="109"/>
        </w:numPr>
        <w:jc w:val="both"/>
        <w:rPr>
          <w:rFonts w:ascii="Arial" w:hAnsi="Arial" w:cs="Arial"/>
          <w:bCs/>
          <w:szCs w:val="22"/>
          <w:lang w:val="fr-CI"/>
        </w:rPr>
      </w:pPr>
      <w:r w:rsidRPr="00A15A05">
        <w:rPr>
          <w:rFonts w:ascii="Arial" w:hAnsi="Arial" w:cs="Arial"/>
          <w:bCs/>
          <w:szCs w:val="22"/>
          <w:lang w:val="fr-FR"/>
        </w:rPr>
        <w:t>Inclure une demande de rapports techniques intermédiaires (mensuels, trimestriels, annuels, selon le cas) et finaux. Spécifier le contenu attendu et le format du rapport. Indiquer quand les rapports doivent commencer (c’est à dire, dans un certain délai après la date d'entrée en vigueur du contrat).</w:t>
      </w:r>
      <w:r w:rsidRPr="00A15A05">
        <w:rPr>
          <w:rFonts w:ascii="Arial" w:hAnsi="Arial" w:cs="Arial"/>
          <w:bCs/>
          <w:szCs w:val="22"/>
          <w:lang w:val="fr-CI"/>
        </w:rPr>
        <w:t> </w:t>
      </w:r>
    </w:p>
    <w:p w14:paraId="0210216C" w14:textId="77777777" w:rsidR="00D022E9" w:rsidRPr="00A15A05" w:rsidRDefault="00D022E9" w:rsidP="004E5A3E">
      <w:pPr>
        <w:numPr>
          <w:ilvl w:val="0"/>
          <w:numId w:val="110"/>
        </w:numPr>
        <w:jc w:val="both"/>
        <w:rPr>
          <w:rFonts w:ascii="Arial" w:hAnsi="Arial" w:cs="Arial"/>
          <w:bCs/>
          <w:szCs w:val="22"/>
          <w:lang w:val="fr-CI"/>
        </w:rPr>
      </w:pPr>
      <w:r w:rsidRPr="00A15A05">
        <w:rPr>
          <w:rFonts w:ascii="Arial" w:hAnsi="Arial" w:cs="Arial"/>
          <w:bCs/>
          <w:szCs w:val="22"/>
          <w:lang w:val="fr-FR"/>
        </w:rPr>
        <w:t>Inclure une description spécifique des résultats attendus en termes de données, résultats, indicateurs, paramètres, etc.</w:t>
      </w:r>
      <w:r w:rsidRPr="00A15A05">
        <w:rPr>
          <w:rFonts w:ascii="Arial" w:hAnsi="Arial" w:cs="Arial"/>
          <w:bCs/>
          <w:szCs w:val="22"/>
          <w:lang w:val="fr-CI"/>
        </w:rPr>
        <w:t> </w:t>
      </w:r>
    </w:p>
    <w:p w14:paraId="3FDEEF85" w14:textId="77777777" w:rsidR="00D022E9" w:rsidRPr="00A15A05" w:rsidRDefault="00D022E9" w:rsidP="004E5A3E">
      <w:pPr>
        <w:numPr>
          <w:ilvl w:val="0"/>
          <w:numId w:val="111"/>
        </w:numPr>
        <w:jc w:val="both"/>
        <w:rPr>
          <w:rFonts w:ascii="Arial" w:hAnsi="Arial" w:cs="Arial"/>
          <w:bCs/>
          <w:szCs w:val="22"/>
          <w:lang w:val="fr-CI"/>
        </w:rPr>
      </w:pPr>
      <w:r w:rsidRPr="00A15A05">
        <w:rPr>
          <w:rFonts w:ascii="Arial" w:hAnsi="Arial" w:cs="Arial"/>
          <w:bCs/>
          <w:szCs w:val="22"/>
          <w:lang w:val="fr-FR"/>
        </w:rPr>
        <w:t>Inclure les demandes d'objets tangibles tels que des échantillons ou du matériel, ou d'autres résultats tels que des sondages, des sites Web, des analyses statistiques, etc., attendus dans le cadre du contrat.</w:t>
      </w:r>
      <w:r w:rsidRPr="00A15A05">
        <w:rPr>
          <w:rFonts w:ascii="Arial" w:hAnsi="Arial" w:cs="Arial"/>
          <w:bCs/>
          <w:szCs w:val="22"/>
          <w:lang w:val="fr-CI"/>
        </w:rPr>
        <w:t> </w:t>
      </w:r>
    </w:p>
    <w:p w14:paraId="66979F80" w14:textId="77777777" w:rsidR="00D022E9" w:rsidRPr="00A15A05" w:rsidRDefault="00D022E9" w:rsidP="004E5A3E">
      <w:pPr>
        <w:numPr>
          <w:ilvl w:val="0"/>
          <w:numId w:val="112"/>
        </w:numPr>
        <w:jc w:val="both"/>
        <w:rPr>
          <w:rFonts w:ascii="Arial" w:hAnsi="Arial" w:cs="Arial"/>
          <w:bCs/>
          <w:szCs w:val="22"/>
          <w:lang w:val="fr-CI"/>
        </w:rPr>
      </w:pPr>
      <w:r w:rsidRPr="00A15A05">
        <w:rPr>
          <w:rFonts w:ascii="Arial" w:hAnsi="Arial" w:cs="Arial"/>
          <w:bCs/>
          <w:szCs w:val="22"/>
          <w:lang w:val="fr-FR"/>
        </w:rPr>
        <w:t xml:space="preserve">L'objectif de cette section est de décrire les livrables attendus de manière aussi complète que possible afin de s'assurer que le Prestataire parvienne aux résultats </w:t>
      </w:r>
      <w:r w:rsidRPr="00A15A05">
        <w:rPr>
          <w:rFonts w:ascii="Arial" w:hAnsi="Arial" w:cs="Arial"/>
          <w:bCs/>
          <w:szCs w:val="22"/>
          <w:lang w:val="fr-FR"/>
        </w:rPr>
        <w:lastRenderedPageBreak/>
        <w:t>prévus pour réaliser les objectifs de l'attribution principale, en fonction du montant budgété pour le contrat. Cela facilitera l'examen des factures du Prestataire et assurera des paiements appropriés pour les prestations réalisées dans le cadre de l'attribution principale.</w:t>
      </w:r>
      <w:r w:rsidRPr="00A15A05">
        <w:rPr>
          <w:rFonts w:ascii="Arial" w:hAnsi="Arial" w:cs="Arial"/>
          <w:bCs/>
          <w:szCs w:val="22"/>
          <w:lang w:val="fr-CI"/>
        </w:rPr>
        <w:t> </w:t>
      </w:r>
    </w:p>
    <w:p w14:paraId="61CEEEB4" w14:textId="77777777" w:rsidR="00D022E9" w:rsidRPr="00A15A05" w:rsidRDefault="00D022E9" w:rsidP="004E5A3E">
      <w:pPr>
        <w:numPr>
          <w:ilvl w:val="0"/>
          <w:numId w:val="113"/>
        </w:numPr>
        <w:jc w:val="both"/>
        <w:rPr>
          <w:rFonts w:ascii="Arial" w:hAnsi="Arial" w:cs="Arial"/>
          <w:bCs/>
          <w:szCs w:val="22"/>
          <w:lang w:val="fr-CI"/>
        </w:rPr>
      </w:pPr>
      <w:r w:rsidRPr="00A15A05">
        <w:rPr>
          <w:rFonts w:ascii="Arial" w:hAnsi="Arial" w:cs="Arial"/>
          <w:bCs/>
          <w:szCs w:val="22"/>
          <w:lang w:val="fr-FR"/>
        </w:rPr>
        <w:t>S'assurer que le calendrier des livrables ne dépasse pas la période d'application de ce contrat ou de l’attribution principale.</w:t>
      </w:r>
      <w:r w:rsidRPr="00A15A05">
        <w:rPr>
          <w:rFonts w:ascii="Arial" w:hAnsi="Arial" w:cs="Arial"/>
          <w:bCs/>
          <w:szCs w:val="22"/>
          <w:lang w:val="fr-CI"/>
        </w:rPr>
        <w:t> </w:t>
      </w:r>
    </w:p>
    <w:p w14:paraId="5AA85D3C" w14:textId="6C2EBD61" w:rsidR="00D022E9" w:rsidRPr="00A15A05" w:rsidRDefault="00D022E9" w:rsidP="0035713A">
      <w:pPr>
        <w:ind w:left="360"/>
        <w:jc w:val="both"/>
        <w:rPr>
          <w:rFonts w:ascii="Arial" w:hAnsi="Arial" w:cs="Arial"/>
          <w:b/>
          <w:szCs w:val="22"/>
          <w:u w:val="single"/>
          <w:lang w:val="fr-CI"/>
        </w:rPr>
      </w:pPr>
    </w:p>
    <w:p w14:paraId="080DAB94"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xml:space="preserve">IV.  </w:t>
      </w:r>
      <w:r w:rsidRPr="00A15A05">
        <w:rPr>
          <w:rFonts w:ascii="Arial" w:hAnsi="Arial" w:cs="Arial"/>
          <w:b/>
          <w:szCs w:val="22"/>
          <w:u w:val="single"/>
          <w:lang w:val="fr-CI"/>
        </w:rPr>
        <w:tab/>
      </w:r>
      <w:r w:rsidRPr="00A15A05">
        <w:rPr>
          <w:rFonts w:ascii="Arial" w:hAnsi="Arial" w:cs="Arial"/>
          <w:b/>
          <w:bCs/>
          <w:szCs w:val="22"/>
          <w:u w:val="single"/>
          <w:lang w:val="fr-FR"/>
        </w:rPr>
        <w:t xml:space="preserve">DOCUMENTS APPLICABLES </w:t>
      </w:r>
      <w:r w:rsidRPr="00A15A05">
        <w:rPr>
          <w:rFonts w:ascii="Arial" w:hAnsi="Arial" w:cs="Arial"/>
          <w:b/>
          <w:szCs w:val="22"/>
          <w:u w:val="single"/>
          <w:lang w:val="fr-FR"/>
        </w:rPr>
        <w:t>:</w:t>
      </w:r>
      <w:r w:rsidRPr="00A15A05">
        <w:rPr>
          <w:rFonts w:ascii="Arial" w:hAnsi="Arial" w:cs="Arial"/>
          <w:b/>
          <w:szCs w:val="22"/>
          <w:u w:val="single"/>
          <w:lang w:val="fr-CI"/>
        </w:rPr>
        <w:t> </w:t>
      </w:r>
    </w:p>
    <w:p w14:paraId="0F7C0C02"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24E567E5"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[Citer tout document régissant les spécifications ou les processus requis (par exemple, accord d'association commerciale, contrat d'utilisation des données, certifications, protocoles IRB, licences, etc.)]</w:t>
      </w:r>
      <w:r w:rsidRPr="00A15A05">
        <w:rPr>
          <w:rFonts w:ascii="Arial" w:hAnsi="Arial" w:cs="Arial"/>
          <w:bCs/>
          <w:szCs w:val="22"/>
          <w:lang w:val="fr-CI"/>
        </w:rPr>
        <w:t> </w:t>
      </w:r>
    </w:p>
    <w:p w14:paraId="0FCF7464"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24B0DCA6"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xml:space="preserve">V.         </w:t>
      </w:r>
      <w:r w:rsidRPr="00A15A05">
        <w:rPr>
          <w:rFonts w:ascii="Arial" w:hAnsi="Arial" w:cs="Arial"/>
          <w:b/>
          <w:bCs/>
          <w:szCs w:val="22"/>
          <w:u w:val="single"/>
          <w:lang w:val="fr-FR"/>
        </w:rPr>
        <w:t>RESSOURCES :</w:t>
      </w:r>
      <w:r w:rsidRPr="00A15A05">
        <w:rPr>
          <w:rFonts w:ascii="Arial" w:hAnsi="Arial" w:cs="Arial"/>
          <w:b/>
          <w:szCs w:val="22"/>
          <w:u w:val="single"/>
          <w:lang w:val="fr-CI"/>
        </w:rPr>
        <w:t> </w:t>
      </w:r>
    </w:p>
    <w:p w14:paraId="300D8840"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1230BEB8"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w:t>
      </w:r>
      <w:r w:rsidRPr="00A15A05">
        <w:rPr>
          <w:rFonts w:ascii="Arial" w:hAnsi="Arial" w:cs="Arial"/>
          <w:bCs/>
          <w:szCs w:val="22"/>
          <w:lang w:val="fr-FR"/>
        </w:rPr>
        <w:t>Noter tous les éléments ou services fournis par des tiers susceptibles d'avoir un impact sur les prestations (par exemple, des échantillons provenant d'un autre site), etc.)]</w:t>
      </w:r>
      <w:r w:rsidRPr="00A15A05">
        <w:rPr>
          <w:rFonts w:ascii="Arial" w:hAnsi="Arial" w:cs="Arial"/>
          <w:b/>
          <w:szCs w:val="22"/>
          <w:u w:val="single"/>
          <w:lang w:val="fr-CI"/>
        </w:rPr>
        <w:t> </w:t>
      </w:r>
    </w:p>
    <w:p w14:paraId="7311468C"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78CC616A"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VI.</w:t>
      </w:r>
      <w:r w:rsidRPr="00A15A05">
        <w:rPr>
          <w:rFonts w:ascii="Arial" w:hAnsi="Arial" w:cs="Arial"/>
          <w:b/>
          <w:szCs w:val="22"/>
          <w:u w:val="single"/>
          <w:lang w:val="fr-CI"/>
        </w:rPr>
        <w:tab/>
      </w:r>
      <w:r w:rsidRPr="00A15A05">
        <w:rPr>
          <w:rFonts w:ascii="Arial" w:hAnsi="Arial" w:cs="Arial"/>
          <w:b/>
          <w:bCs/>
          <w:szCs w:val="22"/>
          <w:u w:val="single"/>
          <w:lang w:val="fr-FR"/>
        </w:rPr>
        <w:t xml:space="preserve">LIEUX DE TRAVAIL </w:t>
      </w:r>
      <w:r w:rsidRPr="00A15A05">
        <w:rPr>
          <w:rFonts w:ascii="Arial" w:hAnsi="Arial" w:cs="Arial"/>
          <w:b/>
          <w:szCs w:val="22"/>
          <w:u w:val="single"/>
          <w:lang w:val="fr-FR"/>
        </w:rPr>
        <w:t>:  </w:t>
      </w:r>
      <w:r w:rsidRPr="00A15A05">
        <w:rPr>
          <w:rFonts w:ascii="Arial" w:hAnsi="Arial" w:cs="Arial"/>
          <w:b/>
          <w:szCs w:val="22"/>
          <w:u w:val="single"/>
          <w:lang w:val="fr-CI"/>
        </w:rPr>
        <w:t> </w:t>
      </w:r>
    </w:p>
    <w:p w14:paraId="53C229C0"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5AC88988"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[Identifier tous les sites des prestations, y compris le Siège du Prestataire]</w:t>
      </w:r>
      <w:r w:rsidRPr="00A15A05">
        <w:rPr>
          <w:rFonts w:ascii="Arial" w:hAnsi="Arial" w:cs="Arial"/>
          <w:bCs/>
          <w:szCs w:val="22"/>
          <w:lang w:val="fr-CI"/>
        </w:rPr>
        <w:t> </w:t>
      </w:r>
    </w:p>
    <w:p w14:paraId="5A511DFE"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 </w:t>
      </w:r>
      <w:r w:rsidRPr="00A15A05">
        <w:rPr>
          <w:rFonts w:ascii="Arial" w:hAnsi="Arial" w:cs="Arial"/>
          <w:b/>
          <w:szCs w:val="22"/>
          <w:u w:val="single"/>
          <w:lang w:val="fr-CI"/>
        </w:rPr>
        <w:t> </w:t>
      </w:r>
    </w:p>
    <w:p w14:paraId="74F86F37" w14:textId="77777777" w:rsidR="00D022E9" w:rsidRPr="00A15A05" w:rsidRDefault="00D022E9" w:rsidP="0035713A">
      <w:pPr>
        <w:jc w:val="both"/>
        <w:rPr>
          <w:rFonts w:ascii="Arial" w:hAnsi="Arial" w:cs="Arial"/>
          <w:b/>
          <w:szCs w:val="22"/>
          <w:u w:val="single"/>
          <w:lang w:val="fr-CI"/>
        </w:rPr>
      </w:pPr>
      <w:r w:rsidRPr="00A15A05">
        <w:rPr>
          <w:rFonts w:ascii="Arial" w:hAnsi="Arial" w:cs="Arial"/>
          <w:b/>
          <w:szCs w:val="22"/>
          <w:u w:val="single"/>
          <w:lang w:val="fr-FR"/>
        </w:rPr>
        <w:t>VII.</w:t>
      </w:r>
      <w:r w:rsidRPr="00A15A05">
        <w:rPr>
          <w:rFonts w:ascii="Arial" w:hAnsi="Arial" w:cs="Arial"/>
          <w:b/>
          <w:szCs w:val="22"/>
          <w:u w:val="single"/>
          <w:lang w:val="fr-CI"/>
        </w:rPr>
        <w:tab/>
      </w:r>
      <w:r w:rsidRPr="00A15A05">
        <w:rPr>
          <w:rFonts w:ascii="Arial" w:hAnsi="Arial" w:cs="Arial"/>
          <w:b/>
          <w:bCs/>
          <w:szCs w:val="22"/>
          <w:u w:val="single"/>
          <w:lang w:val="fr-FR"/>
        </w:rPr>
        <w:t xml:space="preserve">SUIVI DES PROGRÈS </w:t>
      </w:r>
      <w:r w:rsidRPr="00A15A05">
        <w:rPr>
          <w:rFonts w:ascii="Arial" w:hAnsi="Arial" w:cs="Arial"/>
          <w:b/>
          <w:szCs w:val="22"/>
          <w:u w:val="single"/>
          <w:lang w:val="fr-FR"/>
        </w:rPr>
        <w:t>: </w:t>
      </w:r>
      <w:r w:rsidRPr="00A15A05">
        <w:rPr>
          <w:rFonts w:ascii="Arial" w:hAnsi="Arial" w:cs="Arial"/>
          <w:b/>
          <w:szCs w:val="22"/>
          <w:u w:val="single"/>
          <w:lang w:val="fr-CI"/>
        </w:rPr>
        <w:t> </w:t>
      </w:r>
    </w:p>
    <w:p w14:paraId="79CF77EE" w14:textId="77777777" w:rsidR="00D022E9" w:rsidRPr="00A15A05" w:rsidRDefault="00D022E9" w:rsidP="0035713A">
      <w:pPr>
        <w:jc w:val="both"/>
        <w:rPr>
          <w:rFonts w:ascii="Arial" w:hAnsi="Arial" w:cs="Arial"/>
          <w:bCs/>
          <w:szCs w:val="22"/>
          <w:lang w:val="fr-CI"/>
        </w:rPr>
      </w:pPr>
      <w:r w:rsidRPr="00A15A05">
        <w:rPr>
          <w:rFonts w:ascii="Arial" w:hAnsi="Arial" w:cs="Arial"/>
          <w:bCs/>
          <w:szCs w:val="22"/>
          <w:lang w:val="fr-FR"/>
        </w:rPr>
        <w:t>Le Prestataire convient que les progrès accomplis dans le cadre du contrat seront suivis pendant la durée de l'accord comme suit :  </w:t>
      </w:r>
      <w:r w:rsidRPr="00A15A05">
        <w:rPr>
          <w:rFonts w:ascii="Arial" w:hAnsi="Arial" w:cs="Arial"/>
          <w:bCs/>
          <w:szCs w:val="22"/>
          <w:lang w:val="fr-CI"/>
        </w:rPr>
        <w:t> </w:t>
      </w:r>
    </w:p>
    <w:p w14:paraId="2738D57B" w14:textId="77777777" w:rsidR="00D022E9" w:rsidRPr="00A15A05" w:rsidRDefault="00D022E9" w:rsidP="004E5A3E">
      <w:pPr>
        <w:numPr>
          <w:ilvl w:val="0"/>
          <w:numId w:val="114"/>
        </w:numPr>
        <w:jc w:val="both"/>
        <w:rPr>
          <w:rFonts w:ascii="Arial" w:hAnsi="Arial" w:cs="Arial"/>
          <w:bCs/>
          <w:szCs w:val="22"/>
          <w:lang w:val="fr-CI"/>
        </w:rPr>
      </w:pPr>
      <w:r w:rsidRPr="00A15A05">
        <w:rPr>
          <w:rFonts w:ascii="Arial" w:hAnsi="Arial" w:cs="Arial"/>
          <w:bCs/>
          <w:szCs w:val="22"/>
          <w:lang w:val="fr-BE"/>
        </w:rPr>
        <w:t>Les communications et les mises à jour sur les progrès réalisés entre Helen Keller Intl et le Prestataire se feront régulièrement par téléconférence et correspondance par courriel, pour se produire [au moins une fois par mois ou spécifier la fréquence souhaitée].  </w:t>
      </w:r>
      <w:r w:rsidRPr="00A15A05">
        <w:rPr>
          <w:rFonts w:ascii="Arial" w:hAnsi="Arial" w:cs="Arial"/>
          <w:bCs/>
          <w:szCs w:val="22"/>
          <w:lang w:val="fr-CI"/>
        </w:rPr>
        <w:t> </w:t>
      </w:r>
    </w:p>
    <w:p w14:paraId="4A629870" w14:textId="77777777" w:rsidR="00D022E9" w:rsidRPr="00A15A05" w:rsidRDefault="00D022E9" w:rsidP="004E5A3E">
      <w:pPr>
        <w:numPr>
          <w:ilvl w:val="0"/>
          <w:numId w:val="115"/>
        </w:numPr>
        <w:jc w:val="both"/>
        <w:rPr>
          <w:rFonts w:ascii="Arial" w:hAnsi="Arial" w:cs="Arial"/>
          <w:bCs/>
          <w:szCs w:val="22"/>
          <w:lang w:val="fr-CI"/>
        </w:rPr>
      </w:pPr>
      <w:r w:rsidRPr="00A15A05">
        <w:rPr>
          <w:rFonts w:ascii="Arial" w:hAnsi="Arial" w:cs="Arial"/>
          <w:bCs/>
          <w:szCs w:val="22"/>
          <w:lang w:val="fr-FR"/>
        </w:rPr>
        <w:t>[Processus trimestriel officiel ou préciser la fréquence souhaitée] des réunions seront organisées pour suivre les progrès, discuter des informations dans les rapports intérimaires et accepter toute modification de l'énoncé de travail comme étant une modification du contrat.</w:t>
      </w:r>
      <w:r w:rsidRPr="00A15A05">
        <w:rPr>
          <w:rFonts w:ascii="Arial" w:hAnsi="Arial" w:cs="Arial"/>
          <w:bCs/>
          <w:szCs w:val="22"/>
          <w:lang w:val="fr-CI"/>
        </w:rPr>
        <w:t> </w:t>
      </w:r>
    </w:p>
    <w:p w14:paraId="437EE8D7" w14:textId="77777777" w:rsidR="00D022E9" w:rsidRPr="00A15A05" w:rsidRDefault="00D022E9" w:rsidP="004E5A3E">
      <w:pPr>
        <w:numPr>
          <w:ilvl w:val="0"/>
          <w:numId w:val="116"/>
        </w:numPr>
        <w:jc w:val="both"/>
        <w:rPr>
          <w:rFonts w:ascii="Arial" w:hAnsi="Arial" w:cs="Arial"/>
          <w:bCs/>
          <w:szCs w:val="22"/>
          <w:lang w:val="fr-CI"/>
        </w:rPr>
      </w:pPr>
      <w:r w:rsidRPr="00A15A05">
        <w:rPr>
          <w:rFonts w:ascii="Arial" w:hAnsi="Arial" w:cs="Arial"/>
          <w:bCs/>
          <w:szCs w:val="22"/>
          <w:lang w:val="fr-FR"/>
        </w:rPr>
        <w:t>Avant le paiement, Helen Keller Intl examinera les factures et les rapports techniques afin de vérifier leur concordance avec l’énoncé des travaux.</w:t>
      </w:r>
      <w:r w:rsidRPr="00A15A05">
        <w:rPr>
          <w:rFonts w:ascii="Arial" w:hAnsi="Arial" w:cs="Arial"/>
          <w:bCs/>
          <w:szCs w:val="22"/>
          <w:lang w:val="fr-CI"/>
        </w:rPr>
        <w:t> </w:t>
      </w:r>
    </w:p>
    <w:p w14:paraId="25160073" w14:textId="708F361B" w:rsidR="00C873C1" w:rsidRPr="00A15A05" w:rsidRDefault="00C873C1" w:rsidP="0035713A">
      <w:pPr>
        <w:jc w:val="both"/>
        <w:rPr>
          <w:rFonts w:ascii="Arial" w:hAnsi="Arial" w:cs="Arial"/>
          <w:szCs w:val="22"/>
          <w:lang w:val="fr-FR"/>
        </w:rPr>
      </w:pPr>
    </w:p>
    <w:sectPr w:rsidR="00C873C1" w:rsidRPr="00A15A05" w:rsidSect="005708C4">
      <w:headerReference w:type="default" r:id="rId15"/>
      <w:footerReference w:type="default" r:id="rId16"/>
      <w:headerReference w:type="first" r:id="rId17"/>
      <w:footerReference w:type="first" r:id="rId18"/>
      <w:pgSz w:w="11906" w:h="16838" w:code="9"/>
      <w:pgMar w:top="838" w:right="1700" w:bottom="720" w:left="1418"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5168C" w14:textId="77777777" w:rsidR="00273A98" w:rsidRDefault="00273A98">
      <w:r>
        <w:separator/>
      </w:r>
    </w:p>
  </w:endnote>
  <w:endnote w:type="continuationSeparator" w:id="0">
    <w:p w14:paraId="4EC7C542" w14:textId="77777777" w:rsidR="00273A98" w:rsidRDefault="00273A98">
      <w:r>
        <w:continuationSeparator/>
      </w:r>
    </w:p>
  </w:endnote>
  <w:endnote w:type="continuationNotice" w:id="1">
    <w:p w14:paraId="259F0FE6" w14:textId="77777777" w:rsidR="00273A98" w:rsidRDefault="00273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AC87" w14:textId="77777777" w:rsidR="001A04D3" w:rsidRDefault="001A04D3" w:rsidP="00E9491A">
    <w:pPr>
      <w:pStyle w:val="Pieddepage"/>
      <w:jc w:val="right"/>
      <w:rPr>
        <w:rFonts w:ascii="Times New Roman" w:hAnsi="Times New Roman"/>
        <w:sz w:val="16"/>
        <w:szCs w:val="16"/>
      </w:rPr>
    </w:pPr>
  </w:p>
  <w:p w14:paraId="2F4A8E8C" w14:textId="0E6F0081" w:rsidR="001A04D3" w:rsidRPr="00CB3A19" w:rsidRDefault="001A04D3" w:rsidP="00531C55">
    <w:pPr>
      <w:pStyle w:val="Pieddepage"/>
      <w:tabs>
        <w:tab w:val="left" w:pos="7826"/>
        <w:tab w:val="right" w:pos="9026"/>
      </w:tabs>
      <w:rPr>
        <w:rFonts w:ascii="Cambria" w:hAnsi="Cambria"/>
        <w:sz w:val="16"/>
        <w:szCs w:val="16"/>
      </w:rPr>
    </w:pPr>
    <w:r>
      <w:rPr>
        <w:rFonts w:ascii="Times New Roman" w:hAnsi="Times New Roman"/>
        <w:sz w:val="16"/>
        <w:szCs w:val="16"/>
      </w:rPr>
      <w:tab/>
    </w:r>
    <w:r>
      <w:rPr>
        <w:rFonts w:ascii="Times New Roman" w:hAnsi="Times New Roman"/>
        <w:sz w:val="16"/>
        <w:szCs w:val="16"/>
      </w:rPr>
      <w:tab/>
    </w:r>
    <w:r w:rsidRPr="00CB3A19">
      <w:rPr>
        <w:rFonts w:ascii="Cambria" w:hAnsi="Cambria"/>
        <w:sz w:val="16"/>
        <w:szCs w:val="16"/>
      </w:rPr>
      <w:tab/>
      <w:t xml:space="preserve">Page </w:t>
    </w:r>
    <w:r w:rsidRPr="00CB3A19">
      <w:rPr>
        <w:rFonts w:ascii="Cambria" w:hAnsi="Cambria"/>
        <w:sz w:val="16"/>
        <w:szCs w:val="16"/>
      </w:rPr>
      <w:fldChar w:fldCharType="begin"/>
    </w:r>
    <w:r w:rsidRPr="00CB3A19">
      <w:rPr>
        <w:rFonts w:ascii="Cambria" w:hAnsi="Cambria"/>
        <w:sz w:val="16"/>
        <w:szCs w:val="16"/>
      </w:rPr>
      <w:instrText xml:space="preserve"> PAGE </w:instrText>
    </w:r>
    <w:r w:rsidRPr="00CB3A19">
      <w:rPr>
        <w:rFonts w:ascii="Cambria" w:hAnsi="Cambria"/>
        <w:sz w:val="16"/>
        <w:szCs w:val="16"/>
      </w:rPr>
      <w:fldChar w:fldCharType="separate"/>
    </w:r>
    <w:r w:rsidR="00AA2B61">
      <w:rPr>
        <w:rFonts w:ascii="Cambria" w:hAnsi="Cambria"/>
        <w:noProof/>
        <w:sz w:val="16"/>
        <w:szCs w:val="16"/>
      </w:rPr>
      <w:t>15</w:t>
    </w:r>
    <w:r w:rsidRPr="00CB3A19">
      <w:rPr>
        <w:rFonts w:ascii="Cambria" w:hAnsi="Cambria"/>
        <w:sz w:val="16"/>
        <w:szCs w:val="16"/>
      </w:rPr>
      <w:fldChar w:fldCharType="end"/>
    </w:r>
    <w:r w:rsidRPr="00CB3A19">
      <w:rPr>
        <w:rFonts w:ascii="Cambria" w:hAnsi="Cambria"/>
        <w:sz w:val="16"/>
        <w:szCs w:val="16"/>
      </w:rPr>
      <w:t xml:space="preserve"> de </w:t>
    </w:r>
    <w:r w:rsidRPr="00CB3A19">
      <w:rPr>
        <w:rFonts w:ascii="Cambria" w:hAnsi="Cambria"/>
        <w:sz w:val="16"/>
        <w:szCs w:val="16"/>
      </w:rPr>
      <w:fldChar w:fldCharType="begin"/>
    </w:r>
    <w:r w:rsidRPr="00CB3A19">
      <w:rPr>
        <w:rFonts w:ascii="Cambria" w:hAnsi="Cambria"/>
        <w:sz w:val="16"/>
        <w:szCs w:val="16"/>
      </w:rPr>
      <w:instrText xml:space="preserve"> NUMPAGES </w:instrText>
    </w:r>
    <w:r w:rsidRPr="00CB3A19">
      <w:rPr>
        <w:rFonts w:ascii="Cambria" w:hAnsi="Cambria"/>
        <w:sz w:val="16"/>
        <w:szCs w:val="16"/>
      </w:rPr>
      <w:fldChar w:fldCharType="separate"/>
    </w:r>
    <w:r w:rsidR="00AA2B61">
      <w:rPr>
        <w:rFonts w:ascii="Cambria" w:hAnsi="Cambria"/>
        <w:noProof/>
        <w:sz w:val="16"/>
        <w:szCs w:val="16"/>
      </w:rPr>
      <w:t>15</w:t>
    </w:r>
    <w:r w:rsidRPr="00CB3A19">
      <w:rPr>
        <w:rFonts w:ascii="Cambria" w:hAnsi="Cambri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8E44" w14:textId="77777777" w:rsidR="001A04D3" w:rsidRDefault="001A04D3" w:rsidP="00E9491A">
    <w:pPr>
      <w:pStyle w:val="Pieddepage"/>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48340" w14:textId="77777777" w:rsidR="00273A98" w:rsidRDefault="00273A98">
      <w:r>
        <w:separator/>
      </w:r>
    </w:p>
  </w:footnote>
  <w:footnote w:type="continuationSeparator" w:id="0">
    <w:p w14:paraId="1F817491" w14:textId="77777777" w:rsidR="00273A98" w:rsidRDefault="00273A98">
      <w:r>
        <w:continuationSeparator/>
      </w:r>
    </w:p>
  </w:footnote>
  <w:footnote w:type="continuationNotice" w:id="1">
    <w:p w14:paraId="6EA3AEAA" w14:textId="77777777" w:rsidR="00273A98" w:rsidRDefault="00273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E6FB" w14:textId="1D54245E" w:rsidR="001A04D3" w:rsidRDefault="001A04D3" w:rsidP="00412847">
    <w:pPr>
      <w:pStyle w:val="En-tte"/>
      <w:rPr>
        <w:rFonts w:ascii="Times New Roman" w:hAnsi="Times New Roman"/>
        <w:color w:val="000000" w:themeColor="text1"/>
        <w:sz w:val="18"/>
        <w:szCs w:val="18"/>
      </w:rPr>
    </w:pPr>
  </w:p>
  <w:p w14:paraId="67743D43" w14:textId="1246807B" w:rsidR="001A04D3" w:rsidRPr="00C32B37" w:rsidRDefault="001A04D3" w:rsidP="00DD5B09">
    <w:pPr>
      <w:pStyle w:val="En-tte"/>
      <w:tabs>
        <w:tab w:val="clear" w:pos="4536"/>
        <w:tab w:val="clear" w:pos="9072"/>
        <w:tab w:val="left" w:pos="5220"/>
      </w:tabs>
      <w:jc w:val="right"/>
      <w:rPr>
        <w:rFonts w:ascii="Cambria" w:hAnsi="Cambria"/>
        <w:color w:val="000000" w:themeColor="text1"/>
        <w:sz w:val="18"/>
        <w:szCs w:val="18"/>
        <w:lang w:val="fr-FR"/>
      </w:rPr>
    </w:pPr>
    <w:r w:rsidRPr="00C32B37">
      <w:rPr>
        <w:rFonts w:ascii="Cambria" w:hAnsi="Cambria"/>
        <w:color w:val="000000" w:themeColor="text1"/>
        <w:sz w:val="18"/>
        <w:szCs w:val="18"/>
        <w:lang w:val="fr-FR"/>
      </w:rPr>
      <w:t>Helen Keller International</w:t>
    </w:r>
  </w:p>
  <w:p w14:paraId="3FAE0203" w14:textId="4CB09059" w:rsidR="001A04D3" w:rsidRPr="00C32B37" w:rsidRDefault="001A04D3" w:rsidP="00DD5B09">
    <w:pPr>
      <w:pStyle w:val="En-tte"/>
      <w:pBdr>
        <w:bottom w:val="single" w:sz="4" w:space="1" w:color="auto"/>
      </w:pBdr>
      <w:jc w:val="right"/>
      <w:rPr>
        <w:rFonts w:ascii="Times New Roman" w:hAnsi="Times New Roman"/>
        <w:sz w:val="20"/>
        <w:szCs w:val="20"/>
        <w:lang w:val="fr-FR"/>
      </w:rPr>
    </w:pPr>
    <w:r w:rsidRPr="00C32B37">
      <w:rPr>
        <w:rFonts w:ascii="Cambria" w:hAnsi="Cambria"/>
        <w:color w:val="000000" w:themeColor="text1"/>
        <w:sz w:val="18"/>
        <w:szCs w:val="18"/>
        <w:lang w:val="fr-FR"/>
      </w:rPr>
      <w:t xml:space="preserve">Demande de propositions </w:t>
    </w:r>
  </w:p>
  <w:p w14:paraId="118FFA0B" w14:textId="77777777" w:rsidR="001A04D3" w:rsidRPr="00C32B37" w:rsidRDefault="001A04D3" w:rsidP="00B81C90">
    <w:pPr>
      <w:pStyle w:val="En-tte"/>
      <w:ind w:right="-508"/>
      <w:rPr>
        <w:rFonts w:cs="Arial"/>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0C80" w14:textId="0BB8E4F6" w:rsidR="001A04D3" w:rsidRPr="00C32B37" w:rsidRDefault="00E8699E" w:rsidP="00DD5B09">
    <w:pPr>
      <w:pStyle w:val="Sansinterligne"/>
      <w:jc w:val="right"/>
      <w:rPr>
        <w:rFonts w:ascii="Arial" w:hAnsi="Arial" w:cs="Arial"/>
        <w:bCs/>
        <w:sz w:val="20"/>
        <w:szCs w:val="20"/>
        <w:lang w:val="fr-FR"/>
      </w:rPr>
    </w:pPr>
    <w:r w:rsidRPr="00DD5B09">
      <w:rPr>
        <w:rFonts w:ascii="Arial" w:hAnsi="Arial" w:cs="Arial"/>
        <w:bCs/>
        <w:noProof/>
        <w:sz w:val="20"/>
        <w:szCs w:val="20"/>
      </w:rPr>
      <w:drawing>
        <wp:anchor distT="0" distB="0" distL="114300" distR="114300" simplePos="0" relativeHeight="251658240" behindDoc="0" locked="0" layoutInCell="1" allowOverlap="1" wp14:anchorId="7C403A9B" wp14:editId="7854EDE8">
          <wp:simplePos x="0" y="0"/>
          <wp:positionH relativeFrom="margin">
            <wp:posOffset>31750</wp:posOffset>
          </wp:positionH>
          <wp:positionV relativeFrom="paragraph">
            <wp:posOffset>46990</wp:posOffset>
          </wp:positionV>
          <wp:extent cx="2242820" cy="220980"/>
          <wp:effectExtent l="0" t="0" r="5080" b="762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2820" cy="220980"/>
                  </a:xfrm>
                  <a:prstGeom prst="rect">
                    <a:avLst/>
                  </a:prstGeom>
                </pic:spPr>
              </pic:pic>
            </a:graphicData>
          </a:graphic>
        </wp:anchor>
      </w:drawing>
    </w:r>
    <w:r w:rsidR="000874B9" w:rsidRPr="00C32B37">
      <w:rPr>
        <w:rFonts w:ascii="Arial" w:hAnsi="Arial" w:cs="Arial"/>
        <w:bCs/>
        <w:noProof/>
        <w:sz w:val="20"/>
        <w:szCs w:val="20"/>
        <w:lang w:val="fr-FR"/>
      </w:rPr>
      <w:t xml:space="preserve">Helen Keller Intl Approvisionnement </w:t>
    </w:r>
  </w:p>
  <w:p w14:paraId="30D16D8E" w14:textId="26493811" w:rsidR="001A04D3" w:rsidRPr="00C32B37" w:rsidRDefault="001A04D3" w:rsidP="00DD5B09">
    <w:pPr>
      <w:pStyle w:val="Sansinterligne"/>
      <w:pBdr>
        <w:bottom w:val="single" w:sz="4" w:space="1" w:color="auto"/>
      </w:pBdr>
      <w:jc w:val="right"/>
      <w:rPr>
        <w:rFonts w:ascii="Arial" w:hAnsi="Arial" w:cs="Arial"/>
        <w:bCs/>
        <w:sz w:val="20"/>
        <w:szCs w:val="20"/>
        <w:lang w:val="fr-FR"/>
      </w:rPr>
    </w:pPr>
    <w:r w:rsidRPr="00C32B37">
      <w:rPr>
        <w:rFonts w:ascii="Arial" w:hAnsi="Arial" w:cs="Arial"/>
        <w:bCs/>
        <w:sz w:val="20"/>
        <w:szCs w:val="20"/>
        <w:lang w:val="fr-FR"/>
      </w:rPr>
      <w:t>Demande de propositions (DP)</w:t>
    </w:r>
  </w:p>
  <w:p w14:paraId="0D3EE4F6" w14:textId="506CFF3C" w:rsidR="001A04D3" w:rsidRPr="00C32B37" w:rsidRDefault="001A04D3" w:rsidP="00F3465F">
    <w:pPr>
      <w:pStyle w:val="En-tte"/>
      <w:jc w:val="right"/>
      <w:rPr>
        <w:lang w:val="fr-FR"/>
      </w:rPr>
    </w:pPr>
    <w:r w:rsidRPr="00C32B37">
      <w:rPr>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8Num10"/>
    <w:lvl w:ilvl="0">
      <w:start w:val="1"/>
      <w:numFmt w:val="bullet"/>
      <w:pStyle w:val="USAIDBullets-Level1"/>
      <w:lvlText w:val=""/>
      <w:lvlJc w:val="left"/>
      <w:pPr>
        <w:tabs>
          <w:tab w:val="num" w:pos="720"/>
        </w:tabs>
        <w:ind w:left="720" w:hanging="360"/>
      </w:pPr>
      <w:rPr>
        <w:rFonts w:ascii="Symbol" w:hAnsi="Symbol"/>
      </w:rPr>
    </w:lvl>
    <w:lvl w:ilvl="1">
      <w:start w:val="2"/>
      <w:numFmt w:val="bullet"/>
      <w:lvlText w:val="—"/>
      <w:lvlJc w:val="left"/>
      <w:pPr>
        <w:tabs>
          <w:tab w:val="num" w:pos="360"/>
        </w:tabs>
        <w:ind w:left="36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Gill Sans MT"/>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Gill Sans MT"/>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3179B0"/>
    <w:multiLevelType w:val="multilevel"/>
    <w:tmpl w:val="55F6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7336F"/>
    <w:multiLevelType w:val="hybridMultilevel"/>
    <w:tmpl w:val="F4F4ED6C"/>
    <w:lvl w:ilvl="0" w:tplc="AC18A0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F5B8E"/>
    <w:multiLevelType w:val="multilevel"/>
    <w:tmpl w:val="3706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DB6655"/>
    <w:multiLevelType w:val="multilevel"/>
    <w:tmpl w:val="2F30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076F9B"/>
    <w:multiLevelType w:val="multilevel"/>
    <w:tmpl w:val="A2DC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BD3B03"/>
    <w:multiLevelType w:val="multilevel"/>
    <w:tmpl w:val="33BAE3D6"/>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2C16388"/>
    <w:multiLevelType w:val="multilevel"/>
    <w:tmpl w:val="3EC8CE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435037F"/>
    <w:multiLevelType w:val="multilevel"/>
    <w:tmpl w:val="7D0A6D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4487C94"/>
    <w:multiLevelType w:val="multilevel"/>
    <w:tmpl w:val="1FF8B1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56531FA"/>
    <w:multiLevelType w:val="multilevel"/>
    <w:tmpl w:val="1812D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6AD55C5"/>
    <w:multiLevelType w:val="hybridMultilevel"/>
    <w:tmpl w:val="64629C04"/>
    <w:lvl w:ilvl="0" w:tplc="47AADC3E">
      <w:start w:val="1"/>
      <w:numFmt w:val="decimal"/>
      <w:lvlText w:val="%1)"/>
      <w:lvlJc w:val="left"/>
      <w:pPr>
        <w:ind w:left="2148" w:hanging="360"/>
      </w:pPr>
      <w:rPr>
        <w:rFonts w:eastAsia="Times New Roman"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06CA167C"/>
    <w:multiLevelType w:val="multilevel"/>
    <w:tmpl w:val="AC8615C2"/>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7283555"/>
    <w:multiLevelType w:val="multilevel"/>
    <w:tmpl w:val="528EAC2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07446032"/>
    <w:multiLevelType w:val="multilevel"/>
    <w:tmpl w:val="3C0859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08E90F91"/>
    <w:multiLevelType w:val="hybridMultilevel"/>
    <w:tmpl w:val="B78E50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932707D"/>
    <w:multiLevelType w:val="multilevel"/>
    <w:tmpl w:val="7DCA2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E64549"/>
    <w:multiLevelType w:val="hybridMultilevel"/>
    <w:tmpl w:val="8408A434"/>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8" w15:restartNumberingAfterBreak="0">
    <w:nsid w:val="0B600259"/>
    <w:multiLevelType w:val="multilevel"/>
    <w:tmpl w:val="97FA01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CA65C87"/>
    <w:multiLevelType w:val="multilevel"/>
    <w:tmpl w:val="C7FEFA72"/>
    <w:lvl w:ilvl="0">
      <w:start w:val="2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0CC351DE"/>
    <w:multiLevelType w:val="multilevel"/>
    <w:tmpl w:val="E286EB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D0D6E97"/>
    <w:multiLevelType w:val="multilevel"/>
    <w:tmpl w:val="72D83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D2C0453"/>
    <w:multiLevelType w:val="multilevel"/>
    <w:tmpl w:val="1FE63370"/>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0EED5BD5"/>
    <w:multiLevelType w:val="multilevel"/>
    <w:tmpl w:val="8A30F7C0"/>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0FB6625B"/>
    <w:multiLevelType w:val="multilevel"/>
    <w:tmpl w:val="25F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1011237"/>
    <w:multiLevelType w:val="multilevel"/>
    <w:tmpl w:val="93104D30"/>
    <w:lvl w:ilvl="0">
      <w:start w:val="1"/>
      <w:numFmt w:val="bullet"/>
      <w:lvlText w:val="o"/>
      <w:lvlJc w:val="left"/>
      <w:pPr>
        <w:tabs>
          <w:tab w:val="num" w:pos="720"/>
        </w:tabs>
        <w:ind w:left="720" w:hanging="360"/>
      </w:pPr>
      <w:rPr>
        <w:rFonts w:ascii="Courier New" w:hAnsi="Courier New" w:hint="default"/>
        <w:sz w:val="20"/>
      </w:rPr>
    </w:lvl>
    <w:lvl w:ilvl="1">
      <w:start w:val="4"/>
      <w:numFmt w:val="decimal"/>
      <w:lvlText w:val="%2."/>
      <w:lvlJc w:val="left"/>
      <w:pPr>
        <w:ind w:left="1440" w:hanging="360"/>
      </w:pPr>
      <w:rPr>
        <w:rFonts w:hint="default"/>
        <w:b/>
        <w:color w:val="794183"/>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11040333"/>
    <w:multiLevelType w:val="hybridMultilevel"/>
    <w:tmpl w:val="4AA29F7E"/>
    <w:lvl w:ilvl="0" w:tplc="300C0001">
      <w:start w:val="1"/>
      <w:numFmt w:val="bullet"/>
      <w:lvlText w:val=""/>
      <w:lvlJc w:val="left"/>
      <w:pPr>
        <w:ind w:left="1440" w:hanging="360"/>
      </w:pPr>
      <w:rPr>
        <w:rFonts w:ascii="Symbol" w:hAnsi="Symbol"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27" w15:restartNumberingAfterBreak="0">
    <w:nsid w:val="119A7F32"/>
    <w:multiLevelType w:val="multilevel"/>
    <w:tmpl w:val="07187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237787A"/>
    <w:multiLevelType w:val="multilevel"/>
    <w:tmpl w:val="50C88B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2CF4A21"/>
    <w:multiLevelType w:val="multilevel"/>
    <w:tmpl w:val="3E20C944"/>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185F24D0"/>
    <w:multiLevelType w:val="multilevel"/>
    <w:tmpl w:val="FFDC28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18C1570B"/>
    <w:multiLevelType w:val="multilevel"/>
    <w:tmpl w:val="1472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300D86"/>
    <w:multiLevelType w:val="multilevel"/>
    <w:tmpl w:val="E5487F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1D8E0175"/>
    <w:multiLevelType w:val="multilevel"/>
    <w:tmpl w:val="277C36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DC829B9"/>
    <w:multiLevelType w:val="multilevel"/>
    <w:tmpl w:val="D3CCC8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1E3768FE"/>
    <w:multiLevelType w:val="hybridMultilevel"/>
    <w:tmpl w:val="4D46EF00"/>
    <w:lvl w:ilvl="0" w:tplc="49EA19F6">
      <w:start w:val="1"/>
      <w:numFmt w:val="decimal"/>
      <w:lvlText w:val="%1."/>
      <w:lvlJc w:val="left"/>
      <w:pPr>
        <w:ind w:left="644" w:hanging="360"/>
      </w:pPr>
      <w:rPr>
        <w:rFonts w:ascii="Georgia" w:hAnsi="Georgia" w:cs="Times New Roman" w:hint="default"/>
        <w:b/>
        <w:color w:val="auto"/>
        <w:sz w:val="22"/>
      </w:rPr>
    </w:lvl>
    <w:lvl w:ilvl="1" w:tplc="300C0019" w:tentative="1">
      <w:start w:val="1"/>
      <w:numFmt w:val="lowerLetter"/>
      <w:lvlText w:val="%2."/>
      <w:lvlJc w:val="left"/>
      <w:pPr>
        <w:ind w:left="1364" w:hanging="360"/>
      </w:pPr>
    </w:lvl>
    <w:lvl w:ilvl="2" w:tplc="300C001B" w:tentative="1">
      <w:start w:val="1"/>
      <w:numFmt w:val="lowerRoman"/>
      <w:lvlText w:val="%3."/>
      <w:lvlJc w:val="right"/>
      <w:pPr>
        <w:ind w:left="2084" w:hanging="180"/>
      </w:pPr>
    </w:lvl>
    <w:lvl w:ilvl="3" w:tplc="300C000F" w:tentative="1">
      <w:start w:val="1"/>
      <w:numFmt w:val="decimal"/>
      <w:lvlText w:val="%4."/>
      <w:lvlJc w:val="left"/>
      <w:pPr>
        <w:ind w:left="2804" w:hanging="360"/>
      </w:pPr>
    </w:lvl>
    <w:lvl w:ilvl="4" w:tplc="300C0019" w:tentative="1">
      <w:start w:val="1"/>
      <w:numFmt w:val="lowerLetter"/>
      <w:lvlText w:val="%5."/>
      <w:lvlJc w:val="left"/>
      <w:pPr>
        <w:ind w:left="3524" w:hanging="360"/>
      </w:pPr>
    </w:lvl>
    <w:lvl w:ilvl="5" w:tplc="300C001B" w:tentative="1">
      <w:start w:val="1"/>
      <w:numFmt w:val="lowerRoman"/>
      <w:lvlText w:val="%6."/>
      <w:lvlJc w:val="right"/>
      <w:pPr>
        <w:ind w:left="4244" w:hanging="180"/>
      </w:pPr>
    </w:lvl>
    <w:lvl w:ilvl="6" w:tplc="300C000F" w:tentative="1">
      <w:start w:val="1"/>
      <w:numFmt w:val="decimal"/>
      <w:lvlText w:val="%7."/>
      <w:lvlJc w:val="left"/>
      <w:pPr>
        <w:ind w:left="4964" w:hanging="360"/>
      </w:pPr>
    </w:lvl>
    <w:lvl w:ilvl="7" w:tplc="300C0019" w:tentative="1">
      <w:start w:val="1"/>
      <w:numFmt w:val="lowerLetter"/>
      <w:lvlText w:val="%8."/>
      <w:lvlJc w:val="left"/>
      <w:pPr>
        <w:ind w:left="5684" w:hanging="360"/>
      </w:pPr>
    </w:lvl>
    <w:lvl w:ilvl="8" w:tplc="300C001B" w:tentative="1">
      <w:start w:val="1"/>
      <w:numFmt w:val="lowerRoman"/>
      <w:lvlText w:val="%9."/>
      <w:lvlJc w:val="right"/>
      <w:pPr>
        <w:ind w:left="6404" w:hanging="180"/>
      </w:pPr>
    </w:lvl>
  </w:abstractNum>
  <w:abstractNum w:abstractNumId="36" w15:restartNumberingAfterBreak="0">
    <w:nsid w:val="1EB12761"/>
    <w:multiLevelType w:val="multilevel"/>
    <w:tmpl w:val="E5A8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0A7707D"/>
    <w:multiLevelType w:val="multilevel"/>
    <w:tmpl w:val="564647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1F43634"/>
    <w:multiLevelType w:val="multilevel"/>
    <w:tmpl w:val="2B9C598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2A142BA"/>
    <w:multiLevelType w:val="multilevel"/>
    <w:tmpl w:val="26D04F6C"/>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22B93A53"/>
    <w:multiLevelType w:val="multilevel"/>
    <w:tmpl w:val="806C407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3454013"/>
    <w:multiLevelType w:val="multilevel"/>
    <w:tmpl w:val="9FC25CA8"/>
    <w:lvl w:ilvl="0">
      <w:start w:val="2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235936D5"/>
    <w:multiLevelType w:val="hybridMultilevel"/>
    <w:tmpl w:val="6DE8D27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4D24073"/>
    <w:multiLevelType w:val="multilevel"/>
    <w:tmpl w:val="92CE931E"/>
    <w:lvl w:ilvl="0">
      <w:start w:val="1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25597F37"/>
    <w:multiLevelType w:val="multilevel"/>
    <w:tmpl w:val="4A7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6E5503A"/>
    <w:multiLevelType w:val="multilevel"/>
    <w:tmpl w:val="05C23D70"/>
    <w:lvl w:ilvl="0">
      <w:start w:val="1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275D4DF1"/>
    <w:multiLevelType w:val="multilevel"/>
    <w:tmpl w:val="BD282836"/>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89B00A7"/>
    <w:multiLevelType w:val="hybridMultilevel"/>
    <w:tmpl w:val="7D2EC2CE"/>
    <w:lvl w:ilvl="0" w:tplc="B7FE21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FB4FDD"/>
    <w:multiLevelType w:val="multilevel"/>
    <w:tmpl w:val="47E8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8E58DA"/>
    <w:multiLevelType w:val="multilevel"/>
    <w:tmpl w:val="E2FEED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9F43FD4"/>
    <w:multiLevelType w:val="multilevel"/>
    <w:tmpl w:val="B4D830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B5E7109"/>
    <w:multiLevelType w:val="multilevel"/>
    <w:tmpl w:val="818A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B767AF5"/>
    <w:multiLevelType w:val="multilevel"/>
    <w:tmpl w:val="C7E2D9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2BFA5877"/>
    <w:multiLevelType w:val="multilevel"/>
    <w:tmpl w:val="11FC6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2C6D0660"/>
    <w:multiLevelType w:val="multilevel"/>
    <w:tmpl w:val="985226B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2DB77DE9"/>
    <w:multiLevelType w:val="multilevel"/>
    <w:tmpl w:val="70E45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2DED0FBF"/>
    <w:multiLevelType w:val="multilevel"/>
    <w:tmpl w:val="788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F6A2B05"/>
    <w:multiLevelType w:val="multilevel"/>
    <w:tmpl w:val="3ED2838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F744382"/>
    <w:multiLevelType w:val="multilevel"/>
    <w:tmpl w:val="097076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2F84174D"/>
    <w:multiLevelType w:val="multilevel"/>
    <w:tmpl w:val="248A3D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2FD248A0"/>
    <w:multiLevelType w:val="multilevel"/>
    <w:tmpl w:val="B11A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23852F9"/>
    <w:multiLevelType w:val="multilevel"/>
    <w:tmpl w:val="DA5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266395F"/>
    <w:multiLevelType w:val="multilevel"/>
    <w:tmpl w:val="7430C07C"/>
    <w:lvl w:ilvl="0">
      <w:start w:val="2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3" w15:restartNumberingAfterBreak="0">
    <w:nsid w:val="32FE0669"/>
    <w:multiLevelType w:val="multilevel"/>
    <w:tmpl w:val="2ED4D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32C62E4"/>
    <w:multiLevelType w:val="multilevel"/>
    <w:tmpl w:val="0FDA67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5" w15:restartNumberingAfterBreak="0">
    <w:nsid w:val="33C60357"/>
    <w:multiLevelType w:val="multilevel"/>
    <w:tmpl w:val="939404DC"/>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35F1172C"/>
    <w:multiLevelType w:val="multilevel"/>
    <w:tmpl w:val="761E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64367A9"/>
    <w:multiLevelType w:val="multilevel"/>
    <w:tmpl w:val="04880E2E"/>
    <w:lvl w:ilvl="0">
      <w:start w:val="2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3685593A"/>
    <w:multiLevelType w:val="multilevel"/>
    <w:tmpl w:val="ADE4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71A1F43"/>
    <w:multiLevelType w:val="hybridMultilevel"/>
    <w:tmpl w:val="87D8FB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34101B"/>
    <w:multiLevelType w:val="multilevel"/>
    <w:tmpl w:val="43F2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73E076E"/>
    <w:multiLevelType w:val="multilevel"/>
    <w:tmpl w:val="8A9E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7D76A66"/>
    <w:multiLevelType w:val="multilevel"/>
    <w:tmpl w:val="2146FD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38F66D4F"/>
    <w:multiLevelType w:val="multilevel"/>
    <w:tmpl w:val="67A208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390E0201"/>
    <w:multiLevelType w:val="multilevel"/>
    <w:tmpl w:val="FAA8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978669B"/>
    <w:multiLevelType w:val="multilevel"/>
    <w:tmpl w:val="310C1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3B737AF0"/>
    <w:multiLevelType w:val="multilevel"/>
    <w:tmpl w:val="3C2E03C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7" w15:restartNumberingAfterBreak="0">
    <w:nsid w:val="3B847ADA"/>
    <w:multiLevelType w:val="multilevel"/>
    <w:tmpl w:val="A850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BC47DE1"/>
    <w:multiLevelType w:val="hybridMultilevel"/>
    <w:tmpl w:val="FEE4021E"/>
    <w:lvl w:ilvl="0" w:tplc="300C0003">
      <w:start w:val="1"/>
      <w:numFmt w:val="bullet"/>
      <w:lvlText w:val="o"/>
      <w:lvlJc w:val="left"/>
      <w:pPr>
        <w:ind w:left="1440" w:hanging="360"/>
      </w:pPr>
      <w:rPr>
        <w:rFonts w:ascii="Courier New" w:hAnsi="Courier New" w:cs="Courier New"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79" w15:restartNumberingAfterBreak="0">
    <w:nsid w:val="3F1B2C91"/>
    <w:multiLevelType w:val="multilevel"/>
    <w:tmpl w:val="D646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0E72541"/>
    <w:multiLevelType w:val="multilevel"/>
    <w:tmpl w:val="D1A664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43136576"/>
    <w:multiLevelType w:val="multilevel"/>
    <w:tmpl w:val="4FD4033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44F22CA0"/>
    <w:multiLevelType w:val="multilevel"/>
    <w:tmpl w:val="495A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55179F2"/>
    <w:multiLevelType w:val="multilevel"/>
    <w:tmpl w:val="1FEE41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4" w15:restartNumberingAfterBreak="0">
    <w:nsid w:val="45F51A40"/>
    <w:multiLevelType w:val="multilevel"/>
    <w:tmpl w:val="985A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89B2819"/>
    <w:multiLevelType w:val="multilevel"/>
    <w:tmpl w:val="0B3C3E8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6" w15:restartNumberingAfterBreak="0">
    <w:nsid w:val="492D043D"/>
    <w:multiLevelType w:val="multilevel"/>
    <w:tmpl w:val="A7B2FB4C"/>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4A6B2B10"/>
    <w:multiLevelType w:val="multilevel"/>
    <w:tmpl w:val="963C0A60"/>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8" w15:restartNumberingAfterBreak="0">
    <w:nsid w:val="4A777B19"/>
    <w:multiLevelType w:val="multilevel"/>
    <w:tmpl w:val="831EA4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9" w15:restartNumberingAfterBreak="0">
    <w:nsid w:val="4AF610EB"/>
    <w:multiLevelType w:val="multilevel"/>
    <w:tmpl w:val="9A868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B110DC3"/>
    <w:multiLevelType w:val="multilevel"/>
    <w:tmpl w:val="484CF304"/>
    <w:lvl w:ilvl="0">
      <w:start w:val="2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1" w15:restartNumberingAfterBreak="0">
    <w:nsid w:val="4B6368EE"/>
    <w:multiLevelType w:val="multilevel"/>
    <w:tmpl w:val="8302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BEC718B"/>
    <w:multiLevelType w:val="multilevel"/>
    <w:tmpl w:val="752EFC10"/>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3" w15:restartNumberingAfterBreak="0">
    <w:nsid w:val="5078486C"/>
    <w:multiLevelType w:val="multilevel"/>
    <w:tmpl w:val="3594D3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50AF1B2E"/>
    <w:multiLevelType w:val="multilevel"/>
    <w:tmpl w:val="D770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0DD7D5F"/>
    <w:multiLevelType w:val="multilevel"/>
    <w:tmpl w:val="FD7880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51B84FB8"/>
    <w:multiLevelType w:val="multilevel"/>
    <w:tmpl w:val="107A84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E20315"/>
    <w:multiLevelType w:val="multilevel"/>
    <w:tmpl w:val="EF1221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51FF7633"/>
    <w:multiLevelType w:val="hybridMultilevel"/>
    <w:tmpl w:val="089C9DB2"/>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99" w15:restartNumberingAfterBreak="0">
    <w:nsid w:val="5280376E"/>
    <w:multiLevelType w:val="multilevel"/>
    <w:tmpl w:val="54A0ED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0" w15:restartNumberingAfterBreak="0">
    <w:nsid w:val="5436545A"/>
    <w:multiLevelType w:val="multilevel"/>
    <w:tmpl w:val="A3C8D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545D2E13"/>
    <w:multiLevelType w:val="multilevel"/>
    <w:tmpl w:val="817AB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5403E09"/>
    <w:multiLevelType w:val="hybridMultilevel"/>
    <w:tmpl w:val="BA0C069E"/>
    <w:lvl w:ilvl="0" w:tplc="52A052C6">
      <w:start w:val="1"/>
      <w:numFmt w:val="lowerRoman"/>
      <w:lvlText w:val="%1."/>
      <w:lvlJc w:val="left"/>
      <w:pPr>
        <w:ind w:left="360" w:hanging="360"/>
      </w:pPr>
      <w:rPr>
        <w:rFonts w:ascii="Georgia" w:eastAsia="Times New Roman" w:hAnsi="Georgia" w:cs="Arial"/>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03" w15:restartNumberingAfterBreak="0">
    <w:nsid w:val="584D56E6"/>
    <w:multiLevelType w:val="multilevel"/>
    <w:tmpl w:val="E2BAA5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4" w15:restartNumberingAfterBreak="0">
    <w:nsid w:val="597C28B2"/>
    <w:multiLevelType w:val="multilevel"/>
    <w:tmpl w:val="DBC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9804CC6"/>
    <w:multiLevelType w:val="multilevel"/>
    <w:tmpl w:val="20E69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5ACF103C"/>
    <w:multiLevelType w:val="multilevel"/>
    <w:tmpl w:val="1B169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5B940336"/>
    <w:multiLevelType w:val="multilevel"/>
    <w:tmpl w:val="9756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C125C83"/>
    <w:multiLevelType w:val="hybridMultilevel"/>
    <w:tmpl w:val="D0A613D0"/>
    <w:lvl w:ilvl="0" w:tplc="30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CEA4C0F"/>
    <w:multiLevelType w:val="multilevel"/>
    <w:tmpl w:val="294480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0" w15:restartNumberingAfterBreak="0">
    <w:nsid w:val="5DEC769E"/>
    <w:multiLevelType w:val="multilevel"/>
    <w:tmpl w:val="A72A9580"/>
    <w:lvl w:ilvl="0">
      <w:start w:val="1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1" w15:restartNumberingAfterBreak="0">
    <w:nsid w:val="5E121C82"/>
    <w:multiLevelType w:val="multilevel"/>
    <w:tmpl w:val="DEEA3C1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2" w15:restartNumberingAfterBreak="0">
    <w:nsid w:val="5E46694A"/>
    <w:multiLevelType w:val="hybridMultilevel"/>
    <w:tmpl w:val="F4AC1A5C"/>
    <w:lvl w:ilvl="0" w:tplc="300C0003">
      <w:start w:val="1"/>
      <w:numFmt w:val="bullet"/>
      <w:lvlText w:val="o"/>
      <w:lvlJc w:val="left"/>
      <w:pPr>
        <w:ind w:left="1440" w:hanging="360"/>
      </w:pPr>
      <w:rPr>
        <w:rFonts w:ascii="Courier New" w:hAnsi="Courier New" w:cs="Courier New"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113" w15:restartNumberingAfterBreak="0">
    <w:nsid w:val="5F091FBC"/>
    <w:multiLevelType w:val="multilevel"/>
    <w:tmpl w:val="6130E73E"/>
    <w:lvl w:ilvl="0">
      <w:start w:val="2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4" w15:restartNumberingAfterBreak="0">
    <w:nsid w:val="5F127997"/>
    <w:multiLevelType w:val="multilevel"/>
    <w:tmpl w:val="DF76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0B015C4"/>
    <w:multiLevelType w:val="multilevel"/>
    <w:tmpl w:val="77D0D3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62B9198B"/>
    <w:multiLevelType w:val="multilevel"/>
    <w:tmpl w:val="60F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35E506D"/>
    <w:multiLevelType w:val="multilevel"/>
    <w:tmpl w:val="3DC64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36B47C0"/>
    <w:multiLevelType w:val="multilevel"/>
    <w:tmpl w:val="C974E29E"/>
    <w:lvl w:ilvl="0">
      <w:start w:val="1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9" w15:restartNumberingAfterBreak="0">
    <w:nsid w:val="637550B8"/>
    <w:multiLevelType w:val="multilevel"/>
    <w:tmpl w:val="E31C4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3BA13E7"/>
    <w:multiLevelType w:val="multilevel"/>
    <w:tmpl w:val="9236B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4EE5CF2"/>
    <w:multiLevelType w:val="multilevel"/>
    <w:tmpl w:val="D8F48B4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651A6356"/>
    <w:multiLevelType w:val="multilevel"/>
    <w:tmpl w:val="2684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6587354B"/>
    <w:multiLevelType w:val="multilevel"/>
    <w:tmpl w:val="64F2FE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66190E34"/>
    <w:multiLevelType w:val="multilevel"/>
    <w:tmpl w:val="25FA3CA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5" w15:restartNumberingAfterBreak="0">
    <w:nsid w:val="661F79D7"/>
    <w:multiLevelType w:val="multilevel"/>
    <w:tmpl w:val="0E7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6AC184B"/>
    <w:multiLevelType w:val="multilevel"/>
    <w:tmpl w:val="44666E6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7" w15:restartNumberingAfterBreak="0">
    <w:nsid w:val="67550232"/>
    <w:multiLevelType w:val="multilevel"/>
    <w:tmpl w:val="DA04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7C11CD2"/>
    <w:multiLevelType w:val="multilevel"/>
    <w:tmpl w:val="967E05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682A665C"/>
    <w:multiLevelType w:val="multilevel"/>
    <w:tmpl w:val="66BA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86D5ACC"/>
    <w:multiLevelType w:val="multilevel"/>
    <w:tmpl w:val="2D66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98F5E2D"/>
    <w:multiLevelType w:val="multilevel"/>
    <w:tmpl w:val="770A27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2" w15:restartNumberingAfterBreak="0">
    <w:nsid w:val="69FB0F92"/>
    <w:multiLevelType w:val="multilevel"/>
    <w:tmpl w:val="E7A8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A5B7194"/>
    <w:multiLevelType w:val="multilevel"/>
    <w:tmpl w:val="11380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6AC72862"/>
    <w:multiLevelType w:val="multilevel"/>
    <w:tmpl w:val="D8548F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5" w15:restartNumberingAfterBreak="0">
    <w:nsid w:val="6BC06A32"/>
    <w:multiLevelType w:val="multilevel"/>
    <w:tmpl w:val="77E2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D760875"/>
    <w:multiLevelType w:val="multilevel"/>
    <w:tmpl w:val="27CC26D2"/>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6E8112AC"/>
    <w:multiLevelType w:val="multilevel"/>
    <w:tmpl w:val="2160B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EEB704C"/>
    <w:multiLevelType w:val="multilevel"/>
    <w:tmpl w:val="C98A3D1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6FF56447"/>
    <w:multiLevelType w:val="multilevel"/>
    <w:tmpl w:val="C69CD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08C7206"/>
    <w:multiLevelType w:val="multilevel"/>
    <w:tmpl w:val="3DC8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10B7FC6"/>
    <w:multiLevelType w:val="multilevel"/>
    <w:tmpl w:val="25BABE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1615DD2"/>
    <w:multiLevelType w:val="hybridMultilevel"/>
    <w:tmpl w:val="78C46056"/>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43" w15:restartNumberingAfterBreak="0">
    <w:nsid w:val="73711470"/>
    <w:multiLevelType w:val="multilevel"/>
    <w:tmpl w:val="5EE01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15:restartNumberingAfterBreak="0">
    <w:nsid w:val="73833BA3"/>
    <w:multiLevelType w:val="hybridMultilevel"/>
    <w:tmpl w:val="1B9CB8BC"/>
    <w:lvl w:ilvl="0" w:tplc="300C000F">
      <w:start w:val="1"/>
      <w:numFmt w:val="decimal"/>
      <w:lvlText w:val="%1."/>
      <w:lvlJc w:val="left"/>
      <w:pPr>
        <w:ind w:left="1428" w:hanging="360"/>
      </w:pPr>
    </w:lvl>
    <w:lvl w:ilvl="1" w:tplc="300C0019" w:tentative="1">
      <w:start w:val="1"/>
      <w:numFmt w:val="lowerLetter"/>
      <w:lvlText w:val="%2."/>
      <w:lvlJc w:val="left"/>
      <w:pPr>
        <w:ind w:left="2148" w:hanging="360"/>
      </w:pPr>
    </w:lvl>
    <w:lvl w:ilvl="2" w:tplc="300C001B" w:tentative="1">
      <w:start w:val="1"/>
      <w:numFmt w:val="lowerRoman"/>
      <w:lvlText w:val="%3."/>
      <w:lvlJc w:val="right"/>
      <w:pPr>
        <w:ind w:left="2868" w:hanging="180"/>
      </w:pPr>
    </w:lvl>
    <w:lvl w:ilvl="3" w:tplc="300C000F" w:tentative="1">
      <w:start w:val="1"/>
      <w:numFmt w:val="decimal"/>
      <w:lvlText w:val="%4."/>
      <w:lvlJc w:val="left"/>
      <w:pPr>
        <w:ind w:left="3588" w:hanging="360"/>
      </w:pPr>
    </w:lvl>
    <w:lvl w:ilvl="4" w:tplc="300C0019" w:tentative="1">
      <w:start w:val="1"/>
      <w:numFmt w:val="lowerLetter"/>
      <w:lvlText w:val="%5."/>
      <w:lvlJc w:val="left"/>
      <w:pPr>
        <w:ind w:left="4308" w:hanging="360"/>
      </w:pPr>
    </w:lvl>
    <w:lvl w:ilvl="5" w:tplc="300C001B" w:tentative="1">
      <w:start w:val="1"/>
      <w:numFmt w:val="lowerRoman"/>
      <w:lvlText w:val="%6."/>
      <w:lvlJc w:val="right"/>
      <w:pPr>
        <w:ind w:left="5028" w:hanging="180"/>
      </w:pPr>
    </w:lvl>
    <w:lvl w:ilvl="6" w:tplc="300C000F" w:tentative="1">
      <w:start w:val="1"/>
      <w:numFmt w:val="decimal"/>
      <w:lvlText w:val="%7."/>
      <w:lvlJc w:val="left"/>
      <w:pPr>
        <w:ind w:left="5748" w:hanging="360"/>
      </w:pPr>
    </w:lvl>
    <w:lvl w:ilvl="7" w:tplc="300C0019" w:tentative="1">
      <w:start w:val="1"/>
      <w:numFmt w:val="lowerLetter"/>
      <w:lvlText w:val="%8."/>
      <w:lvlJc w:val="left"/>
      <w:pPr>
        <w:ind w:left="6468" w:hanging="360"/>
      </w:pPr>
    </w:lvl>
    <w:lvl w:ilvl="8" w:tplc="300C001B" w:tentative="1">
      <w:start w:val="1"/>
      <w:numFmt w:val="lowerRoman"/>
      <w:lvlText w:val="%9."/>
      <w:lvlJc w:val="right"/>
      <w:pPr>
        <w:ind w:left="7188" w:hanging="180"/>
      </w:pPr>
    </w:lvl>
  </w:abstractNum>
  <w:abstractNum w:abstractNumId="145" w15:restartNumberingAfterBreak="0">
    <w:nsid w:val="73F427F7"/>
    <w:multiLevelType w:val="hybridMultilevel"/>
    <w:tmpl w:val="B678C042"/>
    <w:lvl w:ilvl="0" w:tplc="0D18A364">
      <w:start w:val="1"/>
      <w:numFmt w:val="bullet"/>
      <w:lvlText w:val="-"/>
      <w:lvlJc w:val="left"/>
      <w:pPr>
        <w:ind w:left="467" w:hanging="360"/>
      </w:pPr>
      <w:rPr>
        <w:rFonts w:ascii="Cambria" w:eastAsia="Arial" w:hAnsi="Cambria" w:cs="Aria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46" w15:restartNumberingAfterBreak="0">
    <w:nsid w:val="74036855"/>
    <w:multiLevelType w:val="hybridMultilevel"/>
    <w:tmpl w:val="9F34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45D6E78"/>
    <w:multiLevelType w:val="multilevel"/>
    <w:tmpl w:val="8F18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5C37F26"/>
    <w:multiLevelType w:val="multilevel"/>
    <w:tmpl w:val="2FECF2E2"/>
    <w:lvl w:ilvl="0">
      <w:start w:val="1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9" w15:restartNumberingAfterBreak="0">
    <w:nsid w:val="75D95009"/>
    <w:multiLevelType w:val="multilevel"/>
    <w:tmpl w:val="565674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775B4094"/>
    <w:multiLevelType w:val="hybridMultilevel"/>
    <w:tmpl w:val="91A60F9C"/>
    <w:lvl w:ilvl="0" w:tplc="0409000F">
      <w:start w:val="1"/>
      <w:numFmt w:val="decimal"/>
      <w:lvlText w:val="%1."/>
      <w:lvlJc w:val="left"/>
      <w:pPr>
        <w:ind w:left="720" w:hanging="360"/>
      </w:pPr>
      <w:rPr>
        <w:rFonts w:hint="default"/>
        <w:b w:val="0"/>
        <w:i w:val="0"/>
        <w:color w:val="auto"/>
      </w:rPr>
    </w:lvl>
    <w:lvl w:ilvl="1" w:tplc="47AADC3E">
      <w:start w:val="1"/>
      <w:numFmt w:val="decimal"/>
      <w:lvlText w:val="%2)"/>
      <w:lvlJc w:val="left"/>
      <w:pPr>
        <w:ind w:left="1440" w:hanging="360"/>
      </w:pPr>
      <w:rPr>
        <w:rFonts w:eastAsia="Times New Roman" w:hint="default"/>
      </w:rPr>
    </w:lvl>
    <w:lvl w:ilvl="2" w:tplc="347E1BC8">
      <w:start w:val="1"/>
      <w:numFmt w:val="lowerRoman"/>
      <w:lvlText w:val="%3."/>
      <w:lvlJc w:val="left"/>
      <w:pPr>
        <w:ind w:left="2700" w:hanging="720"/>
      </w:pPr>
      <w:rPr>
        <w:rFonts w:hint="default"/>
        <w:color w:val="auto"/>
      </w:rPr>
    </w:lvl>
    <w:lvl w:ilvl="3" w:tplc="0409000F">
      <w:start w:val="1"/>
      <w:numFmt w:val="decimal"/>
      <w:lvlText w:val="%4."/>
      <w:lvlJc w:val="left"/>
      <w:pPr>
        <w:ind w:left="2880" w:hanging="360"/>
      </w:pPr>
    </w:lvl>
    <w:lvl w:ilvl="4" w:tplc="23BAF686">
      <w:start w:val="1"/>
      <w:numFmt w:val="lowerLetter"/>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9115BA2"/>
    <w:multiLevelType w:val="multilevel"/>
    <w:tmpl w:val="4D24C1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792A22E8"/>
    <w:multiLevelType w:val="multilevel"/>
    <w:tmpl w:val="8876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9B8678E"/>
    <w:multiLevelType w:val="multilevel"/>
    <w:tmpl w:val="E334C88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4" w15:restartNumberingAfterBreak="0">
    <w:nsid w:val="7E5A0F39"/>
    <w:multiLevelType w:val="multilevel"/>
    <w:tmpl w:val="50229F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5" w15:restartNumberingAfterBreak="0">
    <w:nsid w:val="7F5D71DD"/>
    <w:multiLevelType w:val="hybridMultilevel"/>
    <w:tmpl w:val="FCF84E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A04AAD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FE847EF"/>
    <w:multiLevelType w:val="hybridMultilevel"/>
    <w:tmpl w:val="AEBAAF78"/>
    <w:lvl w:ilvl="0" w:tplc="1F207AC0">
      <w:numFmt w:val="bullet"/>
      <w:lvlText w:val="-"/>
      <w:lvlJc w:val="left"/>
      <w:pPr>
        <w:ind w:left="720" w:hanging="360"/>
      </w:pPr>
      <w:rPr>
        <w:rFonts w:ascii="Arial" w:eastAsia="Times New Roman" w:hAnsi="Arial" w:cs="Aria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num w:numId="1" w16cid:durableId="124934140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7783949">
    <w:abstractNumId w:val="155"/>
  </w:num>
  <w:num w:numId="3" w16cid:durableId="2116361252">
    <w:abstractNumId w:val="150"/>
  </w:num>
  <w:num w:numId="4" w16cid:durableId="473715846">
    <w:abstractNumId w:val="0"/>
  </w:num>
  <w:num w:numId="5" w16cid:durableId="398945762">
    <w:abstractNumId w:val="42"/>
  </w:num>
  <w:num w:numId="6" w16cid:durableId="1193769137">
    <w:abstractNumId w:val="69"/>
  </w:num>
  <w:num w:numId="7" w16cid:durableId="766466336">
    <w:abstractNumId w:val="2"/>
  </w:num>
  <w:num w:numId="8" w16cid:durableId="1377050066">
    <w:abstractNumId w:val="11"/>
  </w:num>
  <w:num w:numId="9" w16cid:durableId="1104377330">
    <w:abstractNumId w:val="47"/>
  </w:num>
  <w:num w:numId="10" w16cid:durableId="1716199679">
    <w:abstractNumId w:val="146"/>
  </w:num>
  <w:num w:numId="11" w16cid:durableId="1959944371">
    <w:abstractNumId w:val="145"/>
  </w:num>
  <w:num w:numId="12" w16cid:durableId="917640583">
    <w:abstractNumId w:val="156"/>
  </w:num>
  <w:num w:numId="13" w16cid:durableId="971398410">
    <w:abstractNumId w:val="35"/>
  </w:num>
  <w:num w:numId="14" w16cid:durableId="476262605">
    <w:abstractNumId w:val="15"/>
  </w:num>
  <w:num w:numId="15" w16cid:durableId="158497423">
    <w:abstractNumId w:val="116"/>
  </w:num>
  <w:num w:numId="16" w16cid:durableId="498812552">
    <w:abstractNumId w:val="83"/>
  </w:num>
  <w:num w:numId="17" w16cid:durableId="247079593">
    <w:abstractNumId w:val="154"/>
  </w:num>
  <w:num w:numId="18" w16cid:durableId="34085972">
    <w:abstractNumId w:val="153"/>
  </w:num>
  <w:num w:numId="19" w16cid:durableId="1945965443">
    <w:abstractNumId w:val="10"/>
  </w:num>
  <w:num w:numId="20" w16cid:durableId="810489015">
    <w:abstractNumId w:val="149"/>
  </w:num>
  <w:num w:numId="21" w16cid:durableId="1012806711">
    <w:abstractNumId w:val="49"/>
  </w:num>
  <w:num w:numId="22" w16cid:durableId="368535104">
    <w:abstractNumId w:val="77"/>
  </w:num>
  <w:num w:numId="23" w16cid:durableId="1435324800">
    <w:abstractNumId w:val="48"/>
  </w:num>
  <w:num w:numId="24" w16cid:durableId="1509178047">
    <w:abstractNumId w:val="125"/>
  </w:num>
  <w:num w:numId="25" w16cid:durableId="1465003583">
    <w:abstractNumId w:val="51"/>
  </w:num>
  <w:num w:numId="26" w16cid:durableId="2065398986">
    <w:abstractNumId w:val="66"/>
  </w:num>
  <w:num w:numId="27" w16cid:durableId="1960137338">
    <w:abstractNumId w:val="1"/>
  </w:num>
  <w:num w:numId="28" w16cid:durableId="2071418716">
    <w:abstractNumId w:val="24"/>
  </w:num>
  <w:num w:numId="29" w16cid:durableId="853227690">
    <w:abstractNumId w:val="115"/>
  </w:num>
  <w:num w:numId="30" w16cid:durableId="675152651">
    <w:abstractNumId w:val="18"/>
  </w:num>
  <w:num w:numId="31" w16cid:durableId="430711113">
    <w:abstractNumId w:val="85"/>
  </w:num>
  <w:num w:numId="32" w16cid:durableId="1806848456">
    <w:abstractNumId w:val="128"/>
  </w:num>
  <w:num w:numId="33" w16cid:durableId="142502983">
    <w:abstractNumId w:val="20"/>
  </w:num>
  <w:num w:numId="34" w16cid:durableId="1418597918">
    <w:abstractNumId w:val="111"/>
  </w:num>
  <w:num w:numId="35" w16cid:durableId="2012490586">
    <w:abstractNumId w:val="80"/>
  </w:num>
  <w:num w:numId="36" w16cid:durableId="14118468">
    <w:abstractNumId w:val="8"/>
  </w:num>
  <w:num w:numId="37" w16cid:durableId="900556717">
    <w:abstractNumId w:val="54"/>
  </w:num>
  <w:num w:numId="38" w16cid:durableId="239828136">
    <w:abstractNumId w:val="32"/>
  </w:num>
  <w:num w:numId="39" w16cid:durableId="1612279449">
    <w:abstractNumId w:val="76"/>
  </w:num>
  <w:num w:numId="40" w16cid:durableId="1270042045">
    <w:abstractNumId w:val="53"/>
  </w:num>
  <w:num w:numId="41" w16cid:durableId="1563826137">
    <w:abstractNumId w:val="95"/>
  </w:num>
  <w:num w:numId="42" w16cid:durableId="426967645">
    <w:abstractNumId w:val="124"/>
  </w:num>
  <w:num w:numId="43" w16cid:durableId="712656081">
    <w:abstractNumId w:val="52"/>
  </w:num>
  <w:num w:numId="44" w16cid:durableId="496504344">
    <w:abstractNumId w:val="39"/>
  </w:num>
  <w:num w:numId="45" w16cid:durableId="1352998513">
    <w:abstractNumId w:val="133"/>
  </w:num>
  <w:num w:numId="46" w16cid:durableId="663049029">
    <w:abstractNumId w:val="28"/>
  </w:num>
  <w:num w:numId="47" w16cid:durableId="457065212">
    <w:abstractNumId w:val="23"/>
  </w:num>
  <w:num w:numId="48" w16cid:durableId="1440102768">
    <w:abstractNumId w:val="75"/>
  </w:num>
  <w:num w:numId="49" w16cid:durableId="1965889078">
    <w:abstractNumId w:val="37"/>
  </w:num>
  <w:num w:numId="50" w16cid:durableId="1376152272">
    <w:abstractNumId w:val="58"/>
  </w:num>
  <w:num w:numId="51" w16cid:durableId="1951354013">
    <w:abstractNumId w:val="29"/>
  </w:num>
  <w:num w:numId="52" w16cid:durableId="464469031">
    <w:abstractNumId w:val="64"/>
  </w:num>
  <w:num w:numId="53" w16cid:durableId="849563541">
    <w:abstractNumId w:val="87"/>
  </w:num>
  <w:num w:numId="54" w16cid:durableId="278494851">
    <w:abstractNumId w:val="122"/>
  </w:num>
  <w:num w:numId="55" w16cid:durableId="1276251742">
    <w:abstractNumId w:val="93"/>
  </w:num>
  <w:num w:numId="56" w16cid:durableId="1742750915">
    <w:abstractNumId w:val="97"/>
  </w:num>
  <w:num w:numId="57" w16cid:durableId="1840382781">
    <w:abstractNumId w:val="57"/>
  </w:num>
  <w:num w:numId="58" w16cid:durableId="1036005124">
    <w:abstractNumId w:val="92"/>
  </w:num>
  <w:num w:numId="59" w16cid:durableId="2059863914">
    <w:abstractNumId w:val="134"/>
  </w:num>
  <w:num w:numId="60" w16cid:durableId="1827286034">
    <w:abstractNumId w:val="110"/>
  </w:num>
  <w:num w:numId="61" w16cid:durableId="1810585625">
    <w:abstractNumId w:val="105"/>
  </w:num>
  <w:num w:numId="62" w16cid:durableId="1658804343">
    <w:abstractNumId w:val="38"/>
  </w:num>
  <w:num w:numId="63" w16cid:durableId="729040876">
    <w:abstractNumId w:val="138"/>
  </w:num>
  <w:num w:numId="64" w16cid:durableId="1102146860">
    <w:abstractNumId w:val="40"/>
  </w:num>
  <w:num w:numId="65" w16cid:durableId="819880106">
    <w:abstractNumId w:val="121"/>
  </w:num>
  <w:num w:numId="66" w16cid:durableId="979111164">
    <w:abstractNumId w:val="81"/>
  </w:num>
  <w:num w:numId="67" w16cid:durableId="256719224">
    <w:abstractNumId w:val="46"/>
  </w:num>
  <w:num w:numId="68" w16cid:durableId="247080063">
    <w:abstractNumId w:val="6"/>
  </w:num>
  <w:num w:numId="69" w16cid:durableId="1349677079">
    <w:abstractNumId w:val="136"/>
  </w:num>
  <w:num w:numId="70" w16cid:durableId="2137867627">
    <w:abstractNumId w:val="12"/>
  </w:num>
  <w:num w:numId="71" w16cid:durableId="1782065486">
    <w:abstractNumId w:val="65"/>
  </w:num>
  <w:num w:numId="72" w16cid:durableId="233131294">
    <w:abstractNumId w:val="86"/>
  </w:num>
  <w:num w:numId="73" w16cid:durableId="1224564509">
    <w:abstractNumId w:val="43"/>
  </w:num>
  <w:num w:numId="74" w16cid:durableId="80372996">
    <w:abstractNumId w:val="109"/>
  </w:num>
  <w:num w:numId="75" w16cid:durableId="2006319469">
    <w:abstractNumId w:val="34"/>
  </w:num>
  <w:num w:numId="76" w16cid:durableId="315229426">
    <w:abstractNumId w:val="13"/>
  </w:num>
  <w:num w:numId="77" w16cid:durableId="737283430">
    <w:abstractNumId w:val="123"/>
  </w:num>
  <w:num w:numId="78" w16cid:durableId="723523795">
    <w:abstractNumId w:val="45"/>
  </w:num>
  <w:num w:numId="79" w16cid:durableId="843781965">
    <w:abstractNumId w:val="7"/>
  </w:num>
  <w:num w:numId="80" w16cid:durableId="1536432334">
    <w:abstractNumId w:val="22"/>
  </w:num>
  <w:num w:numId="81" w16cid:durableId="1413042073">
    <w:abstractNumId w:val="126"/>
  </w:num>
  <w:num w:numId="82" w16cid:durableId="1023094377">
    <w:abstractNumId w:val="118"/>
  </w:num>
  <w:num w:numId="83" w16cid:durableId="304508096">
    <w:abstractNumId w:val="14"/>
  </w:num>
  <w:num w:numId="84" w16cid:durableId="1020010359">
    <w:abstractNumId w:val="148"/>
  </w:num>
  <w:num w:numId="85" w16cid:durableId="1094743233">
    <w:abstractNumId w:val="106"/>
  </w:num>
  <w:num w:numId="86" w16cid:durableId="13658691">
    <w:abstractNumId w:val="73"/>
  </w:num>
  <w:num w:numId="87" w16cid:durableId="543637231">
    <w:abstractNumId w:val="59"/>
  </w:num>
  <w:num w:numId="88" w16cid:durableId="1187644754">
    <w:abstractNumId w:val="19"/>
  </w:num>
  <w:num w:numId="89" w16cid:durableId="1063018837">
    <w:abstractNumId w:val="131"/>
  </w:num>
  <w:num w:numId="90" w16cid:durableId="1872111596">
    <w:abstractNumId w:val="62"/>
  </w:num>
  <w:num w:numId="91" w16cid:durableId="427040482">
    <w:abstractNumId w:val="30"/>
  </w:num>
  <w:num w:numId="92" w16cid:durableId="329137636">
    <w:abstractNumId w:val="41"/>
  </w:num>
  <w:num w:numId="93" w16cid:durableId="2080663342">
    <w:abstractNumId w:val="89"/>
  </w:num>
  <w:num w:numId="94" w16cid:durableId="1647971509">
    <w:abstractNumId w:val="33"/>
  </w:num>
  <w:num w:numId="95" w16cid:durableId="117645443">
    <w:abstractNumId w:val="9"/>
  </w:num>
  <w:num w:numId="96" w16cid:durableId="507064230">
    <w:abstractNumId w:val="67"/>
  </w:num>
  <w:num w:numId="97" w16cid:durableId="387341728">
    <w:abstractNumId w:val="99"/>
  </w:num>
  <w:num w:numId="98" w16cid:durableId="496850908">
    <w:abstractNumId w:val="27"/>
  </w:num>
  <w:num w:numId="99" w16cid:durableId="1373770039">
    <w:abstractNumId w:val="50"/>
  </w:num>
  <w:num w:numId="100" w16cid:durableId="38938705">
    <w:abstractNumId w:val="151"/>
  </w:num>
  <w:num w:numId="101" w16cid:durableId="1637830905">
    <w:abstractNumId w:val="113"/>
  </w:num>
  <w:num w:numId="102" w16cid:durableId="1845781958">
    <w:abstractNumId w:val="88"/>
  </w:num>
  <w:num w:numId="103" w16cid:durableId="1429618680">
    <w:abstractNumId w:val="90"/>
  </w:num>
  <w:num w:numId="104" w16cid:durableId="1191335882">
    <w:abstractNumId w:val="103"/>
  </w:num>
  <w:num w:numId="105" w16cid:durableId="1161965755">
    <w:abstractNumId w:val="130"/>
  </w:num>
  <w:num w:numId="106" w16cid:durableId="1209343706">
    <w:abstractNumId w:val="16"/>
  </w:num>
  <w:num w:numId="107" w16cid:durableId="1984848332">
    <w:abstractNumId w:val="120"/>
  </w:num>
  <w:num w:numId="108" w16cid:durableId="140004568">
    <w:abstractNumId w:val="91"/>
  </w:num>
  <w:num w:numId="109" w16cid:durableId="1042900240">
    <w:abstractNumId w:val="114"/>
  </w:num>
  <w:num w:numId="110" w16cid:durableId="1127971453">
    <w:abstractNumId w:val="119"/>
  </w:num>
  <w:num w:numId="111" w16cid:durableId="778262253">
    <w:abstractNumId w:val="63"/>
  </w:num>
  <w:num w:numId="112" w16cid:durableId="1741445649">
    <w:abstractNumId w:val="101"/>
  </w:num>
  <w:num w:numId="113" w16cid:durableId="1555659360">
    <w:abstractNumId w:val="96"/>
  </w:num>
  <w:num w:numId="114" w16cid:durableId="2013802136">
    <w:abstractNumId w:val="60"/>
  </w:num>
  <w:num w:numId="115" w16cid:durableId="539631266">
    <w:abstractNumId w:val="117"/>
  </w:num>
  <w:num w:numId="116" w16cid:durableId="1378893918">
    <w:abstractNumId w:val="141"/>
  </w:num>
  <w:num w:numId="117" w16cid:durableId="392433382">
    <w:abstractNumId w:val="82"/>
  </w:num>
  <w:num w:numId="118" w16cid:durableId="1952783137">
    <w:abstractNumId w:val="144"/>
  </w:num>
  <w:num w:numId="119" w16cid:durableId="612901388">
    <w:abstractNumId w:val="108"/>
  </w:num>
  <w:num w:numId="120" w16cid:durableId="1376851975">
    <w:abstractNumId w:val="139"/>
  </w:num>
  <w:num w:numId="121" w16cid:durableId="1756896435">
    <w:abstractNumId w:val="100"/>
  </w:num>
  <w:num w:numId="122" w16cid:durableId="84306500">
    <w:abstractNumId w:val="72"/>
  </w:num>
  <w:num w:numId="123" w16cid:durableId="296768317">
    <w:abstractNumId w:val="55"/>
  </w:num>
  <w:num w:numId="124" w16cid:durableId="331834579">
    <w:abstractNumId w:val="84"/>
  </w:num>
  <w:num w:numId="125" w16cid:durableId="1169104687">
    <w:abstractNumId w:val="31"/>
  </w:num>
  <w:num w:numId="126" w16cid:durableId="972057122">
    <w:abstractNumId w:val="44"/>
  </w:num>
  <w:num w:numId="127" w16cid:durableId="598177210">
    <w:abstractNumId w:val="143"/>
  </w:num>
  <w:num w:numId="128" w16cid:durableId="259333224">
    <w:abstractNumId w:val="25"/>
  </w:num>
  <w:num w:numId="129" w16cid:durableId="412818139">
    <w:abstractNumId w:val="3"/>
  </w:num>
  <w:num w:numId="130" w16cid:durableId="824854397">
    <w:abstractNumId w:val="129"/>
  </w:num>
  <w:num w:numId="131" w16cid:durableId="729116444">
    <w:abstractNumId w:val="107"/>
  </w:num>
  <w:num w:numId="132" w16cid:durableId="1306202736">
    <w:abstractNumId w:val="26"/>
  </w:num>
  <w:num w:numId="133" w16cid:durableId="2132817852">
    <w:abstractNumId w:val="142"/>
  </w:num>
  <w:num w:numId="134" w16cid:durableId="1473712937">
    <w:abstractNumId w:val="98"/>
  </w:num>
  <w:num w:numId="135" w16cid:durableId="750590403">
    <w:abstractNumId w:val="61"/>
  </w:num>
  <w:num w:numId="136" w16cid:durableId="882715547">
    <w:abstractNumId w:val="104"/>
  </w:num>
  <w:num w:numId="137" w16cid:durableId="1336499110">
    <w:abstractNumId w:val="4"/>
  </w:num>
  <w:num w:numId="138" w16cid:durableId="756949336">
    <w:abstractNumId w:val="70"/>
  </w:num>
  <w:num w:numId="139" w16cid:durableId="198592178">
    <w:abstractNumId w:val="68"/>
  </w:num>
  <w:num w:numId="140" w16cid:durableId="2054184634">
    <w:abstractNumId w:val="135"/>
  </w:num>
  <w:num w:numId="141" w16cid:durableId="377553270">
    <w:abstractNumId w:val="56"/>
  </w:num>
  <w:num w:numId="142" w16cid:durableId="319576028">
    <w:abstractNumId w:val="74"/>
  </w:num>
  <w:num w:numId="143" w16cid:durableId="666396959">
    <w:abstractNumId w:val="147"/>
  </w:num>
  <w:num w:numId="144" w16cid:durableId="1127627299">
    <w:abstractNumId w:val="132"/>
  </w:num>
  <w:num w:numId="145" w16cid:durableId="1698890522">
    <w:abstractNumId w:val="94"/>
  </w:num>
  <w:num w:numId="146" w16cid:durableId="246767211">
    <w:abstractNumId w:val="140"/>
  </w:num>
  <w:num w:numId="147" w16cid:durableId="1707870015">
    <w:abstractNumId w:val="36"/>
  </w:num>
  <w:num w:numId="148" w16cid:durableId="1607813238">
    <w:abstractNumId w:val="79"/>
  </w:num>
  <w:num w:numId="149" w16cid:durableId="774979850">
    <w:abstractNumId w:val="152"/>
  </w:num>
  <w:num w:numId="150" w16cid:durableId="1091509365">
    <w:abstractNumId w:val="5"/>
  </w:num>
  <w:num w:numId="151" w16cid:durableId="641085540">
    <w:abstractNumId w:val="137"/>
  </w:num>
  <w:num w:numId="152" w16cid:durableId="677076609">
    <w:abstractNumId w:val="71"/>
  </w:num>
  <w:num w:numId="153" w16cid:durableId="353960599">
    <w:abstractNumId w:val="21"/>
  </w:num>
  <w:num w:numId="154" w16cid:durableId="1612662799">
    <w:abstractNumId w:val="127"/>
  </w:num>
  <w:num w:numId="155" w16cid:durableId="826940822">
    <w:abstractNumId w:val="78"/>
  </w:num>
  <w:num w:numId="156" w16cid:durableId="209465772">
    <w:abstractNumId w:val="112"/>
  </w:num>
  <w:num w:numId="157" w16cid:durableId="748190961">
    <w:abstractNumId w:val="17"/>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6A"/>
    <w:rsid w:val="00000910"/>
    <w:rsid w:val="00002D68"/>
    <w:rsid w:val="00003179"/>
    <w:rsid w:val="00003D1C"/>
    <w:rsid w:val="00006CA5"/>
    <w:rsid w:val="00010219"/>
    <w:rsid w:val="0001170C"/>
    <w:rsid w:val="00011C16"/>
    <w:rsid w:val="00011DF5"/>
    <w:rsid w:val="00013F50"/>
    <w:rsid w:val="0001443E"/>
    <w:rsid w:val="000144DD"/>
    <w:rsid w:val="00014795"/>
    <w:rsid w:val="000147F8"/>
    <w:rsid w:val="00014ED2"/>
    <w:rsid w:val="00015919"/>
    <w:rsid w:val="00015F42"/>
    <w:rsid w:val="00016893"/>
    <w:rsid w:val="00021D11"/>
    <w:rsid w:val="000229F3"/>
    <w:rsid w:val="00022DC6"/>
    <w:rsid w:val="00023AC1"/>
    <w:rsid w:val="0002404B"/>
    <w:rsid w:val="000249BD"/>
    <w:rsid w:val="00024E05"/>
    <w:rsid w:val="00025346"/>
    <w:rsid w:val="0002579D"/>
    <w:rsid w:val="000259DA"/>
    <w:rsid w:val="00030388"/>
    <w:rsid w:val="00031524"/>
    <w:rsid w:val="00031A26"/>
    <w:rsid w:val="00031A78"/>
    <w:rsid w:val="00031DE9"/>
    <w:rsid w:val="00032492"/>
    <w:rsid w:val="000333B4"/>
    <w:rsid w:val="00034195"/>
    <w:rsid w:val="0003442C"/>
    <w:rsid w:val="00034AB6"/>
    <w:rsid w:val="00036859"/>
    <w:rsid w:val="00036E8F"/>
    <w:rsid w:val="00040A3F"/>
    <w:rsid w:val="000425D7"/>
    <w:rsid w:val="00043384"/>
    <w:rsid w:val="00043843"/>
    <w:rsid w:val="0004459E"/>
    <w:rsid w:val="00045385"/>
    <w:rsid w:val="00045778"/>
    <w:rsid w:val="000459AD"/>
    <w:rsid w:val="00046BF8"/>
    <w:rsid w:val="00046D2E"/>
    <w:rsid w:val="00050D1C"/>
    <w:rsid w:val="00050D1D"/>
    <w:rsid w:val="00050D95"/>
    <w:rsid w:val="00052792"/>
    <w:rsid w:val="00052C74"/>
    <w:rsid w:val="000532EA"/>
    <w:rsid w:val="0005366B"/>
    <w:rsid w:val="0005463A"/>
    <w:rsid w:val="00055958"/>
    <w:rsid w:val="00055A4F"/>
    <w:rsid w:val="00055CD7"/>
    <w:rsid w:val="000567B4"/>
    <w:rsid w:val="00057170"/>
    <w:rsid w:val="000573B7"/>
    <w:rsid w:val="00057970"/>
    <w:rsid w:val="00057CE4"/>
    <w:rsid w:val="00057F11"/>
    <w:rsid w:val="0006039E"/>
    <w:rsid w:val="0006056B"/>
    <w:rsid w:val="000615C3"/>
    <w:rsid w:val="00061F75"/>
    <w:rsid w:val="00062EC5"/>
    <w:rsid w:val="000633A6"/>
    <w:rsid w:val="00063636"/>
    <w:rsid w:val="00063908"/>
    <w:rsid w:val="0006413A"/>
    <w:rsid w:val="00064A8D"/>
    <w:rsid w:val="00065336"/>
    <w:rsid w:val="0006539A"/>
    <w:rsid w:val="00065CFE"/>
    <w:rsid w:val="000660DA"/>
    <w:rsid w:val="00066120"/>
    <w:rsid w:val="00066604"/>
    <w:rsid w:val="00066E7E"/>
    <w:rsid w:val="00067302"/>
    <w:rsid w:val="00067FC5"/>
    <w:rsid w:val="000701E5"/>
    <w:rsid w:val="00072FB3"/>
    <w:rsid w:val="000736C2"/>
    <w:rsid w:val="0007376D"/>
    <w:rsid w:val="000738EC"/>
    <w:rsid w:val="00074651"/>
    <w:rsid w:val="0007468B"/>
    <w:rsid w:val="00076E00"/>
    <w:rsid w:val="00076E79"/>
    <w:rsid w:val="000777BD"/>
    <w:rsid w:val="00077930"/>
    <w:rsid w:val="000803E5"/>
    <w:rsid w:val="000806F6"/>
    <w:rsid w:val="000809E7"/>
    <w:rsid w:val="00081B49"/>
    <w:rsid w:val="00081F64"/>
    <w:rsid w:val="00083035"/>
    <w:rsid w:val="0008372E"/>
    <w:rsid w:val="00083E13"/>
    <w:rsid w:val="00084F35"/>
    <w:rsid w:val="000867BA"/>
    <w:rsid w:val="00086BC1"/>
    <w:rsid w:val="000870AE"/>
    <w:rsid w:val="00087401"/>
    <w:rsid w:val="000874B9"/>
    <w:rsid w:val="00087E20"/>
    <w:rsid w:val="000907B3"/>
    <w:rsid w:val="0009087B"/>
    <w:rsid w:val="0009180F"/>
    <w:rsid w:val="00092497"/>
    <w:rsid w:val="00092B25"/>
    <w:rsid w:val="000959C1"/>
    <w:rsid w:val="00096DD0"/>
    <w:rsid w:val="00097A4E"/>
    <w:rsid w:val="000A05E5"/>
    <w:rsid w:val="000A1F5B"/>
    <w:rsid w:val="000A2A30"/>
    <w:rsid w:val="000A4B1A"/>
    <w:rsid w:val="000A54D6"/>
    <w:rsid w:val="000A6775"/>
    <w:rsid w:val="000A6F40"/>
    <w:rsid w:val="000A74E6"/>
    <w:rsid w:val="000A7F07"/>
    <w:rsid w:val="000B1066"/>
    <w:rsid w:val="000B23A8"/>
    <w:rsid w:val="000B2E81"/>
    <w:rsid w:val="000B34CE"/>
    <w:rsid w:val="000B38CE"/>
    <w:rsid w:val="000B5213"/>
    <w:rsid w:val="000B7415"/>
    <w:rsid w:val="000B758F"/>
    <w:rsid w:val="000B7DCB"/>
    <w:rsid w:val="000C2D8E"/>
    <w:rsid w:val="000C3760"/>
    <w:rsid w:val="000C47D6"/>
    <w:rsid w:val="000C54A2"/>
    <w:rsid w:val="000C5CF6"/>
    <w:rsid w:val="000C5FEF"/>
    <w:rsid w:val="000C74F7"/>
    <w:rsid w:val="000D04D1"/>
    <w:rsid w:val="000D1294"/>
    <w:rsid w:val="000D12CC"/>
    <w:rsid w:val="000D12E1"/>
    <w:rsid w:val="000D4436"/>
    <w:rsid w:val="000D4F3B"/>
    <w:rsid w:val="000D5EA9"/>
    <w:rsid w:val="000D5F12"/>
    <w:rsid w:val="000D648B"/>
    <w:rsid w:val="000D685C"/>
    <w:rsid w:val="000E04F1"/>
    <w:rsid w:val="000E32FF"/>
    <w:rsid w:val="000E34A0"/>
    <w:rsid w:val="000E36B5"/>
    <w:rsid w:val="000E3BAB"/>
    <w:rsid w:val="000E466E"/>
    <w:rsid w:val="000E4940"/>
    <w:rsid w:val="000E4C42"/>
    <w:rsid w:val="000E5577"/>
    <w:rsid w:val="000E580B"/>
    <w:rsid w:val="000E7D48"/>
    <w:rsid w:val="000F0183"/>
    <w:rsid w:val="000F37DF"/>
    <w:rsid w:val="000F44D9"/>
    <w:rsid w:val="000F44EA"/>
    <w:rsid w:val="000F453E"/>
    <w:rsid w:val="000F481D"/>
    <w:rsid w:val="000F5E90"/>
    <w:rsid w:val="000F6D1D"/>
    <w:rsid w:val="000F6ED0"/>
    <w:rsid w:val="000F72D4"/>
    <w:rsid w:val="000F75D1"/>
    <w:rsid w:val="000F790C"/>
    <w:rsid w:val="00100673"/>
    <w:rsid w:val="0010069B"/>
    <w:rsid w:val="001008BF"/>
    <w:rsid w:val="00102B6B"/>
    <w:rsid w:val="00104C55"/>
    <w:rsid w:val="00104CE6"/>
    <w:rsid w:val="00105DAA"/>
    <w:rsid w:val="0010763D"/>
    <w:rsid w:val="001105AC"/>
    <w:rsid w:val="001108F7"/>
    <w:rsid w:val="00111A41"/>
    <w:rsid w:val="0011272D"/>
    <w:rsid w:val="00113C8C"/>
    <w:rsid w:val="00114C73"/>
    <w:rsid w:val="00115FE2"/>
    <w:rsid w:val="00116B43"/>
    <w:rsid w:val="00116C14"/>
    <w:rsid w:val="00116D85"/>
    <w:rsid w:val="0012002C"/>
    <w:rsid w:val="0012157B"/>
    <w:rsid w:val="001223A4"/>
    <w:rsid w:val="001225AE"/>
    <w:rsid w:val="00122EBA"/>
    <w:rsid w:val="001230D4"/>
    <w:rsid w:val="00123BDB"/>
    <w:rsid w:val="001247C9"/>
    <w:rsid w:val="00124818"/>
    <w:rsid w:val="00124DA6"/>
    <w:rsid w:val="001258CD"/>
    <w:rsid w:val="00126FF5"/>
    <w:rsid w:val="00127547"/>
    <w:rsid w:val="0012767C"/>
    <w:rsid w:val="00130364"/>
    <w:rsid w:val="00130514"/>
    <w:rsid w:val="00130F79"/>
    <w:rsid w:val="00132431"/>
    <w:rsid w:val="00133FBD"/>
    <w:rsid w:val="00134939"/>
    <w:rsid w:val="00134DB8"/>
    <w:rsid w:val="00135120"/>
    <w:rsid w:val="00135ED6"/>
    <w:rsid w:val="0013665F"/>
    <w:rsid w:val="00137661"/>
    <w:rsid w:val="0014021F"/>
    <w:rsid w:val="00141AB6"/>
    <w:rsid w:val="00141D85"/>
    <w:rsid w:val="00143622"/>
    <w:rsid w:val="00143E3D"/>
    <w:rsid w:val="00143F51"/>
    <w:rsid w:val="00145F8D"/>
    <w:rsid w:val="001462D6"/>
    <w:rsid w:val="001507D6"/>
    <w:rsid w:val="0015166C"/>
    <w:rsid w:val="00151DE7"/>
    <w:rsid w:val="00152EF8"/>
    <w:rsid w:val="0015349F"/>
    <w:rsid w:val="001536A4"/>
    <w:rsid w:val="00154392"/>
    <w:rsid w:val="001556A9"/>
    <w:rsid w:val="00155C5D"/>
    <w:rsid w:val="00155CB4"/>
    <w:rsid w:val="001568DC"/>
    <w:rsid w:val="00156E08"/>
    <w:rsid w:val="00156FE6"/>
    <w:rsid w:val="00160147"/>
    <w:rsid w:val="00160CB0"/>
    <w:rsid w:val="00160F60"/>
    <w:rsid w:val="00162102"/>
    <w:rsid w:val="00163289"/>
    <w:rsid w:val="001639CA"/>
    <w:rsid w:val="001650C4"/>
    <w:rsid w:val="00165BD2"/>
    <w:rsid w:val="001666CC"/>
    <w:rsid w:val="00166B97"/>
    <w:rsid w:val="00167333"/>
    <w:rsid w:val="0017045E"/>
    <w:rsid w:val="00170D97"/>
    <w:rsid w:val="00171B36"/>
    <w:rsid w:val="001721F4"/>
    <w:rsid w:val="00172982"/>
    <w:rsid w:val="0017335B"/>
    <w:rsid w:val="00173989"/>
    <w:rsid w:val="00173B89"/>
    <w:rsid w:val="00173EDF"/>
    <w:rsid w:val="0017403B"/>
    <w:rsid w:val="00174087"/>
    <w:rsid w:val="001740DC"/>
    <w:rsid w:val="00174107"/>
    <w:rsid w:val="00174A61"/>
    <w:rsid w:val="0017664E"/>
    <w:rsid w:val="00177C82"/>
    <w:rsid w:val="00180724"/>
    <w:rsid w:val="00181CF3"/>
    <w:rsid w:val="00182442"/>
    <w:rsid w:val="00182678"/>
    <w:rsid w:val="00183AE3"/>
    <w:rsid w:val="001842DC"/>
    <w:rsid w:val="00185989"/>
    <w:rsid w:val="00185F45"/>
    <w:rsid w:val="001862CE"/>
    <w:rsid w:val="00187B4C"/>
    <w:rsid w:val="001914F0"/>
    <w:rsid w:val="00191B98"/>
    <w:rsid w:val="00192120"/>
    <w:rsid w:val="001922B8"/>
    <w:rsid w:val="00192FAC"/>
    <w:rsid w:val="00193969"/>
    <w:rsid w:val="00193D66"/>
    <w:rsid w:val="00194840"/>
    <w:rsid w:val="00194ACF"/>
    <w:rsid w:val="001950D5"/>
    <w:rsid w:val="00195F5F"/>
    <w:rsid w:val="001963A3"/>
    <w:rsid w:val="00197739"/>
    <w:rsid w:val="001A04D3"/>
    <w:rsid w:val="001A0F96"/>
    <w:rsid w:val="001A1244"/>
    <w:rsid w:val="001A12C4"/>
    <w:rsid w:val="001A1785"/>
    <w:rsid w:val="001A3583"/>
    <w:rsid w:val="001A376D"/>
    <w:rsid w:val="001A445A"/>
    <w:rsid w:val="001A478C"/>
    <w:rsid w:val="001A57CF"/>
    <w:rsid w:val="001A5BE3"/>
    <w:rsid w:val="001A63C2"/>
    <w:rsid w:val="001A684E"/>
    <w:rsid w:val="001A736B"/>
    <w:rsid w:val="001A7676"/>
    <w:rsid w:val="001A79C7"/>
    <w:rsid w:val="001B0306"/>
    <w:rsid w:val="001B09B2"/>
    <w:rsid w:val="001B19D6"/>
    <w:rsid w:val="001B202C"/>
    <w:rsid w:val="001B2253"/>
    <w:rsid w:val="001B4420"/>
    <w:rsid w:val="001B46EF"/>
    <w:rsid w:val="001B478A"/>
    <w:rsid w:val="001B4C9E"/>
    <w:rsid w:val="001B4E02"/>
    <w:rsid w:val="001B4FB1"/>
    <w:rsid w:val="001B503A"/>
    <w:rsid w:val="001B519D"/>
    <w:rsid w:val="001B5268"/>
    <w:rsid w:val="001B678B"/>
    <w:rsid w:val="001B6FDB"/>
    <w:rsid w:val="001B752D"/>
    <w:rsid w:val="001B78CF"/>
    <w:rsid w:val="001B7A9E"/>
    <w:rsid w:val="001C0BB6"/>
    <w:rsid w:val="001C1435"/>
    <w:rsid w:val="001C1ECD"/>
    <w:rsid w:val="001C2642"/>
    <w:rsid w:val="001C2F16"/>
    <w:rsid w:val="001C3006"/>
    <w:rsid w:val="001C303F"/>
    <w:rsid w:val="001C380F"/>
    <w:rsid w:val="001C38AB"/>
    <w:rsid w:val="001C43EF"/>
    <w:rsid w:val="001C5170"/>
    <w:rsid w:val="001C5E67"/>
    <w:rsid w:val="001C63CC"/>
    <w:rsid w:val="001C69DF"/>
    <w:rsid w:val="001C70D8"/>
    <w:rsid w:val="001C7C69"/>
    <w:rsid w:val="001D0186"/>
    <w:rsid w:val="001D13F9"/>
    <w:rsid w:val="001D28A7"/>
    <w:rsid w:val="001D32D8"/>
    <w:rsid w:val="001D50F5"/>
    <w:rsid w:val="001D5247"/>
    <w:rsid w:val="001D5707"/>
    <w:rsid w:val="001D5C9E"/>
    <w:rsid w:val="001D5E54"/>
    <w:rsid w:val="001D61E4"/>
    <w:rsid w:val="001D6740"/>
    <w:rsid w:val="001D76BA"/>
    <w:rsid w:val="001E05B4"/>
    <w:rsid w:val="001E16FB"/>
    <w:rsid w:val="001E2A26"/>
    <w:rsid w:val="001E3892"/>
    <w:rsid w:val="001E4393"/>
    <w:rsid w:val="001E4460"/>
    <w:rsid w:val="001E4A1B"/>
    <w:rsid w:val="001E58B9"/>
    <w:rsid w:val="001E6907"/>
    <w:rsid w:val="001E7009"/>
    <w:rsid w:val="001E715B"/>
    <w:rsid w:val="001F0353"/>
    <w:rsid w:val="001F11B4"/>
    <w:rsid w:val="001F2521"/>
    <w:rsid w:val="001F2600"/>
    <w:rsid w:val="001F4F39"/>
    <w:rsid w:val="001F6312"/>
    <w:rsid w:val="001F6BA1"/>
    <w:rsid w:val="001F731E"/>
    <w:rsid w:val="001F76B2"/>
    <w:rsid w:val="001F7CBC"/>
    <w:rsid w:val="00200656"/>
    <w:rsid w:val="0020075E"/>
    <w:rsid w:val="00201D3D"/>
    <w:rsid w:val="0020291F"/>
    <w:rsid w:val="00202A2D"/>
    <w:rsid w:val="00203396"/>
    <w:rsid w:val="00203D05"/>
    <w:rsid w:val="0020411B"/>
    <w:rsid w:val="002041F3"/>
    <w:rsid w:val="00204297"/>
    <w:rsid w:val="00205308"/>
    <w:rsid w:val="002069F4"/>
    <w:rsid w:val="00206DC6"/>
    <w:rsid w:val="002106F1"/>
    <w:rsid w:val="00210C28"/>
    <w:rsid w:val="00211B1A"/>
    <w:rsid w:val="00211E59"/>
    <w:rsid w:val="002126CE"/>
    <w:rsid w:val="00213F77"/>
    <w:rsid w:val="00213FC9"/>
    <w:rsid w:val="00214388"/>
    <w:rsid w:val="002149BC"/>
    <w:rsid w:val="00215416"/>
    <w:rsid w:val="0021692D"/>
    <w:rsid w:val="00216CAC"/>
    <w:rsid w:val="002171B5"/>
    <w:rsid w:val="0022191E"/>
    <w:rsid w:val="00221A66"/>
    <w:rsid w:val="00221E32"/>
    <w:rsid w:val="002221E3"/>
    <w:rsid w:val="00223F40"/>
    <w:rsid w:val="00224A63"/>
    <w:rsid w:val="00226438"/>
    <w:rsid w:val="00226B8C"/>
    <w:rsid w:val="0022757F"/>
    <w:rsid w:val="0023066E"/>
    <w:rsid w:val="00231C44"/>
    <w:rsid w:val="00231D7A"/>
    <w:rsid w:val="00232517"/>
    <w:rsid w:val="00232822"/>
    <w:rsid w:val="00232AC3"/>
    <w:rsid w:val="002342F2"/>
    <w:rsid w:val="002351DC"/>
    <w:rsid w:val="002359EB"/>
    <w:rsid w:val="0023731F"/>
    <w:rsid w:val="00241BB4"/>
    <w:rsid w:val="00242130"/>
    <w:rsid w:val="002421D6"/>
    <w:rsid w:val="00243703"/>
    <w:rsid w:val="00244824"/>
    <w:rsid w:val="00245125"/>
    <w:rsid w:val="002452F4"/>
    <w:rsid w:val="00245550"/>
    <w:rsid w:val="00246270"/>
    <w:rsid w:val="002469A6"/>
    <w:rsid w:val="00246A17"/>
    <w:rsid w:val="00246CBA"/>
    <w:rsid w:val="002470AA"/>
    <w:rsid w:val="0024784F"/>
    <w:rsid w:val="00247FC4"/>
    <w:rsid w:val="0025049B"/>
    <w:rsid w:val="00250771"/>
    <w:rsid w:val="00250800"/>
    <w:rsid w:val="0025082A"/>
    <w:rsid w:val="00251B3D"/>
    <w:rsid w:val="0025233B"/>
    <w:rsid w:val="00252E71"/>
    <w:rsid w:val="002540AF"/>
    <w:rsid w:val="002541DB"/>
    <w:rsid w:val="00254304"/>
    <w:rsid w:val="002558C4"/>
    <w:rsid w:val="0025615D"/>
    <w:rsid w:val="00256369"/>
    <w:rsid w:val="00256A9D"/>
    <w:rsid w:val="0025734D"/>
    <w:rsid w:val="0025785E"/>
    <w:rsid w:val="00260422"/>
    <w:rsid w:val="00260E8C"/>
    <w:rsid w:val="002615C5"/>
    <w:rsid w:val="002617B7"/>
    <w:rsid w:val="00263387"/>
    <w:rsid w:val="00264094"/>
    <w:rsid w:val="002645FE"/>
    <w:rsid w:val="00264704"/>
    <w:rsid w:val="0026563B"/>
    <w:rsid w:val="002656DB"/>
    <w:rsid w:val="00270036"/>
    <w:rsid w:val="00270186"/>
    <w:rsid w:val="002727E1"/>
    <w:rsid w:val="00273482"/>
    <w:rsid w:val="00273A98"/>
    <w:rsid w:val="00273AE4"/>
    <w:rsid w:val="00273F88"/>
    <w:rsid w:val="002742C4"/>
    <w:rsid w:val="00274D89"/>
    <w:rsid w:val="00274DE5"/>
    <w:rsid w:val="002752B1"/>
    <w:rsid w:val="00276118"/>
    <w:rsid w:val="0028173E"/>
    <w:rsid w:val="00281C98"/>
    <w:rsid w:val="00281F57"/>
    <w:rsid w:val="00282F7B"/>
    <w:rsid w:val="00283271"/>
    <w:rsid w:val="0028469F"/>
    <w:rsid w:val="002859BB"/>
    <w:rsid w:val="00285FC3"/>
    <w:rsid w:val="00286AA6"/>
    <w:rsid w:val="0028761F"/>
    <w:rsid w:val="00287F5A"/>
    <w:rsid w:val="00290200"/>
    <w:rsid w:val="00290B9A"/>
    <w:rsid w:val="002921C0"/>
    <w:rsid w:val="00292EB9"/>
    <w:rsid w:val="00293A09"/>
    <w:rsid w:val="00293FFE"/>
    <w:rsid w:val="00294FBF"/>
    <w:rsid w:val="0029525C"/>
    <w:rsid w:val="00295263"/>
    <w:rsid w:val="00296728"/>
    <w:rsid w:val="00296DC4"/>
    <w:rsid w:val="00297BFC"/>
    <w:rsid w:val="00297FB9"/>
    <w:rsid w:val="002A0271"/>
    <w:rsid w:val="002A24F6"/>
    <w:rsid w:val="002A32A4"/>
    <w:rsid w:val="002A3900"/>
    <w:rsid w:val="002A4167"/>
    <w:rsid w:val="002A62F1"/>
    <w:rsid w:val="002A6F23"/>
    <w:rsid w:val="002A6F6E"/>
    <w:rsid w:val="002B03E0"/>
    <w:rsid w:val="002B0BCD"/>
    <w:rsid w:val="002B11C0"/>
    <w:rsid w:val="002B1AEF"/>
    <w:rsid w:val="002B1EB6"/>
    <w:rsid w:val="002B2207"/>
    <w:rsid w:val="002B2A38"/>
    <w:rsid w:val="002B2FAD"/>
    <w:rsid w:val="002B3A10"/>
    <w:rsid w:val="002B3AF8"/>
    <w:rsid w:val="002B47BA"/>
    <w:rsid w:val="002B5AFC"/>
    <w:rsid w:val="002B6064"/>
    <w:rsid w:val="002B60AC"/>
    <w:rsid w:val="002B6A75"/>
    <w:rsid w:val="002B7FE1"/>
    <w:rsid w:val="002C0672"/>
    <w:rsid w:val="002C1F0F"/>
    <w:rsid w:val="002C2FD3"/>
    <w:rsid w:val="002C38E6"/>
    <w:rsid w:val="002C3A37"/>
    <w:rsid w:val="002C40DD"/>
    <w:rsid w:val="002C4242"/>
    <w:rsid w:val="002C4745"/>
    <w:rsid w:val="002C4D99"/>
    <w:rsid w:val="002C53A3"/>
    <w:rsid w:val="002C5837"/>
    <w:rsid w:val="002C5E75"/>
    <w:rsid w:val="002C5F89"/>
    <w:rsid w:val="002C66A5"/>
    <w:rsid w:val="002C740B"/>
    <w:rsid w:val="002D1913"/>
    <w:rsid w:val="002D1D7C"/>
    <w:rsid w:val="002D200E"/>
    <w:rsid w:val="002D4437"/>
    <w:rsid w:val="002D468B"/>
    <w:rsid w:val="002D50CF"/>
    <w:rsid w:val="002D5BBA"/>
    <w:rsid w:val="002D61EB"/>
    <w:rsid w:val="002D6BEB"/>
    <w:rsid w:val="002D6C27"/>
    <w:rsid w:val="002D6E73"/>
    <w:rsid w:val="002D7171"/>
    <w:rsid w:val="002D7349"/>
    <w:rsid w:val="002D7FFE"/>
    <w:rsid w:val="002E10E3"/>
    <w:rsid w:val="002E159C"/>
    <w:rsid w:val="002E1B55"/>
    <w:rsid w:val="002E2498"/>
    <w:rsid w:val="002E498C"/>
    <w:rsid w:val="002E4E53"/>
    <w:rsid w:val="002E6871"/>
    <w:rsid w:val="002E7080"/>
    <w:rsid w:val="002E760D"/>
    <w:rsid w:val="002E7BA2"/>
    <w:rsid w:val="002F038D"/>
    <w:rsid w:val="002F1458"/>
    <w:rsid w:val="002F1EE0"/>
    <w:rsid w:val="002F22BF"/>
    <w:rsid w:val="002F35E2"/>
    <w:rsid w:val="002F37A2"/>
    <w:rsid w:val="002F3955"/>
    <w:rsid w:val="002F5D12"/>
    <w:rsid w:val="002F6834"/>
    <w:rsid w:val="002F7231"/>
    <w:rsid w:val="002F7814"/>
    <w:rsid w:val="002F7BED"/>
    <w:rsid w:val="002F7CCF"/>
    <w:rsid w:val="003005C1"/>
    <w:rsid w:val="0030145F"/>
    <w:rsid w:val="00301F1A"/>
    <w:rsid w:val="0030258D"/>
    <w:rsid w:val="003030F1"/>
    <w:rsid w:val="00303819"/>
    <w:rsid w:val="00303BC6"/>
    <w:rsid w:val="00304D68"/>
    <w:rsid w:val="00305954"/>
    <w:rsid w:val="00306859"/>
    <w:rsid w:val="00307552"/>
    <w:rsid w:val="00310CD6"/>
    <w:rsid w:val="00311897"/>
    <w:rsid w:val="00311BC4"/>
    <w:rsid w:val="00311BFA"/>
    <w:rsid w:val="00311E65"/>
    <w:rsid w:val="00311EF9"/>
    <w:rsid w:val="0031498B"/>
    <w:rsid w:val="00315B66"/>
    <w:rsid w:val="00315B87"/>
    <w:rsid w:val="00315BEF"/>
    <w:rsid w:val="00316D38"/>
    <w:rsid w:val="003215CF"/>
    <w:rsid w:val="0032298D"/>
    <w:rsid w:val="00322BA3"/>
    <w:rsid w:val="00322F33"/>
    <w:rsid w:val="00324260"/>
    <w:rsid w:val="00325580"/>
    <w:rsid w:val="00327531"/>
    <w:rsid w:val="003279EB"/>
    <w:rsid w:val="00327A46"/>
    <w:rsid w:val="0033062A"/>
    <w:rsid w:val="00330631"/>
    <w:rsid w:val="00330EE2"/>
    <w:rsid w:val="00331D88"/>
    <w:rsid w:val="003324B1"/>
    <w:rsid w:val="00332983"/>
    <w:rsid w:val="0033300A"/>
    <w:rsid w:val="003338AC"/>
    <w:rsid w:val="003342CA"/>
    <w:rsid w:val="0033552D"/>
    <w:rsid w:val="00335CF9"/>
    <w:rsid w:val="00336C88"/>
    <w:rsid w:val="00336FA6"/>
    <w:rsid w:val="00337120"/>
    <w:rsid w:val="00337495"/>
    <w:rsid w:val="00337BFD"/>
    <w:rsid w:val="00337E96"/>
    <w:rsid w:val="003406E8"/>
    <w:rsid w:val="00340A0D"/>
    <w:rsid w:val="00341B43"/>
    <w:rsid w:val="00341DAE"/>
    <w:rsid w:val="00342419"/>
    <w:rsid w:val="00343A04"/>
    <w:rsid w:val="0034431A"/>
    <w:rsid w:val="00344487"/>
    <w:rsid w:val="003469DF"/>
    <w:rsid w:val="00346E7B"/>
    <w:rsid w:val="0034750A"/>
    <w:rsid w:val="003475F6"/>
    <w:rsid w:val="00347D01"/>
    <w:rsid w:val="00352DF1"/>
    <w:rsid w:val="00352EC7"/>
    <w:rsid w:val="003554E9"/>
    <w:rsid w:val="00356D02"/>
    <w:rsid w:val="0035712A"/>
    <w:rsid w:val="0035713A"/>
    <w:rsid w:val="003573F2"/>
    <w:rsid w:val="00360E9B"/>
    <w:rsid w:val="00361F2D"/>
    <w:rsid w:val="003632E7"/>
    <w:rsid w:val="003635CB"/>
    <w:rsid w:val="00364F48"/>
    <w:rsid w:val="003666B4"/>
    <w:rsid w:val="003668F6"/>
    <w:rsid w:val="003678D5"/>
    <w:rsid w:val="00367962"/>
    <w:rsid w:val="00367AB9"/>
    <w:rsid w:val="00367BCF"/>
    <w:rsid w:val="00370BB8"/>
    <w:rsid w:val="00371269"/>
    <w:rsid w:val="00371858"/>
    <w:rsid w:val="00371DDA"/>
    <w:rsid w:val="003720BF"/>
    <w:rsid w:val="003725D9"/>
    <w:rsid w:val="00372D17"/>
    <w:rsid w:val="00373A4F"/>
    <w:rsid w:val="00374B26"/>
    <w:rsid w:val="0037580A"/>
    <w:rsid w:val="00376520"/>
    <w:rsid w:val="0037663D"/>
    <w:rsid w:val="00376643"/>
    <w:rsid w:val="00376816"/>
    <w:rsid w:val="00377F87"/>
    <w:rsid w:val="003835FC"/>
    <w:rsid w:val="00384070"/>
    <w:rsid w:val="00384B7E"/>
    <w:rsid w:val="00385576"/>
    <w:rsid w:val="003859C0"/>
    <w:rsid w:val="00385BC2"/>
    <w:rsid w:val="00386E55"/>
    <w:rsid w:val="00387BD3"/>
    <w:rsid w:val="003912C7"/>
    <w:rsid w:val="00392232"/>
    <w:rsid w:val="00392791"/>
    <w:rsid w:val="00394059"/>
    <w:rsid w:val="003949BF"/>
    <w:rsid w:val="00394BE8"/>
    <w:rsid w:val="0039553B"/>
    <w:rsid w:val="00395DC2"/>
    <w:rsid w:val="003968B9"/>
    <w:rsid w:val="00396F07"/>
    <w:rsid w:val="00397B70"/>
    <w:rsid w:val="003A09A3"/>
    <w:rsid w:val="003A0CBE"/>
    <w:rsid w:val="003A0FBA"/>
    <w:rsid w:val="003A16B0"/>
    <w:rsid w:val="003A1A91"/>
    <w:rsid w:val="003A3A26"/>
    <w:rsid w:val="003A3B05"/>
    <w:rsid w:val="003A4634"/>
    <w:rsid w:val="003A48B9"/>
    <w:rsid w:val="003A4F4C"/>
    <w:rsid w:val="003A5CF5"/>
    <w:rsid w:val="003A6390"/>
    <w:rsid w:val="003A65AB"/>
    <w:rsid w:val="003A701D"/>
    <w:rsid w:val="003A72C1"/>
    <w:rsid w:val="003A77A4"/>
    <w:rsid w:val="003B0A6E"/>
    <w:rsid w:val="003B1A6A"/>
    <w:rsid w:val="003B2010"/>
    <w:rsid w:val="003B2971"/>
    <w:rsid w:val="003B3CD5"/>
    <w:rsid w:val="003B3F51"/>
    <w:rsid w:val="003B3FF3"/>
    <w:rsid w:val="003B4C44"/>
    <w:rsid w:val="003B54BD"/>
    <w:rsid w:val="003B5746"/>
    <w:rsid w:val="003B5DE3"/>
    <w:rsid w:val="003B7BBB"/>
    <w:rsid w:val="003B7E21"/>
    <w:rsid w:val="003C0AD2"/>
    <w:rsid w:val="003C212B"/>
    <w:rsid w:val="003C28D1"/>
    <w:rsid w:val="003C2B80"/>
    <w:rsid w:val="003C338E"/>
    <w:rsid w:val="003C364F"/>
    <w:rsid w:val="003C3831"/>
    <w:rsid w:val="003C3A9B"/>
    <w:rsid w:val="003C40B5"/>
    <w:rsid w:val="003C459C"/>
    <w:rsid w:val="003C51ED"/>
    <w:rsid w:val="003C5211"/>
    <w:rsid w:val="003C65E2"/>
    <w:rsid w:val="003C6B1E"/>
    <w:rsid w:val="003C776C"/>
    <w:rsid w:val="003D0A6A"/>
    <w:rsid w:val="003D0D4E"/>
    <w:rsid w:val="003D10A7"/>
    <w:rsid w:val="003D16F4"/>
    <w:rsid w:val="003D25B4"/>
    <w:rsid w:val="003D27DF"/>
    <w:rsid w:val="003D3145"/>
    <w:rsid w:val="003D328E"/>
    <w:rsid w:val="003D3668"/>
    <w:rsid w:val="003D38A8"/>
    <w:rsid w:val="003D4C00"/>
    <w:rsid w:val="003D4D18"/>
    <w:rsid w:val="003D5CF9"/>
    <w:rsid w:val="003D5E57"/>
    <w:rsid w:val="003D5E92"/>
    <w:rsid w:val="003D738C"/>
    <w:rsid w:val="003E2D3E"/>
    <w:rsid w:val="003E32EA"/>
    <w:rsid w:val="003E356D"/>
    <w:rsid w:val="003E447C"/>
    <w:rsid w:val="003E5DAB"/>
    <w:rsid w:val="003E6140"/>
    <w:rsid w:val="003E753C"/>
    <w:rsid w:val="003E7E9D"/>
    <w:rsid w:val="003F0009"/>
    <w:rsid w:val="003F0C8A"/>
    <w:rsid w:val="003F2154"/>
    <w:rsid w:val="003F2A19"/>
    <w:rsid w:val="003F2B98"/>
    <w:rsid w:val="003F53CC"/>
    <w:rsid w:val="003F53EB"/>
    <w:rsid w:val="003F5AD5"/>
    <w:rsid w:val="003F6143"/>
    <w:rsid w:val="003F7ACA"/>
    <w:rsid w:val="004003B1"/>
    <w:rsid w:val="00401628"/>
    <w:rsid w:val="00401CFA"/>
    <w:rsid w:val="00401E41"/>
    <w:rsid w:val="00402B08"/>
    <w:rsid w:val="00403522"/>
    <w:rsid w:val="0040455D"/>
    <w:rsid w:val="00405255"/>
    <w:rsid w:val="00405487"/>
    <w:rsid w:val="004066F7"/>
    <w:rsid w:val="00406AAC"/>
    <w:rsid w:val="004071B7"/>
    <w:rsid w:val="00410185"/>
    <w:rsid w:val="00410239"/>
    <w:rsid w:val="00412847"/>
    <w:rsid w:val="00413F54"/>
    <w:rsid w:val="00413F8C"/>
    <w:rsid w:val="0041427F"/>
    <w:rsid w:val="00414D8B"/>
    <w:rsid w:val="00414E59"/>
    <w:rsid w:val="00415C85"/>
    <w:rsid w:val="00416549"/>
    <w:rsid w:val="00416C5C"/>
    <w:rsid w:val="00417CE9"/>
    <w:rsid w:val="004207B1"/>
    <w:rsid w:val="00420A41"/>
    <w:rsid w:val="004213D5"/>
    <w:rsid w:val="0042167F"/>
    <w:rsid w:val="0042205E"/>
    <w:rsid w:val="0042355A"/>
    <w:rsid w:val="004239EA"/>
    <w:rsid w:val="004300C7"/>
    <w:rsid w:val="004308FC"/>
    <w:rsid w:val="00430DA2"/>
    <w:rsid w:val="00431E78"/>
    <w:rsid w:val="00431F5D"/>
    <w:rsid w:val="004320FB"/>
    <w:rsid w:val="00432C7A"/>
    <w:rsid w:val="0043316F"/>
    <w:rsid w:val="004345D0"/>
    <w:rsid w:val="004360E4"/>
    <w:rsid w:val="00436592"/>
    <w:rsid w:val="0043698A"/>
    <w:rsid w:val="00436EA8"/>
    <w:rsid w:val="00440518"/>
    <w:rsid w:val="00440884"/>
    <w:rsid w:val="0044184E"/>
    <w:rsid w:val="00442661"/>
    <w:rsid w:val="004426BE"/>
    <w:rsid w:val="00442E64"/>
    <w:rsid w:val="004439E1"/>
    <w:rsid w:val="004440D3"/>
    <w:rsid w:val="00444112"/>
    <w:rsid w:val="004450FB"/>
    <w:rsid w:val="00445EBF"/>
    <w:rsid w:val="00446455"/>
    <w:rsid w:val="004465AD"/>
    <w:rsid w:val="00447236"/>
    <w:rsid w:val="00447C07"/>
    <w:rsid w:val="004509C8"/>
    <w:rsid w:val="0045315D"/>
    <w:rsid w:val="00453299"/>
    <w:rsid w:val="004537B7"/>
    <w:rsid w:val="00454B1B"/>
    <w:rsid w:val="00454E59"/>
    <w:rsid w:val="004557DF"/>
    <w:rsid w:val="00455B9D"/>
    <w:rsid w:val="00455BAE"/>
    <w:rsid w:val="0045640C"/>
    <w:rsid w:val="00456DA6"/>
    <w:rsid w:val="004571EA"/>
    <w:rsid w:val="00460321"/>
    <w:rsid w:val="00460533"/>
    <w:rsid w:val="0046143E"/>
    <w:rsid w:val="00461C04"/>
    <w:rsid w:val="004621FF"/>
    <w:rsid w:val="00462E70"/>
    <w:rsid w:val="0046449F"/>
    <w:rsid w:val="00464F84"/>
    <w:rsid w:val="0046564D"/>
    <w:rsid w:val="00465733"/>
    <w:rsid w:val="00465AEB"/>
    <w:rsid w:val="00465CE3"/>
    <w:rsid w:val="0047083C"/>
    <w:rsid w:val="004710DD"/>
    <w:rsid w:val="00471D1E"/>
    <w:rsid w:val="00472EE4"/>
    <w:rsid w:val="004736C3"/>
    <w:rsid w:val="00474597"/>
    <w:rsid w:val="00474A97"/>
    <w:rsid w:val="00474B92"/>
    <w:rsid w:val="004750B2"/>
    <w:rsid w:val="00476577"/>
    <w:rsid w:val="004769B9"/>
    <w:rsid w:val="00476C7E"/>
    <w:rsid w:val="00476EB2"/>
    <w:rsid w:val="00477591"/>
    <w:rsid w:val="004810F2"/>
    <w:rsid w:val="004813BF"/>
    <w:rsid w:val="004815FD"/>
    <w:rsid w:val="0048245D"/>
    <w:rsid w:val="004827CD"/>
    <w:rsid w:val="00482D44"/>
    <w:rsid w:val="004831F0"/>
    <w:rsid w:val="00483586"/>
    <w:rsid w:val="00483BBE"/>
    <w:rsid w:val="00483D2A"/>
    <w:rsid w:val="00483DA1"/>
    <w:rsid w:val="004853AF"/>
    <w:rsid w:val="00485669"/>
    <w:rsid w:val="00486AF8"/>
    <w:rsid w:val="00486B0C"/>
    <w:rsid w:val="00487D94"/>
    <w:rsid w:val="00490282"/>
    <w:rsid w:val="0049096F"/>
    <w:rsid w:val="004913D1"/>
    <w:rsid w:val="00491CF0"/>
    <w:rsid w:val="004935BD"/>
    <w:rsid w:val="00494ACC"/>
    <w:rsid w:val="00494B72"/>
    <w:rsid w:val="004970C8"/>
    <w:rsid w:val="00497681"/>
    <w:rsid w:val="0049794C"/>
    <w:rsid w:val="004A1908"/>
    <w:rsid w:val="004A5D42"/>
    <w:rsid w:val="004A631E"/>
    <w:rsid w:val="004A6325"/>
    <w:rsid w:val="004A7770"/>
    <w:rsid w:val="004A7E4D"/>
    <w:rsid w:val="004B0AB4"/>
    <w:rsid w:val="004B15AE"/>
    <w:rsid w:val="004B20C2"/>
    <w:rsid w:val="004B2175"/>
    <w:rsid w:val="004B316F"/>
    <w:rsid w:val="004B31BA"/>
    <w:rsid w:val="004B37F6"/>
    <w:rsid w:val="004B3D60"/>
    <w:rsid w:val="004B3EF2"/>
    <w:rsid w:val="004B45D3"/>
    <w:rsid w:val="004B6C31"/>
    <w:rsid w:val="004B7510"/>
    <w:rsid w:val="004B773F"/>
    <w:rsid w:val="004C09F4"/>
    <w:rsid w:val="004C0B03"/>
    <w:rsid w:val="004C0C51"/>
    <w:rsid w:val="004C182A"/>
    <w:rsid w:val="004C1E74"/>
    <w:rsid w:val="004C214F"/>
    <w:rsid w:val="004C2815"/>
    <w:rsid w:val="004C4D03"/>
    <w:rsid w:val="004C6D9B"/>
    <w:rsid w:val="004D08F7"/>
    <w:rsid w:val="004D0D03"/>
    <w:rsid w:val="004D1340"/>
    <w:rsid w:val="004D1AB3"/>
    <w:rsid w:val="004D234B"/>
    <w:rsid w:val="004D2AC3"/>
    <w:rsid w:val="004D2DC3"/>
    <w:rsid w:val="004D2EDE"/>
    <w:rsid w:val="004D343D"/>
    <w:rsid w:val="004D3660"/>
    <w:rsid w:val="004D3839"/>
    <w:rsid w:val="004D38C4"/>
    <w:rsid w:val="004D407A"/>
    <w:rsid w:val="004D5CB9"/>
    <w:rsid w:val="004D6083"/>
    <w:rsid w:val="004D6779"/>
    <w:rsid w:val="004D6928"/>
    <w:rsid w:val="004D6BC3"/>
    <w:rsid w:val="004E2033"/>
    <w:rsid w:val="004E2D80"/>
    <w:rsid w:val="004E302C"/>
    <w:rsid w:val="004E381E"/>
    <w:rsid w:val="004E4444"/>
    <w:rsid w:val="004E4DBB"/>
    <w:rsid w:val="004E5A3E"/>
    <w:rsid w:val="004E614D"/>
    <w:rsid w:val="004F0BC0"/>
    <w:rsid w:val="004F0D33"/>
    <w:rsid w:val="004F2B63"/>
    <w:rsid w:val="004F3BB2"/>
    <w:rsid w:val="004F4FEA"/>
    <w:rsid w:val="004F52F4"/>
    <w:rsid w:val="004F59B9"/>
    <w:rsid w:val="004F72F7"/>
    <w:rsid w:val="004F74D7"/>
    <w:rsid w:val="005005AA"/>
    <w:rsid w:val="00500878"/>
    <w:rsid w:val="00500E7F"/>
    <w:rsid w:val="00501828"/>
    <w:rsid w:val="00501E11"/>
    <w:rsid w:val="00502929"/>
    <w:rsid w:val="00502935"/>
    <w:rsid w:val="005036D2"/>
    <w:rsid w:val="00503BD9"/>
    <w:rsid w:val="005051BA"/>
    <w:rsid w:val="00505479"/>
    <w:rsid w:val="00505705"/>
    <w:rsid w:val="00505FF0"/>
    <w:rsid w:val="005064EA"/>
    <w:rsid w:val="005068AB"/>
    <w:rsid w:val="00506960"/>
    <w:rsid w:val="005102C5"/>
    <w:rsid w:val="005108C2"/>
    <w:rsid w:val="0051114C"/>
    <w:rsid w:val="00512390"/>
    <w:rsid w:val="00512A0E"/>
    <w:rsid w:val="00512F60"/>
    <w:rsid w:val="00513FD0"/>
    <w:rsid w:val="00514139"/>
    <w:rsid w:val="00514607"/>
    <w:rsid w:val="00514C3D"/>
    <w:rsid w:val="00514E09"/>
    <w:rsid w:val="00515EC6"/>
    <w:rsid w:val="00516E24"/>
    <w:rsid w:val="005201CC"/>
    <w:rsid w:val="005206DC"/>
    <w:rsid w:val="0052142F"/>
    <w:rsid w:val="00522667"/>
    <w:rsid w:val="00522A9E"/>
    <w:rsid w:val="00522BDF"/>
    <w:rsid w:val="0052348D"/>
    <w:rsid w:val="00523AD1"/>
    <w:rsid w:val="00523AED"/>
    <w:rsid w:val="00523AEE"/>
    <w:rsid w:val="00523EAB"/>
    <w:rsid w:val="00525A54"/>
    <w:rsid w:val="00525BC9"/>
    <w:rsid w:val="00525F6F"/>
    <w:rsid w:val="00525F9C"/>
    <w:rsid w:val="00527685"/>
    <w:rsid w:val="00527C1A"/>
    <w:rsid w:val="005309B5"/>
    <w:rsid w:val="00531B58"/>
    <w:rsid w:val="00531C55"/>
    <w:rsid w:val="00532792"/>
    <w:rsid w:val="005356D1"/>
    <w:rsid w:val="0053624D"/>
    <w:rsid w:val="00536443"/>
    <w:rsid w:val="0053662A"/>
    <w:rsid w:val="0053684E"/>
    <w:rsid w:val="00536AC4"/>
    <w:rsid w:val="005370F2"/>
    <w:rsid w:val="005378DF"/>
    <w:rsid w:val="00540176"/>
    <w:rsid w:val="00540A64"/>
    <w:rsid w:val="00540F4B"/>
    <w:rsid w:val="00542141"/>
    <w:rsid w:val="005426E7"/>
    <w:rsid w:val="00542C08"/>
    <w:rsid w:val="00544215"/>
    <w:rsid w:val="00544711"/>
    <w:rsid w:val="005448B2"/>
    <w:rsid w:val="005455DD"/>
    <w:rsid w:val="00545868"/>
    <w:rsid w:val="0054597D"/>
    <w:rsid w:val="00546FB1"/>
    <w:rsid w:val="005502AE"/>
    <w:rsid w:val="00550ABE"/>
    <w:rsid w:val="005521C1"/>
    <w:rsid w:val="00553C16"/>
    <w:rsid w:val="005541AF"/>
    <w:rsid w:val="00555F05"/>
    <w:rsid w:val="005562D6"/>
    <w:rsid w:val="00556B13"/>
    <w:rsid w:val="00557585"/>
    <w:rsid w:val="0056167A"/>
    <w:rsid w:val="005622A4"/>
    <w:rsid w:val="0056235C"/>
    <w:rsid w:val="005628B6"/>
    <w:rsid w:val="00562EA6"/>
    <w:rsid w:val="005644B9"/>
    <w:rsid w:val="005644D4"/>
    <w:rsid w:val="00564EAE"/>
    <w:rsid w:val="00564EE0"/>
    <w:rsid w:val="00565786"/>
    <w:rsid w:val="00565C33"/>
    <w:rsid w:val="00565FA3"/>
    <w:rsid w:val="005672BB"/>
    <w:rsid w:val="005676CE"/>
    <w:rsid w:val="00570122"/>
    <w:rsid w:val="0057067C"/>
    <w:rsid w:val="005708C4"/>
    <w:rsid w:val="00570AC7"/>
    <w:rsid w:val="005718AD"/>
    <w:rsid w:val="0057322F"/>
    <w:rsid w:val="00573CA6"/>
    <w:rsid w:val="00574B40"/>
    <w:rsid w:val="00575A76"/>
    <w:rsid w:val="00576BD5"/>
    <w:rsid w:val="005774C2"/>
    <w:rsid w:val="0058060B"/>
    <w:rsid w:val="00580D66"/>
    <w:rsid w:val="00581832"/>
    <w:rsid w:val="005818AD"/>
    <w:rsid w:val="00581910"/>
    <w:rsid w:val="00581F06"/>
    <w:rsid w:val="00582793"/>
    <w:rsid w:val="00582845"/>
    <w:rsid w:val="005832BA"/>
    <w:rsid w:val="0058389C"/>
    <w:rsid w:val="00584601"/>
    <w:rsid w:val="00584C14"/>
    <w:rsid w:val="005858EF"/>
    <w:rsid w:val="00587437"/>
    <w:rsid w:val="005877F0"/>
    <w:rsid w:val="00590B5C"/>
    <w:rsid w:val="005915F1"/>
    <w:rsid w:val="00591719"/>
    <w:rsid w:val="00592349"/>
    <w:rsid w:val="005923A6"/>
    <w:rsid w:val="00592A0B"/>
    <w:rsid w:val="005936DF"/>
    <w:rsid w:val="00593A9A"/>
    <w:rsid w:val="00593CA9"/>
    <w:rsid w:val="0059439F"/>
    <w:rsid w:val="005943DA"/>
    <w:rsid w:val="005943FB"/>
    <w:rsid w:val="00595646"/>
    <w:rsid w:val="00595CCB"/>
    <w:rsid w:val="005960E3"/>
    <w:rsid w:val="00596E08"/>
    <w:rsid w:val="00596F46"/>
    <w:rsid w:val="00597E21"/>
    <w:rsid w:val="005A0C52"/>
    <w:rsid w:val="005A1F61"/>
    <w:rsid w:val="005A28C9"/>
    <w:rsid w:val="005A2FF2"/>
    <w:rsid w:val="005A3AD2"/>
    <w:rsid w:val="005A61C9"/>
    <w:rsid w:val="005A6F0C"/>
    <w:rsid w:val="005A781E"/>
    <w:rsid w:val="005B0959"/>
    <w:rsid w:val="005B15B8"/>
    <w:rsid w:val="005B1AA5"/>
    <w:rsid w:val="005B2B14"/>
    <w:rsid w:val="005B2B24"/>
    <w:rsid w:val="005B37C9"/>
    <w:rsid w:val="005B4588"/>
    <w:rsid w:val="005B7830"/>
    <w:rsid w:val="005C030B"/>
    <w:rsid w:val="005C0CF8"/>
    <w:rsid w:val="005C0FB1"/>
    <w:rsid w:val="005C10C5"/>
    <w:rsid w:val="005C15C7"/>
    <w:rsid w:val="005C2066"/>
    <w:rsid w:val="005C2847"/>
    <w:rsid w:val="005C3C21"/>
    <w:rsid w:val="005C45F5"/>
    <w:rsid w:val="005C57ED"/>
    <w:rsid w:val="005C5FB5"/>
    <w:rsid w:val="005C725C"/>
    <w:rsid w:val="005C79C9"/>
    <w:rsid w:val="005C7CB7"/>
    <w:rsid w:val="005C7DC4"/>
    <w:rsid w:val="005C7DED"/>
    <w:rsid w:val="005D09B0"/>
    <w:rsid w:val="005D0BB5"/>
    <w:rsid w:val="005D0FFA"/>
    <w:rsid w:val="005D11F7"/>
    <w:rsid w:val="005D1597"/>
    <w:rsid w:val="005D1892"/>
    <w:rsid w:val="005D21D0"/>
    <w:rsid w:val="005D2EEE"/>
    <w:rsid w:val="005D3B67"/>
    <w:rsid w:val="005D4C98"/>
    <w:rsid w:val="005D4F70"/>
    <w:rsid w:val="005D59CF"/>
    <w:rsid w:val="005D5A01"/>
    <w:rsid w:val="005E0735"/>
    <w:rsid w:val="005E2541"/>
    <w:rsid w:val="005E2868"/>
    <w:rsid w:val="005E3CF2"/>
    <w:rsid w:val="005E58AC"/>
    <w:rsid w:val="005E5EFA"/>
    <w:rsid w:val="005E656E"/>
    <w:rsid w:val="005E6898"/>
    <w:rsid w:val="005E7816"/>
    <w:rsid w:val="005E7F43"/>
    <w:rsid w:val="005F1F42"/>
    <w:rsid w:val="005F37D2"/>
    <w:rsid w:val="005F4716"/>
    <w:rsid w:val="005F4D82"/>
    <w:rsid w:val="005F68AE"/>
    <w:rsid w:val="005F705F"/>
    <w:rsid w:val="00600861"/>
    <w:rsid w:val="006033DB"/>
    <w:rsid w:val="006049E7"/>
    <w:rsid w:val="006053C4"/>
    <w:rsid w:val="00605D48"/>
    <w:rsid w:val="00606454"/>
    <w:rsid w:val="0060679E"/>
    <w:rsid w:val="00606BBE"/>
    <w:rsid w:val="0061033C"/>
    <w:rsid w:val="006105E7"/>
    <w:rsid w:val="0061062B"/>
    <w:rsid w:val="00610A1C"/>
    <w:rsid w:val="00611FA7"/>
    <w:rsid w:val="0061266B"/>
    <w:rsid w:val="0061306E"/>
    <w:rsid w:val="00613B0D"/>
    <w:rsid w:val="0061577D"/>
    <w:rsid w:val="00615C41"/>
    <w:rsid w:val="00616CAB"/>
    <w:rsid w:val="00617573"/>
    <w:rsid w:val="0062174E"/>
    <w:rsid w:val="00622A1F"/>
    <w:rsid w:val="00622F72"/>
    <w:rsid w:val="00623D46"/>
    <w:rsid w:val="006241A3"/>
    <w:rsid w:val="00625099"/>
    <w:rsid w:val="00627119"/>
    <w:rsid w:val="006273D7"/>
    <w:rsid w:val="00627D22"/>
    <w:rsid w:val="00630CA0"/>
    <w:rsid w:val="00630E5A"/>
    <w:rsid w:val="00632B07"/>
    <w:rsid w:val="00633D45"/>
    <w:rsid w:val="00634A42"/>
    <w:rsid w:val="00635900"/>
    <w:rsid w:val="00635BF0"/>
    <w:rsid w:val="00637681"/>
    <w:rsid w:val="00640291"/>
    <w:rsid w:val="006403AC"/>
    <w:rsid w:val="0064088A"/>
    <w:rsid w:val="006410D5"/>
    <w:rsid w:val="00641C5A"/>
    <w:rsid w:val="00642509"/>
    <w:rsid w:val="006439A7"/>
    <w:rsid w:val="00644732"/>
    <w:rsid w:val="006462C5"/>
    <w:rsid w:val="00646881"/>
    <w:rsid w:val="0064757A"/>
    <w:rsid w:val="00650E6E"/>
    <w:rsid w:val="006513CD"/>
    <w:rsid w:val="00651A81"/>
    <w:rsid w:val="00651B46"/>
    <w:rsid w:val="00651F64"/>
    <w:rsid w:val="0065358B"/>
    <w:rsid w:val="006543D8"/>
    <w:rsid w:val="00654DF2"/>
    <w:rsid w:val="00655620"/>
    <w:rsid w:val="006559F9"/>
    <w:rsid w:val="00656198"/>
    <w:rsid w:val="00656600"/>
    <w:rsid w:val="006569DB"/>
    <w:rsid w:val="00656A31"/>
    <w:rsid w:val="00656EAE"/>
    <w:rsid w:val="00657BF0"/>
    <w:rsid w:val="00657E81"/>
    <w:rsid w:val="006601F7"/>
    <w:rsid w:val="00661147"/>
    <w:rsid w:val="00661271"/>
    <w:rsid w:val="006616B7"/>
    <w:rsid w:val="006629B3"/>
    <w:rsid w:val="00663B70"/>
    <w:rsid w:val="0066413B"/>
    <w:rsid w:val="00664583"/>
    <w:rsid w:val="00664CFC"/>
    <w:rsid w:val="006655C0"/>
    <w:rsid w:val="006655E7"/>
    <w:rsid w:val="00666965"/>
    <w:rsid w:val="00666BC3"/>
    <w:rsid w:val="00667755"/>
    <w:rsid w:val="00667AAB"/>
    <w:rsid w:val="00670D8D"/>
    <w:rsid w:val="00671B4A"/>
    <w:rsid w:val="006720D7"/>
    <w:rsid w:val="00673A24"/>
    <w:rsid w:val="00673C30"/>
    <w:rsid w:val="006743D2"/>
    <w:rsid w:val="00674B45"/>
    <w:rsid w:val="00674BAD"/>
    <w:rsid w:val="00675981"/>
    <w:rsid w:val="00675B44"/>
    <w:rsid w:val="0067638D"/>
    <w:rsid w:val="006769BC"/>
    <w:rsid w:val="00676C01"/>
    <w:rsid w:val="00677693"/>
    <w:rsid w:val="00677AE3"/>
    <w:rsid w:val="00680274"/>
    <w:rsid w:val="00680495"/>
    <w:rsid w:val="006808AF"/>
    <w:rsid w:val="00680FA3"/>
    <w:rsid w:val="0068171D"/>
    <w:rsid w:val="00681B1F"/>
    <w:rsid w:val="00681F41"/>
    <w:rsid w:val="0068223F"/>
    <w:rsid w:val="006829B5"/>
    <w:rsid w:val="006837AA"/>
    <w:rsid w:val="00683EAF"/>
    <w:rsid w:val="00685809"/>
    <w:rsid w:val="00685D8B"/>
    <w:rsid w:val="006861B9"/>
    <w:rsid w:val="00686222"/>
    <w:rsid w:val="00686BEE"/>
    <w:rsid w:val="00687209"/>
    <w:rsid w:val="00687424"/>
    <w:rsid w:val="00687941"/>
    <w:rsid w:val="00687BD4"/>
    <w:rsid w:val="00690B48"/>
    <w:rsid w:val="00691468"/>
    <w:rsid w:val="00691B88"/>
    <w:rsid w:val="0069295C"/>
    <w:rsid w:val="00693237"/>
    <w:rsid w:val="00693989"/>
    <w:rsid w:val="0069474B"/>
    <w:rsid w:val="00695CB8"/>
    <w:rsid w:val="00696543"/>
    <w:rsid w:val="0069664F"/>
    <w:rsid w:val="00697BB9"/>
    <w:rsid w:val="006A02C3"/>
    <w:rsid w:val="006A04DE"/>
    <w:rsid w:val="006A09AB"/>
    <w:rsid w:val="006A0D56"/>
    <w:rsid w:val="006A144F"/>
    <w:rsid w:val="006A34CD"/>
    <w:rsid w:val="006A3CB3"/>
    <w:rsid w:val="006A48CA"/>
    <w:rsid w:val="006A4AC0"/>
    <w:rsid w:val="006A6EB2"/>
    <w:rsid w:val="006B025B"/>
    <w:rsid w:val="006B0267"/>
    <w:rsid w:val="006B06BA"/>
    <w:rsid w:val="006B18C4"/>
    <w:rsid w:val="006B1DAC"/>
    <w:rsid w:val="006B1E0B"/>
    <w:rsid w:val="006B28BE"/>
    <w:rsid w:val="006B399E"/>
    <w:rsid w:val="006B3EE0"/>
    <w:rsid w:val="006B431E"/>
    <w:rsid w:val="006B555E"/>
    <w:rsid w:val="006B5D65"/>
    <w:rsid w:val="006B6045"/>
    <w:rsid w:val="006B6552"/>
    <w:rsid w:val="006B7D39"/>
    <w:rsid w:val="006B7DCD"/>
    <w:rsid w:val="006B7FA4"/>
    <w:rsid w:val="006C0931"/>
    <w:rsid w:val="006C0E0A"/>
    <w:rsid w:val="006C13B3"/>
    <w:rsid w:val="006C2335"/>
    <w:rsid w:val="006C2E78"/>
    <w:rsid w:val="006C2EEF"/>
    <w:rsid w:val="006C5DB4"/>
    <w:rsid w:val="006C637E"/>
    <w:rsid w:val="006C64D8"/>
    <w:rsid w:val="006C6BD2"/>
    <w:rsid w:val="006C7058"/>
    <w:rsid w:val="006C7BC0"/>
    <w:rsid w:val="006D2775"/>
    <w:rsid w:val="006D28B2"/>
    <w:rsid w:val="006D4CD0"/>
    <w:rsid w:val="006D4D3B"/>
    <w:rsid w:val="006D566C"/>
    <w:rsid w:val="006D6F95"/>
    <w:rsid w:val="006D73D2"/>
    <w:rsid w:val="006E1996"/>
    <w:rsid w:val="006E1B65"/>
    <w:rsid w:val="006E2EEE"/>
    <w:rsid w:val="006E444B"/>
    <w:rsid w:val="006E4759"/>
    <w:rsid w:val="006F1B41"/>
    <w:rsid w:val="006F20FA"/>
    <w:rsid w:val="006F2167"/>
    <w:rsid w:val="006F2382"/>
    <w:rsid w:val="006F293D"/>
    <w:rsid w:val="006F2BB7"/>
    <w:rsid w:val="006F2CFA"/>
    <w:rsid w:val="006F3558"/>
    <w:rsid w:val="006F37B7"/>
    <w:rsid w:val="006F3F26"/>
    <w:rsid w:val="006F47A3"/>
    <w:rsid w:val="006F5186"/>
    <w:rsid w:val="006F5500"/>
    <w:rsid w:val="006F659D"/>
    <w:rsid w:val="006F702C"/>
    <w:rsid w:val="006F7165"/>
    <w:rsid w:val="006F7790"/>
    <w:rsid w:val="007006A3"/>
    <w:rsid w:val="00700E49"/>
    <w:rsid w:val="0070146B"/>
    <w:rsid w:val="007021B0"/>
    <w:rsid w:val="007032BF"/>
    <w:rsid w:val="007044BB"/>
    <w:rsid w:val="0070535D"/>
    <w:rsid w:val="007054D1"/>
    <w:rsid w:val="00705E53"/>
    <w:rsid w:val="00705F83"/>
    <w:rsid w:val="00705FB4"/>
    <w:rsid w:val="00706C8B"/>
    <w:rsid w:val="00707034"/>
    <w:rsid w:val="007073BA"/>
    <w:rsid w:val="0071062F"/>
    <w:rsid w:val="00710948"/>
    <w:rsid w:val="00711010"/>
    <w:rsid w:val="00711C8D"/>
    <w:rsid w:val="00712171"/>
    <w:rsid w:val="00712C04"/>
    <w:rsid w:val="007134F3"/>
    <w:rsid w:val="00713FE7"/>
    <w:rsid w:val="0071545C"/>
    <w:rsid w:val="007159F0"/>
    <w:rsid w:val="00717DC8"/>
    <w:rsid w:val="00717DF9"/>
    <w:rsid w:val="00721CA7"/>
    <w:rsid w:val="00722A24"/>
    <w:rsid w:val="00723080"/>
    <w:rsid w:val="007248DB"/>
    <w:rsid w:val="00724FB0"/>
    <w:rsid w:val="00725A97"/>
    <w:rsid w:val="00725B31"/>
    <w:rsid w:val="0072603E"/>
    <w:rsid w:val="00726833"/>
    <w:rsid w:val="00727D0F"/>
    <w:rsid w:val="00730425"/>
    <w:rsid w:val="007307D5"/>
    <w:rsid w:val="007313F2"/>
    <w:rsid w:val="00731F46"/>
    <w:rsid w:val="00734D6E"/>
    <w:rsid w:val="00735391"/>
    <w:rsid w:val="00735D88"/>
    <w:rsid w:val="007369B1"/>
    <w:rsid w:val="00736EAE"/>
    <w:rsid w:val="007375F5"/>
    <w:rsid w:val="00737FC2"/>
    <w:rsid w:val="00737FE7"/>
    <w:rsid w:val="00740FE0"/>
    <w:rsid w:val="007414D4"/>
    <w:rsid w:val="007417A5"/>
    <w:rsid w:val="00741D9C"/>
    <w:rsid w:val="00741F40"/>
    <w:rsid w:val="00742B01"/>
    <w:rsid w:val="0074409A"/>
    <w:rsid w:val="0074450F"/>
    <w:rsid w:val="0074486A"/>
    <w:rsid w:val="00744F72"/>
    <w:rsid w:val="00745749"/>
    <w:rsid w:val="00745801"/>
    <w:rsid w:val="00745D33"/>
    <w:rsid w:val="00746349"/>
    <w:rsid w:val="007500CC"/>
    <w:rsid w:val="00750227"/>
    <w:rsid w:val="00750881"/>
    <w:rsid w:val="00751736"/>
    <w:rsid w:val="0075174F"/>
    <w:rsid w:val="007522A3"/>
    <w:rsid w:val="00752A0E"/>
    <w:rsid w:val="00752EFF"/>
    <w:rsid w:val="00753936"/>
    <w:rsid w:val="00754A37"/>
    <w:rsid w:val="0075500D"/>
    <w:rsid w:val="00755992"/>
    <w:rsid w:val="00755B83"/>
    <w:rsid w:val="00755C3D"/>
    <w:rsid w:val="00757A4B"/>
    <w:rsid w:val="0076021E"/>
    <w:rsid w:val="0076035B"/>
    <w:rsid w:val="00761B0F"/>
    <w:rsid w:val="00761C98"/>
    <w:rsid w:val="00761EBC"/>
    <w:rsid w:val="0076210C"/>
    <w:rsid w:val="007622CA"/>
    <w:rsid w:val="00762463"/>
    <w:rsid w:val="00765078"/>
    <w:rsid w:val="00765666"/>
    <w:rsid w:val="0076719A"/>
    <w:rsid w:val="007673F7"/>
    <w:rsid w:val="007675B0"/>
    <w:rsid w:val="007676F8"/>
    <w:rsid w:val="00771165"/>
    <w:rsid w:val="00771ED8"/>
    <w:rsid w:val="00772130"/>
    <w:rsid w:val="007742FD"/>
    <w:rsid w:val="00774511"/>
    <w:rsid w:val="00774BB8"/>
    <w:rsid w:val="00774DE1"/>
    <w:rsid w:val="00775B68"/>
    <w:rsid w:val="00775CA4"/>
    <w:rsid w:val="007765A7"/>
    <w:rsid w:val="00776A5C"/>
    <w:rsid w:val="00782F62"/>
    <w:rsid w:val="00783169"/>
    <w:rsid w:val="00783F58"/>
    <w:rsid w:val="0078408C"/>
    <w:rsid w:val="00786C98"/>
    <w:rsid w:val="00786E6C"/>
    <w:rsid w:val="00787782"/>
    <w:rsid w:val="00790C54"/>
    <w:rsid w:val="00790D82"/>
    <w:rsid w:val="00794768"/>
    <w:rsid w:val="00794BE1"/>
    <w:rsid w:val="00795767"/>
    <w:rsid w:val="00795EC3"/>
    <w:rsid w:val="00795FCB"/>
    <w:rsid w:val="0079613C"/>
    <w:rsid w:val="00796DA8"/>
    <w:rsid w:val="007972D1"/>
    <w:rsid w:val="007A0201"/>
    <w:rsid w:val="007A0A12"/>
    <w:rsid w:val="007A0B73"/>
    <w:rsid w:val="007A0CBA"/>
    <w:rsid w:val="007A18CA"/>
    <w:rsid w:val="007A23B7"/>
    <w:rsid w:val="007A487D"/>
    <w:rsid w:val="007A49E5"/>
    <w:rsid w:val="007A4A65"/>
    <w:rsid w:val="007A4C0E"/>
    <w:rsid w:val="007A56E1"/>
    <w:rsid w:val="007A5B46"/>
    <w:rsid w:val="007A6509"/>
    <w:rsid w:val="007B1025"/>
    <w:rsid w:val="007B11EA"/>
    <w:rsid w:val="007B1300"/>
    <w:rsid w:val="007B182E"/>
    <w:rsid w:val="007B2CA9"/>
    <w:rsid w:val="007B3475"/>
    <w:rsid w:val="007B4F47"/>
    <w:rsid w:val="007B5481"/>
    <w:rsid w:val="007B54C3"/>
    <w:rsid w:val="007B5E39"/>
    <w:rsid w:val="007B7A35"/>
    <w:rsid w:val="007B7D5C"/>
    <w:rsid w:val="007C0FB0"/>
    <w:rsid w:val="007C294C"/>
    <w:rsid w:val="007C2CD5"/>
    <w:rsid w:val="007C3099"/>
    <w:rsid w:val="007C4CC8"/>
    <w:rsid w:val="007C581E"/>
    <w:rsid w:val="007C7CD3"/>
    <w:rsid w:val="007D0C08"/>
    <w:rsid w:val="007D0CD2"/>
    <w:rsid w:val="007D1899"/>
    <w:rsid w:val="007D19B7"/>
    <w:rsid w:val="007D213E"/>
    <w:rsid w:val="007D254A"/>
    <w:rsid w:val="007D2C2B"/>
    <w:rsid w:val="007D382A"/>
    <w:rsid w:val="007D3F9D"/>
    <w:rsid w:val="007D43C6"/>
    <w:rsid w:val="007D5753"/>
    <w:rsid w:val="007D5C4A"/>
    <w:rsid w:val="007D7371"/>
    <w:rsid w:val="007D77F4"/>
    <w:rsid w:val="007D79BC"/>
    <w:rsid w:val="007E091E"/>
    <w:rsid w:val="007E0BCD"/>
    <w:rsid w:val="007E1BFA"/>
    <w:rsid w:val="007E1DD7"/>
    <w:rsid w:val="007E230B"/>
    <w:rsid w:val="007E2E12"/>
    <w:rsid w:val="007E38F9"/>
    <w:rsid w:val="007E4480"/>
    <w:rsid w:val="007E4EFA"/>
    <w:rsid w:val="007E4F65"/>
    <w:rsid w:val="007E6677"/>
    <w:rsid w:val="007E783C"/>
    <w:rsid w:val="007F06BA"/>
    <w:rsid w:val="007F0AD9"/>
    <w:rsid w:val="007F2D92"/>
    <w:rsid w:val="007F32CD"/>
    <w:rsid w:val="007F35FB"/>
    <w:rsid w:val="007F39DA"/>
    <w:rsid w:val="007F4B69"/>
    <w:rsid w:val="007F5747"/>
    <w:rsid w:val="007F61A2"/>
    <w:rsid w:val="007F61B6"/>
    <w:rsid w:val="007F6323"/>
    <w:rsid w:val="007F6CB8"/>
    <w:rsid w:val="007F7094"/>
    <w:rsid w:val="007F7F20"/>
    <w:rsid w:val="0080103E"/>
    <w:rsid w:val="00801E13"/>
    <w:rsid w:val="00801F56"/>
    <w:rsid w:val="0080259A"/>
    <w:rsid w:val="008035FB"/>
    <w:rsid w:val="008038BA"/>
    <w:rsid w:val="00804CB0"/>
    <w:rsid w:val="00804FB9"/>
    <w:rsid w:val="00805164"/>
    <w:rsid w:val="00805197"/>
    <w:rsid w:val="00805AEE"/>
    <w:rsid w:val="008064CD"/>
    <w:rsid w:val="008067EE"/>
    <w:rsid w:val="00806A09"/>
    <w:rsid w:val="008072D5"/>
    <w:rsid w:val="00807866"/>
    <w:rsid w:val="00807A3F"/>
    <w:rsid w:val="008104A2"/>
    <w:rsid w:val="00810738"/>
    <w:rsid w:val="00810AA5"/>
    <w:rsid w:val="00812954"/>
    <w:rsid w:val="00813519"/>
    <w:rsid w:val="008143A3"/>
    <w:rsid w:val="00815365"/>
    <w:rsid w:val="00815419"/>
    <w:rsid w:val="00815B6B"/>
    <w:rsid w:val="00817364"/>
    <w:rsid w:val="00820038"/>
    <w:rsid w:val="0082084A"/>
    <w:rsid w:val="00820FAC"/>
    <w:rsid w:val="00821852"/>
    <w:rsid w:val="0082235C"/>
    <w:rsid w:val="00822616"/>
    <w:rsid w:val="008231AC"/>
    <w:rsid w:val="00823911"/>
    <w:rsid w:val="00824114"/>
    <w:rsid w:val="00825306"/>
    <w:rsid w:val="008261B4"/>
    <w:rsid w:val="008264FD"/>
    <w:rsid w:val="00826E5D"/>
    <w:rsid w:val="00827CAE"/>
    <w:rsid w:val="0083026F"/>
    <w:rsid w:val="008311D6"/>
    <w:rsid w:val="0083196C"/>
    <w:rsid w:val="00832621"/>
    <w:rsid w:val="008334BB"/>
    <w:rsid w:val="008337FC"/>
    <w:rsid w:val="00833ACC"/>
    <w:rsid w:val="00833B95"/>
    <w:rsid w:val="0083553A"/>
    <w:rsid w:val="00835C12"/>
    <w:rsid w:val="00835E2B"/>
    <w:rsid w:val="008366CB"/>
    <w:rsid w:val="00837213"/>
    <w:rsid w:val="0083732E"/>
    <w:rsid w:val="00837DD9"/>
    <w:rsid w:val="00840358"/>
    <w:rsid w:val="008406B7"/>
    <w:rsid w:val="0084141C"/>
    <w:rsid w:val="00841427"/>
    <w:rsid w:val="0084238B"/>
    <w:rsid w:val="00842514"/>
    <w:rsid w:val="0084324A"/>
    <w:rsid w:val="0084378B"/>
    <w:rsid w:val="00844072"/>
    <w:rsid w:val="00845031"/>
    <w:rsid w:val="008460F3"/>
    <w:rsid w:val="00846859"/>
    <w:rsid w:val="0084794C"/>
    <w:rsid w:val="00847C8B"/>
    <w:rsid w:val="00850DEA"/>
    <w:rsid w:val="00850F58"/>
    <w:rsid w:val="00851790"/>
    <w:rsid w:val="00851AEB"/>
    <w:rsid w:val="008523D3"/>
    <w:rsid w:val="0085259B"/>
    <w:rsid w:val="00853326"/>
    <w:rsid w:val="00853AD6"/>
    <w:rsid w:val="00854017"/>
    <w:rsid w:val="0085489A"/>
    <w:rsid w:val="008551F8"/>
    <w:rsid w:val="00855316"/>
    <w:rsid w:val="00855929"/>
    <w:rsid w:val="00855F4A"/>
    <w:rsid w:val="00856AE2"/>
    <w:rsid w:val="00856BF2"/>
    <w:rsid w:val="00856DD7"/>
    <w:rsid w:val="0086014C"/>
    <w:rsid w:val="0086050A"/>
    <w:rsid w:val="00861655"/>
    <w:rsid w:val="00861D64"/>
    <w:rsid w:val="00862446"/>
    <w:rsid w:val="008629A9"/>
    <w:rsid w:val="00862EC8"/>
    <w:rsid w:val="00863D6E"/>
    <w:rsid w:val="00863E24"/>
    <w:rsid w:val="008645B5"/>
    <w:rsid w:val="00864B55"/>
    <w:rsid w:val="00864E4D"/>
    <w:rsid w:val="008654D9"/>
    <w:rsid w:val="00865BBB"/>
    <w:rsid w:val="0086666C"/>
    <w:rsid w:val="00866844"/>
    <w:rsid w:val="008670F5"/>
    <w:rsid w:val="0087081A"/>
    <w:rsid w:val="0087087F"/>
    <w:rsid w:val="008713EE"/>
    <w:rsid w:val="0087258F"/>
    <w:rsid w:val="008742BC"/>
    <w:rsid w:val="00874832"/>
    <w:rsid w:val="00875A7F"/>
    <w:rsid w:val="00875C34"/>
    <w:rsid w:val="00875F0C"/>
    <w:rsid w:val="008761DC"/>
    <w:rsid w:val="00876571"/>
    <w:rsid w:val="00877D83"/>
    <w:rsid w:val="008804CB"/>
    <w:rsid w:val="008808F0"/>
    <w:rsid w:val="00880B8F"/>
    <w:rsid w:val="00881937"/>
    <w:rsid w:val="00881A7E"/>
    <w:rsid w:val="0088266D"/>
    <w:rsid w:val="008829C0"/>
    <w:rsid w:val="00883DAC"/>
    <w:rsid w:val="0088464D"/>
    <w:rsid w:val="008847D3"/>
    <w:rsid w:val="00884A66"/>
    <w:rsid w:val="00884CF5"/>
    <w:rsid w:val="00885119"/>
    <w:rsid w:val="008870CF"/>
    <w:rsid w:val="0088767D"/>
    <w:rsid w:val="00887DE1"/>
    <w:rsid w:val="00887EE8"/>
    <w:rsid w:val="00890440"/>
    <w:rsid w:val="0089072C"/>
    <w:rsid w:val="00891DBC"/>
    <w:rsid w:val="00892B37"/>
    <w:rsid w:val="0089383D"/>
    <w:rsid w:val="00893FEA"/>
    <w:rsid w:val="008941BB"/>
    <w:rsid w:val="0089476F"/>
    <w:rsid w:val="00894FBA"/>
    <w:rsid w:val="00896978"/>
    <w:rsid w:val="00896C7F"/>
    <w:rsid w:val="00896D09"/>
    <w:rsid w:val="008A0386"/>
    <w:rsid w:val="008A03B7"/>
    <w:rsid w:val="008A042D"/>
    <w:rsid w:val="008A059B"/>
    <w:rsid w:val="008A0FD1"/>
    <w:rsid w:val="008A11A4"/>
    <w:rsid w:val="008A1737"/>
    <w:rsid w:val="008A3FD5"/>
    <w:rsid w:val="008A4DAA"/>
    <w:rsid w:val="008A5DC3"/>
    <w:rsid w:val="008A5E58"/>
    <w:rsid w:val="008B037D"/>
    <w:rsid w:val="008B1075"/>
    <w:rsid w:val="008B29CE"/>
    <w:rsid w:val="008B2C16"/>
    <w:rsid w:val="008B3AAC"/>
    <w:rsid w:val="008B3CD9"/>
    <w:rsid w:val="008B644B"/>
    <w:rsid w:val="008C1023"/>
    <w:rsid w:val="008C1ABE"/>
    <w:rsid w:val="008C2010"/>
    <w:rsid w:val="008C25C2"/>
    <w:rsid w:val="008C4343"/>
    <w:rsid w:val="008C52DB"/>
    <w:rsid w:val="008C72B1"/>
    <w:rsid w:val="008C74C7"/>
    <w:rsid w:val="008C7FA3"/>
    <w:rsid w:val="008D1241"/>
    <w:rsid w:val="008D124F"/>
    <w:rsid w:val="008D1C8A"/>
    <w:rsid w:val="008D2298"/>
    <w:rsid w:val="008D28D9"/>
    <w:rsid w:val="008D380B"/>
    <w:rsid w:val="008D53B1"/>
    <w:rsid w:val="008D7461"/>
    <w:rsid w:val="008D7A86"/>
    <w:rsid w:val="008E021A"/>
    <w:rsid w:val="008E0C5C"/>
    <w:rsid w:val="008E14A4"/>
    <w:rsid w:val="008E17C9"/>
    <w:rsid w:val="008E2B8C"/>
    <w:rsid w:val="008E3388"/>
    <w:rsid w:val="008E43DC"/>
    <w:rsid w:val="008E4950"/>
    <w:rsid w:val="008E638C"/>
    <w:rsid w:val="008E6C12"/>
    <w:rsid w:val="008E772C"/>
    <w:rsid w:val="008E7B16"/>
    <w:rsid w:val="008E7DBD"/>
    <w:rsid w:val="008F0578"/>
    <w:rsid w:val="008F12D9"/>
    <w:rsid w:val="008F2218"/>
    <w:rsid w:val="008F2C36"/>
    <w:rsid w:val="008F2DCD"/>
    <w:rsid w:val="008F357C"/>
    <w:rsid w:val="008F44EA"/>
    <w:rsid w:val="008F4CFB"/>
    <w:rsid w:val="008F4FD5"/>
    <w:rsid w:val="008F6268"/>
    <w:rsid w:val="008F62CE"/>
    <w:rsid w:val="008F6732"/>
    <w:rsid w:val="008F6D68"/>
    <w:rsid w:val="008F7230"/>
    <w:rsid w:val="008F7249"/>
    <w:rsid w:val="008F7BEF"/>
    <w:rsid w:val="009001A2"/>
    <w:rsid w:val="00900596"/>
    <w:rsid w:val="00900D62"/>
    <w:rsid w:val="00901670"/>
    <w:rsid w:val="009018F4"/>
    <w:rsid w:val="00902A96"/>
    <w:rsid w:val="00903818"/>
    <w:rsid w:val="00903FDD"/>
    <w:rsid w:val="009044E5"/>
    <w:rsid w:val="00905447"/>
    <w:rsid w:val="00905E4C"/>
    <w:rsid w:val="009064B4"/>
    <w:rsid w:val="00906B9D"/>
    <w:rsid w:val="009129BD"/>
    <w:rsid w:val="0091440E"/>
    <w:rsid w:val="00914C6B"/>
    <w:rsid w:val="00916CD8"/>
    <w:rsid w:val="0092127F"/>
    <w:rsid w:val="009222D8"/>
    <w:rsid w:val="00923112"/>
    <w:rsid w:val="0092328D"/>
    <w:rsid w:val="009234E2"/>
    <w:rsid w:val="00923FB0"/>
    <w:rsid w:val="00924155"/>
    <w:rsid w:val="0092585E"/>
    <w:rsid w:val="00925D65"/>
    <w:rsid w:val="009269A5"/>
    <w:rsid w:val="0092766F"/>
    <w:rsid w:val="00930B24"/>
    <w:rsid w:val="00930B37"/>
    <w:rsid w:val="00931083"/>
    <w:rsid w:val="009313C6"/>
    <w:rsid w:val="0093225F"/>
    <w:rsid w:val="0093299D"/>
    <w:rsid w:val="00932E42"/>
    <w:rsid w:val="00932E77"/>
    <w:rsid w:val="00933AC9"/>
    <w:rsid w:val="00933CC5"/>
    <w:rsid w:val="00933E0C"/>
    <w:rsid w:val="00934444"/>
    <w:rsid w:val="00934BD2"/>
    <w:rsid w:val="00934E24"/>
    <w:rsid w:val="00936167"/>
    <w:rsid w:val="009363DD"/>
    <w:rsid w:val="00936F2C"/>
    <w:rsid w:val="009372E3"/>
    <w:rsid w:val="0093763E"/>
    <w:rsid w:val="00941C74"/>
    <w:rsid w:val="00942004"/>
    <w:rsid w:val="00942590"/>
    <w:rsid w:val="009428BE"/>
    <w:rsid w:val="009431DB"/>
    <w:rsid w:val="0094328A"/>
    <w:rsid w:val="00943BE4"/>
    <w:rsid w:val="00945731"/>
    <w:rsid w:val="00945DB4"/>
    <w:rsid w:val="009461DD"/>
    <w:rsid w:val="009463B0"/>
    <w:rsid w:val="00946659"/>
    <w:rsid w:val="0094686B"/>
    <w:rsid w:val="00946BC3"/>
    <w:rsid w:val="00946BC4"/>
    <w:rsid w:val="00947655"/>
    <w:rsid w:val="00947822"/>
    <w:rsid w:val="00947B41"/>
    <w:rsid w:val="0095043B"/>
    <w:rsid w:val="00951C86"/>
    <w:rsid w:val="00952477"/>
    <w:rsid w:val="009531E9"/>
    <w:rsid w:val="00953306"/>
    <w:rsid w:val="0095450A"/>
    <w:rsid w:val="00954CE0"/>
    <w:rsid w:val="009551F4"/>
    <w:rsid w:val="00957DD1"/>
    <w:rsid w:val="00960E21"/>
    <w:rsid w:val="0096105D"/>
    <w:rsid w:val="00961C2F"/>
    <w:rsid w:val="00961C33"/>
    <w:rsid w:val="00963643"/>
    <w:rsid w:val="009652A4"/>
    <w:rsid w:val="009657B1"/>
    <w:rsid w:val="009662DC"/>
    <w:rsid w:val="00966777"/>
    <w:rsid w:val="00967867"/>
    <w:rsid w:val="0097085B"/>
    <w:rsid w:val="00970943"/>
    <w:rsid w:val="00971531"/>
    <w:rsid w:val="00974108"/>
    <w:rsid w:val="009748AD"/>
    <w:rsid w:val="00974B18"/>
    <w:rsid w:val="0097530F"/>
    <w:rsid w:val="0097570C"/>
    <w:rsid w:val="00975D78"/>
    <w:rsid w:val="00975EBA"/>
    <w:rsid w:val="009761C6"/>
    <w:rsid w:val="00981165"/>
    <w:rsid w:val="00981405"/>
    <w:rsid w:val="00982C5A"/>
    <w:rsid w:val="00982FA4"/>
    <w:rsid w:val="00983B40"/>
    <w:rsid w:val="00985088"/>
    <w:rsid w:val="00986A67"/>
    <w:rsid w:val="00987C14"/>
    <w:rsid w:val="009901CA"/>
    <w:rsid w:val="00990EEF"/>
    <w:rsid w:val="009912DF"/>
    <w:rsid w:val="00991502"/>
    <w:rsid w:val="00991E2C"/>
    <w:rsid w:val="00992040"/>
    <w:rsid w:val="0099213D"/>
    <w:rsid w:val="009933A2"/>
    <w:rsid w:val="0099341F"/>
    <w:rsid w:val="009934DC"/>
    <w:rsid w:val="00993B96"/>
    <w:rsid w:val="009941A1"/>
    <w:rsid w:val="00994FC0"/>
    <w:rsid w:val="0099568F"/>
    <w:rsid w:val="0099668E"/>
    <w:rsid w:val="009967FD"/>
    <w:rsid w:val="00996983"/>
    <w:rsid w:val="009974BA"/>
    <w:rsid w:val="009A02AD"/>
    <w:rsid w:val="009A11F8"/>
    <w:rsid w:val="009A29A2"/>
    <w:rsid w:val="009A2F06"/>
    <w:rsid w:val="009A5423"/>
    <w:rsid w:val="009A5632"/>
    <w:rsid w:val="009A579E"/>
    <w:rsid w:val="009A5B44"/>
    <w:rsid w:val="009A7959"/>
    <w:rsid w:val="009B0C4E"/>
    <w:rsid w:val="009B1F17"/>
    <w:rsid w:val="009B21D8"/>
    <w:rsid w:val="009B25F2"/>
    <w:rsid w:val="009B2ABD"/>
    <w:rsid w:val="009B2F07"/>
    <w:rsid w:val="009B2FDE"/>
    <w:rsid w:val="009B35B4"/>
    <w:rsid w:val="009B380A"/>
    <w:rsid w:val="009B3A20"/>
    <w:rsid w:val="009B3CD7"/>
    <w:rsid w:val="009B44AD"/>
    <w:rsid w:val="009B4FAC"/>
    <w:rsid w:val="009B5148"/>
    <w:rsid w:val="009B5855"/>
    <w:rsid w:val="009B5C5D"/>
    <w:rsid w:val="009B608B"/>
    <w:rsid w:val="009B6855"/>
    <w:rsid w:val="009B6C40"/>
    <w:rsid w:val="009B7ED0"/>
    <w:rsid w:val="009C0219"/>
    <w:rsid w:val="009C0AE9"/>
    <w:rsid w:val="009C0B5A"/>
    <w:rsid w:val="009C1147"/>
    <w:rsid w:val="009C2BA6"/>
    <w:rsid w:val="009C36CC"/>
    <w:rsid w:val="009C4382"/>
    <w:rsid w:val="009C453A"/>
    <w:rsid w:val="009C5CD4"/>
    <w:rsid w:val="009C749E"/>
    <w:rsid w:val="009C7722"/>
    <w:rsid w:val="009D03A4"/>
    <w:rsid w:val="009D08D8"/>
    <w:rsid w:val="009D0B21"/>
    <w:rsid w:val="009D0C9A"/>
    <w:rsid w:val="009D15A6"/>
    <w:rsid w:val="009D2016"/>
    <w:rsid w:val="009D221E"/>
    <w:rsid w:val="009D38C0"/>
    <w:rsid w:val="009D3E07"/>
    <w:rsid w:val="009D47C4"/>
    <w:rsid w:val="009D4C89"/>
    <w:rsid w:val="009D6A74"/>
    <w:rsid w:val="009D6B0F"/>
    <w:rsid w:val="009D6BC3"/>
    <w:rsid w:val="009E0A09"/>
    <w:rsid w:val="009E1268"/>
    <w:rsid w:val="009E2223"/>
    <w:rsid w:val="009E24B3"/>
    <w:rsid w:val="009E36AA"/>
    <w:rsid w:val="009E376C"/>
    <w:rsid w:val="009E4003"/>
    <w:rsid w:val="009E4EC8"/>
    <w:rsid w:val="009E575C"/>
    <w:rsid w:val="009E6187"/>
    <w:rsid w:val="009E6ADF"/>
    <w:rsid w:val="009E6BAB"/>
    <w:rsid w:val="009E72CB"/>
    <w:rsid w:val="009E77BE"/>
    <w:rsid w:val="009E7BDE"/>
    <w:rsid w:val="009F0F69"/>
    <w:rsid w:val="009F25DC"/>
    <w:rsid w:val="009F2660"/>
    <w:rsid w:val="009F339D"/>
    <w:rsid w:val="009F3BA3"/>
    <w:rsid w:val="009F43E4"/>
    <w:rsid w:val="009F4F98"/>
    <w:rsid w:val="009F6528"/>
    <w:rsid w:val="009F7159"/>
    <w:rsid w:val="009F7358"/>
    <w:rsid w:val="00A01FD0"/>
    <w:rsid w:val="00A02386"/>
    <w:rsid w:val="00A025B9"/>
    <w:rsid w:val="00A02997"/>
    <w:rsid w:val="00A029B3"/>
    <w:rsid w:val="00A02DED"/>
    <w:rsid w:val="00A0405E"/>
    <w:rsid w:val="00A04858"/>
    <w:rsid w:val="00A049FD"/>
    <w:rsid w:val="00A04E11"/>
    <w:rsid w:val="00A069F1"/>
    <w:rsid w:val="00A1088A"/>
    <w:rsid w:val="00A1098D"/>
    <w:rsid w:val="00A11612"/>
    <w:rsid w:val="00A120B7"/>
    <w:rsid w:val="00A12158"/>
    <w:rsid w:val="00A124B0"/>
    <w:rsid w:val="00A14061"/>
    <w:rsid w:val="00A15592"/>
    <w:rsid w:val="00A15A05"/>
    <w:rsid w:val="00A15FA5"/>
    <w:rsid w:val="00A171C5"/>
    <w:rsid w:val="00A17351"/>
    <w:rsid w:val="00A216C7"/>
    <w:rsid w:val="00A22F7F"/>
    <w:rsid w:val="00A231E6"/>
    <w:rsid w:val="00A23FF1"/>
    <w:rsid w:val="00A2482C"/>
    <w:rsid w:val="00A251FD"/>
    <w:rsid w:val="00A2544C"/>
    <w:rsid w:val="00A25DBB"/>
    <w:rsid w:val="00A2638F"/>
    <w:rsid w:val="00A268EB"/>
    <w:rsid w:val="00A26CC3"/>
    <w:rsid w:val="00A30773"/>
    <w:rsid w:val="00A33459"/>
    <w:rsid w:val="00A33600"/>
    <w:rsid w:val="00A340BE"/>
    <w:rsid w:val="00A344D1"/>
    <w:rsid w:val="00A34C6B"/>
    <w:rsid w:val="00A35052"/>
    <w:rsid w:val="00A35BA7"/>
    <w:rsid w:val="00A35E42"/>
    <w:rsid w:val="00A36173"/>
    <w:rsid w:val="00A4132D"/>
    <w:rsid w:val="00A41559"/>
    <w:rsid w:val="00A41957"/>
    <w:rsid w:val="00A41D9F"/>
    <w:rsid w:val="00A42838"/>
    <w:rsid w:val="00A42AC3"/>
    <w:rsid w:val="00A42B80"/>
    <w:rsid w:val="00A4304E"/>
    <w:rsid w:val="00A43209"/>
    <w:rsid w:val="00A4320E"/>
    <w:rsid w:val="00A4324A"/>
    <w:rsid w:val="00A4332B"/>
    <w:rsid w:val="00A4378D"/>
    <w:rsid w:val="00A4465B"/>
    <w:rsid w:val="00A4480E"/>
    <w:rsid w:val="00A461E0"/>
    <w:rsid w:val="00A4686F"/>
    <w:rsid w:val="00A471C3"/>
    <w:rsid w:val="00A4783C"/>
    <w:rsid w:val="00A47989"/>
    <w:rsid w:val="00A479E8"/>
    <w:rsid w:val="00A503EE"/>
    <w:rsid w:val="00A50864"/>
    <w:rsid w:val="00A50CB0"/>
    <w:rsid w:val="00A511C8"/>
    <w:rsid w:val="00A52266"/>
    <w:rsid w:val="00A522E8"/>
    <w:rsid w:val="00A5282D"/>
    <w:rsid w:val="00A54199"/>
    <w:rsid w:val="00A544B0"/>
    <w:rsid w:val="00A54FED"/>
    <w:rsid w:val="00A55F9F"/>
    <w:rsid w:val="00A578E2"/>
    <w:rsid w:val="00A601D7"/>
    <w:rsid w:val="00A601DE"/>
    <w:rsid w:val="00A60D11"/>
    <w:rsid w:val="00A61755"/>
    <w:rsid w:val="00A643DA"/>
    <w:rsid w:val="00A65BA7"/>
    <w:rsid w:val="00A665E5"/>
    <w:rsid w:val="00A66C8E"/>
    <w:rsid w:val="00A67327"/>
    <w:rsid w:val="00A708BE"/>
    <w:rsid w:val="00A70F65"/>
    <w:rsid w:val="00A71669"/>
    <w:rsid w:val="00A7204A"/>
    <w:rsid w:val="00A720EE"/>
    <w:rsid w:val="00A72A32"/>
    <w:rsid w:val="00A740A2"/>
    <w:rsid w:val="00A75120"/>
    <w:rsid w:val="00A8034B"/>
    <w:rsid w:val="00A812C9"/>
    <w:rsid w:val="00A813AD"/>
    <w:rsid w:val="00A81966"/>
    <w:rsid w:val="00A81F13"/>
    <w:rsid w:val="00A82BC9"/>
    <w:rsid w:val="00A833A7"/>
    <w:rsid w:val="00A83401"/>
    <w:rsid w:val="00A8387E"/>
    <w:rsid w:val="00A84550"/>
    <w:rsid w:val="00A857ED"/>
    <w:rsid w:val="00A867B2"/>
    <w:rsid w:val="00A86CFC"/>
    <w:rsid w:val="00A87143"/>
    <w:rsid w:val="00A8784E"/>
    <w:rsid w:val="00A90018"/>
    <w:rsid w:val="00A90910"/>
    <w:rsid w:val="00A92D8B"/>
    <w:rsid w:val="00A92DBA"/>
    <w:rsid w:val="00A9428D"/>
    <w:rsid w:val="00A945D4"/>
    <w:rsid w:val="00A9493C"/>
    <w:rsid w:val="00A9703F"/>
    <w:rsid w:val="00A97C6D"/>
    <w:rsid w:val="00AA0600"/>
    <w:rsid w:val="00AA23DA"/>
    <w:rsid w:val="00AA2B61"/>
    <w:rsid w:val="00AA3305"/>
    <w:rsid w:val="00AA53C3"/>
    <w:rsid w:val="00AA5777"/>
    <w:rsid w:val="00AA6FCC"/>
    <w:rsid w:val="00AB0BC4"/>
    <w:rsid w:val="00AB130B"/>
    <w:rsid w:val="00AB3D65"/>
    <w:rsid w:val="00AB3E94"/>
    <w:rsid w:val="00AB42B8"/>
    <w:rsid w:val="00AB4D8B"/>
    <w:rsid w:val="00AB59FC"/>
    <w:rsid w:val="00AB5AFE"/>
    <w:rsid w:val="00AB6333"/>
    <w:rsid w:val="00AB64D3"/>
    <w:rsid w:val="00AB6C15"/>
    <w:rsid w:val="00AB756F"/>
    <w:rsid w:val="00AC095C"/>
    <w:rsid w:val="00AC14F8"/>
    <w:rsid w:val="00AC204D"/>
    <w:rsid w:val="00AC2190"/>
    <w:rsid w:val="00AC2F0D"/>
    <w:rsid w:val="00AC3609"/>
    <w:rsid w:val="00AC41E5"/>
    <w:rsid w:val="00AC44D1"/>
    <w:rsid w:val="00AC61DB"/>
    <w:rsid w:val="00AC67A5"/>
    <w:rsid w:val="00AC75B9"/>
    <w:rsid w:val="00AC7695"/>
    <w:rsid w:val="00AC786A"/>
    <w:rsid w:val="00AD0247"/>
    <w:rsid w:val="00AD0754"/>
    <w:rsid w:val="00AD0A20"/>
    <w:rsid w:val="00AD117E"/>
    <w:rsid w:val="00AD1938"/>
    <w:rsid w:val="00AD1C44"/>
    <w:rsid w:val="00AD2152"/>
    <w:rsid w:val="00AD2705"/>
    <w:rsid w:val="00AD29BF"/>
    <w:rsid w:val="00AD2A70"/>
    <w:rsid w:val="00AD3EED"/>
    <w:rsid w:val="00AD4549"/>
    <w:rsid w:val="00AD63B7"/>
    <w:rsid w:val="00AD67DE"/>
    <w:rsid w:val="00AD6D18"/>
    <w:rsid w:val="00AD73FF"/>
    <w:rsid w:val="00AD7DF7"/>
    <w:rsid w:val="00AE0A55"/>
    <w:rsid w:val="00AE0BE8"/>
    <w:rsid w:val="00AE27C6"/>
    <w:rsid w:val="00AE342D"/>
    <w:rsid w:val="00AE3E21"/>
    <w:rsid w:val="00AE4CB5"/>
    <w:rsid w:val="00AE5EF3"/>
    <w:rsid w:val="00AE6E85"/>
    <w:rsid w:val="00AE7749"/>
    <w:rsid w:val="00AF337C"/>
    <w:rsid w:val="00AF45B4"/>
    <w:rsid w:val="00AF562F"/>
    <w:rsid w:val="00AF5A8F"/>
    <w:rsid w:val="00AF5B9C"/>
    <w:rsid w:val="00AF68E8"/>
    <w:rsid w:val="00AF7594"/>
    <w:rsid w:val="00AF7A95"/>
    <w:rsid w:val="00AF7BC3"/>
    <w:rsid w:val="00AF7C4F"/>
    <w:rsid w:val="00B01034"/>
    <w:rsid w:val="00B0133D"/>
    <w:rsid w:val="00B0207A"/>
    <w:rsid w:val="00B0257E"/>
    <w:rsid w:val="00B027BB"/>
    <w:rsid w:val="00B0333A"/>
    <w:rsid w:val="00B07294"/>
    <w:rsid w:val="00B07B52"/>
    <w:rsid w:val="00B10C41"/>
    <w:rsid w:val="00B1293A"/>
    <w:rsid w:val="00B140F3"/>
    <w:rsid w:val="00B153CA"/>
    <w:rsid w:val="00B16C1D"/>
    <w:rsid w:val="00B17447"/>
    <w:rsid w:val="00B1768B"/>
    <w:rsid w:val="00B17A48"/>
    <w:rsid w:val="00B17B24"/>
    <w:rsid w:val="00B20239"/>
    <w:rsid w:val="00B20F6C"/>
    <w:rsid w:val="00B22967"/>
    <w:rsid w:val="00B23D29"/>
    <w:rsid w:val="00B24398"/>
    <w:rsid w:val="00B247C4"/>
    <w:rsid w:val="00B2528F"/>
    <w:rsid w:val="00B25F25"/>
    <w:rsid w:val="00B25FDF"/>
    <w:rsid w:val="00B2627B"/>
    <w:rsid w:val="00B30234"/>
    <w:rsid w:val="00B31076"/>
    <w:rsid w:val="00B317F5"/>
    <w:rsid w:val="00B3234C"/>
    <w:rsid w:val="00B335CF"/>
    <w:rsid w:val="00B34214"/>
    <w:rsid w:val="00B34544"/>
    <w:rsid w:val="00B34BD2"/>
    <w:rsid w:val="00B3617B"/>
    <w:rsid w:val="00B361E2"/>
    <w:rsid w:val="00B36876"/>
    <w:rsid w:val="00B36E72"/>
    <w:rsid w:val="00B371DB"/>
    <w:rsid w:val="00B376A1"/>
    <w:rsid w:val="00B4020E"/>
    <w:rsid w:val="00B402FD"/>
    <w:rsid w:val="00B40E78"/>
    <w:rsid w:val="00B41700"/>
    <w:rsid w:val="00B4296E"/>
    <w:rsid w:val="00B4369C"/>
    <w:rsid w:val="00B436C6"/>
    <w:rsid w:val="00B44297"/>
    <w:rsid w:val="00B4461A"/>
    <w:rsid w:val="00B44D1E"/>
    <w:rsid w:val="00B461AB"/>
    <w:rsid w:val="00B479C3"/>
    <w:rsid w:val="00B47A65"/>
    <w:rsid w:val="00B47FA2"/>
    <w:rsid w:val="00B50169"/>
    <w:rsid w:val="00B5068E"/>
    <w:rsid w:val="00B5098E"/>
    <w:rsid w:val="00B50D67"/>
    <w:rsid w:val="00B52049"/>
    <w:rsid w:val="00B5363F"/>
    <w:rsid w:val="00B55005"/>
    <w:rsid w:val="00B558A2"/>
    <w:rsid w:val="00B566A7"/>
    <w:rsid w:val="00B5762C"/>
    <w:rsid w:val="00B6008B"/>
    <w:rsid w:val="00B61C6C"/>
    <w:rsid w:val="00B624A3"/>
    <w:rsid w:val="00B62A69"/>
    <w:rsid w:val="00B62BFA"/>
    <w:rsid w:val="00B6309D"/>
    <w:rsid w:val="00B63CF6"/>
    <w:rsid w:val="00B63FBC"/>
    <w:rsid w:val="00B65855"/>
    <w:rsid w:val="00B6714D"/>
    <w:rsid w:val="00B67A92"/>
    <w:rsid w:val="00B714DE"/>
    <w:rsid w:val="00B71983"/>
    <w:rsid w:val="00B720F6"/>
    <w:rsid w:val="00B72937"/>
    <w:rsid w:val="00B72CC9"/>
    <w:rsid w:val="00B735AA"/>
    <w:rsid w:val="00B73A2C"/>
    <w:rsid w:val="00B7434E"/>
    <w:rsid w:val="00B749D4"/>
    <w:rsid w:val="00B74D40"/>
    <w:rsid w:val="00B752B7"/>
    <w:rsid w:val="00B758F8"/>
    <w:rsid w:val="00B75C1E"/>
    <w:rsid w:val="00B76A86"/>
    <w:rsid w:val="00B77862"/>
    <w:rsid w:val="00B802AA"/>
    <w:rsid w:val="00B803FE"/>
    <w:rsid w:val="00B804C5"/>
    <w:rsid w:val="00B8126A"/>
    <w:rsid w:val="00B81408"/>
    <w:rsid w:val="00B81C90"/>
    <w:rsid w:val="00B81D3F"/>
    <w:rsid w:val="00B81EF0"/>
    <w:rsid w:val="00B82ABB"/>
    <w:rsid w:val="00B82DBC"/>
    <w:rsid w:val="00B8363C"/>
    <w:rsid w:val="00B83E99"/>
    <w:rsid w:val="00B84C62"/>
    <w:rsid w:val="00B85F2B"/>
    <w:rsid w:val="00B86202"/>
    <w:rsid w:val="00B87419"/>
    <w:rsid w:val="00B87530"/>
    <w:rsid w:val="00B90CC0"/>
    <w:rsid w:val="00B90F1F"/>
    <w:rsid w:val="00B9157C"/>
    <w:rsid w:val="00B91CB4"/>
    <w:rsid w:val="00B9207F"/>
    <w:rsid w:val="00B92EC1"/>
    <w:rsid w:val="00B9487E"/>
    <w:rsid w:val="00B94AC9"/>
    <w:rsid w:val="00B955B8"/>
    <w:rsid w:val="00B962FB"/>
    <w:rsid w:val="00B96317"/>
    <w:rsid w:val="00B96B49"/>
    <w:rsid w:val="00BA0011"/>
    <w:rsid w:val="00BA0190"/>
    <w:rsid w:val="00BA0257"/>
    <w:rsid w:val="00BA06B5"/>
    <w:rsid w:val="00BA1BC9"/>
    <w:rsid w:val="00BA1E6C"/>
    <w:rsid w:val="00BA2749"/>
    <w:rsid w:val="00BA34FB"/>
    <w:rsid w:val="00BA3AFE"/>
    <w:rsid w:val="00BA49C7"/>
    <w:rsid w:val="00BA58A6"/>
    <w:rsid w:val="00BA6D14"/>
    <w:rsid w:val="00BA6EF3"/>
    <w:rsid w:val="00BA7592"/>
    <w:rsid w:val="00BA7AEA"/>
    <w:rsid w:val="00BB2902"/>
    <w:rsid w:val="00BB2E2C"/>
    <w:rsid w:val="00BB3466"/>
    <w:rsid w:val="00BB393E"/>
    <w:rsid w:val="00BB3E34"/>
    <w:rsid w:val="00BB4C9B"/>
    <w:rsid w:val="00BB5FAA"/>
    <w:rsid w:val="00BB6A88"/>
    <w:rsid w:val="00BB6BEC"/>
    <w:rsid w:val="00BB6CA4"/>
    <w:rsid w:val="00BB6D8C"/>
    <w:rsid w:val="00BB7B63"/>
    <w:rsid w:val="00BC012D"/>
    <w:rsid w:val="00BC0933"/>
    <w:rsid w:val="00BC13C8"/>
    <w:rsid w:val="00BC3233"/>
    <w:rsid w:val="00BC3537"/>
    <w:rsid w:val="00BC552A"/>
    <w:rsid w:val="00BC60C4"/>
    <w:rsid w:val="00BC635F"/>
    <w:rsid w:val="00BC663F"/>
    <w:rsid w:val="00BC6875"/>
    <w:rsid w:val="00BC74B1"/>
    <w:rsid w:val="00BC7839"/>
    <w:rsid w:val="00BD01BD"/>
    <w:rsid w:val="00BD0590"/>
    <w:rsid w:val="00BD0A29"/>
    <w:rsid w:val="00BD2C2A"/>
    <w:rsid w:val="00BD3D6C"/>
    <w:rsid w:val="00BD4352"/>
    <w:rsid w:val="00BD4AA8"/>
    <w:rsid w:val="00BD4E22"/>
    <w:rsid w:val="00BD4E77"/>
    <w:rsid w:val="00BD4F83"/>
    <w:rsid w:val="00BD52E9"/>
    <w:rsid w:val="00BD5F26"/>
    <w:rsid w:val="00BD62E0"/>
    <w:rsid w:val="00BD76EA"/>
    <w:rsid w:val="00BE02DB"/>
    <w:rsid w:val="00BE0306"/>
    <w:rsid w:val="00BE05BE"/>
    <w:rsid w:val="00BE172F"/>
    <w:rsid w:val="00BE322F"/>
    <w:rsid w:val="00BE4274"/>
    <w:rsid w:val="00BE46AA"/>
    <w:rsid w:val="00BE4D3F"/>
    <w:rsid w:val="00BE63CD"/>
    <w:rsid w:val="00BE724D"/>
    <w:rsid w:val="00BE7946"/>
    <w:rsid w:val="00BE7BCA"/>
    <w:rsid w:val="00BE7D32"/>
    <w:rsid w:val="00BF0014"/>
    <w:rsid w:val="00BF072B"/>
    <w:rsid w:val="00BF0E67"/>
    <w:rsid w:val="00BF3125"/>
    <w:rsid w:val="00BF3792"/>
    <w:rsid w:val="00BF3BE8"/>
    <w:rsid w:val="00BF3D72"/>
    <w:rsid w:val="00BF3E8B"/>
    <w:rsid w:val="00BF4239"/>
    <w:rsid w:val="00BF4B1A"/>
    <w:rsid w:val="00BF509B"/>
    <w:rsid w:val="00BF55C8"/>
    <w:rsid w:val="00BF5965"/>
    <w:rsid w:val="00BF5B64"/>
    <w:rsid w:val="00BF5CF6"/>
    <w:rsid w:val="00BF5F7A"/>
    <w:rsid w:val="00BF651D"/>
    <w:rsid w:val="00BF653D"/>
    <w:rsid w:val="00C00492"/>
    <w:rsid w:val="00C008C7"/>
    <w:rsid w:val="00C009AC"/>
    <w:rsid w:val="00C02BDA"/>
    <w:rsid w:val="00C0300C"/>
    <w:rsid w:val="00C04036"/>
    <w:rsid w:val="00C05BDF"/>
    <w:rsid w:val="00C05CE6"/>
    <w:rsid w:val="00C05E4D"/>
    <w:rsid w:val="00C05F03"/>
    <w:rsid w:val="00C06B59"/>
    <w:rsid w:val="00C0759D"/>
    <w:rsid w:val="00C07883"/>
    <w:rsid w:val="00C101F2"/>
    <w:rsid w:val="00C105D6"/>
    <w:rsid w:val="00C10B0F"/>
    <w:rsid w:val="00C116C3"/>
    <w:rsid w:val="00C117CD"/>
    <w:rsid w:val="00C14532"/>
    <w:rsid w:val="00C14C4E"/>
    <w:rsid w:val="00C14EB3"/>
    <w:rsid w:val="00C15666"/>
    <w:rsid w:val="00C15AED"/>
    <w:rsid w:val="00C15C7A"/>
    <w:rsid w:val="00C161D7"/>
    <w:rsid w:val="00C168B3"/>
    <w:rsid w:val="00C16A68"/>
    <w:rsid w:val="00C1784D"/>
    <w:rsid w:val="00C204C4"/>
    <w:rsid w:val="00C2179A"/>
    <w:rsid w:val="00C219AD"/>
    <w:rsid w:val="00C21A63"/>
    <w:rsid w:val="00C21DAB"/>
    <w:rsid w:val="00C21E96"/>
    <w:rsid w:val="00C22557"/>
    <w:rsid w:val="00C22720"/>
    <w:rsid w:val="00C233E5"/>
    <w:rsid w:val="00C23514"/>
    <w:rsid w:val="00C236D3"/>
    <w:rsid w:val="00C2381C"/>
    <w:rsid w:val="00C23EB3"/>
    <w:rsid w:val="00C24252"/>
    <w:rsid w:val="00C24671"/>
    <w:rsid w:val="00C2664D"/>
    <w:rsid w:val="00C30868"/>
    <w:rsid w:val="00C31C66"/>
    <w:rsid w:val="00C32B37"/>
    <w:rsid w:val="00C3306F"/>
    <w:rsid w:val="00C34002"/>
    <w:rsid w:val="00C3488E"/>
    <w:rsid w:val="00C35458"/>
    <w:rsid w:val="00C35ED8"/>
    <w:rsid w:val="00C36F0E"/>
    <w:rsid w:val="00C37082"/>
    <w:rsid w:val="00C3708D"/>
    <w:rsid w:val="00C40B73"/>
    <w:rsid w:val="00C40D5A"/>
    <w:rsid w:val="00C4100C"/>
    <w:rsid w:val="00C415A5"/>
    <w:rsid w:val="00C418F6"/>
    <w:rsid w:val="00C43408"/>
    <w:rsid w:val="00C43806"/>
    <w:rsid w:val="00C43D19"/>
    <w:rsid w:val="00C44683"/>
    <w:rsid w:val="00C44961"/>
    <w:rsid w:val="00C44AA0"/>
    <w:rsid w:val="00C44D45"/>
    <w:rsid w:val="00C45B3F"/>
    <w:rsid w:val="00C47C9F"/>
    <w:rsid w:val="00C5024F"/>
    <w:rsid w:val="00C50B39"/>
    <w:rsid w:val="00C5126E"/>
    <w:rsid w:val="00C52256"/>
    <w:rsid w:val="00C5275D"/>
    <w:rsid w:val="00C52857"/>
    <w:rsid w:val="00C52CE5"/>
    <w:rsid w:val="00C549B0"/>
    <w:rsid w:val="00C54E3D"/>
    <w:rsid w:val="00C55110"/>
    <w:rsid w:val="00C5561B"/>
    <w:rsid w:val="00C55E57"/>
    <w:rsid w:val="00C564CD"/>
    <w:rsid w:val="00C57D8B"/>
    <w:rsid w:val="00C60CDB"/>
    <w:rsid w:val="00C60DA5"/>
    <w:rsid w:val="00C61648"/>
    <w:rsid w:val="00C623EC"/>
    <w:rsid w:val="00C62FA7"/>
    <w:rsid w:val="00C63D7F"/>
    <w:rsid w:val="00C65EC2"/>
    <w:rsid w:val="00C672EA"/>
    <w:rsid w:val="00C67902"/>
    <w:rsid w:val="00C7017C"/>
    <w:rsid w:val="00C701CD"/>
    <w:rsid w:val="00C7063D"/>
    <w:rsid w:val="00C715F9"/>
    <w:rsid w:val="00C729AE"/>
    <w:rsid w:val="00C73660"/>
    <w:rsid w:val="00C73DCB"/>
    <w:rsid w:val="00C73E63"/>
    <w:rsid w:val="00C74BD7"/>
    <w:rsid w:val="00C77690"/>
    <w:rsid w:val="00C80AC7"/>
    <w:rsid w:val="00C80B39"/>
    <w:rsid w:val="00C8142A"/>
    <w:rsid w:val="00C8221A"/>
    <w:rsid w:val="00C82814"/>
    <w:rsid w:val="00C83AFE"/>
    <w:rsid w:val="00C84040"/>
    <w:rsid w:val="00C84288"/>
    <w:rsid w:val="00C8607A"/>
    <w:rsid w:val="00C866FB"/>
    <w:rsid w:val="00C86857"/>
    <w:rsid w:val="00C8690C"/>
    <w:rsid w:val="00C873C1"/>
    <w:rsid w:val="00C87D8B"/>
    <w:rsid w:val="00C903C6"/>
    <w:rsid w:val="00C903D0"/>
    <w:rsid w:val="00C9163F"/>
    <w:rsid w:val="00C9177A"/>
    <w:rsid w:val="00C92223"/>
    <w:rsid w:val="00C92D68"/>
    <w:rsid w:val="00C92EA9"/>
    <w:rsid w:val="00C936EA"/>
    <w:rsid w:val="00C95EC2"/>
    <w:rsid w:val="00C970EB"/>
    <w:rsid w:val="00C97CBE"/>
    <w:rsid w:val="00CA2FD8"/>
    <w:rsid w:val="00CA3286"/>
    <w:rsid w:val="00CA6AF7"/>
    <w:rsid w:val="00CA6C0A"/>
    <w:rsid w:val="00CA6D38"/>
    <w:rsid w:val="00CA7260"/>
    <w:rsid w:val="00CA728F"/>
    <w:rsid w:val="00CB093B"/>
    <w:rsid w:val="00CB24CC"/>
    <w:rsid w:val="00CB2ADD"/>
    <w:rsid w:val="00CB2D2A"/>
    <w:rsid w:val="00CB38AF"/>
    <w:rsid w:val="00CB3A19"/>
    <w:rsid w:val="00CB3EA7"/>
    <w:rsid w:val="00CB4626"/>
    <w:rsid w:val="00CB46F7"/>
    <w:rsid w:val="00CB4C57"/>
    <w:rsid w:val="00CB4D65"/>
    <w:rsid w:val="00CB55E6"/>
    <w:rsid w:val="00CB572C"/>
    <w:rsid w:val="00CB636A"/>
    <w:rsid w:val="00CB678E"/>
    <w:rsid w:val="00CB7D43"/>
    <w:rsid w:val="00CC01AA"/>
    <w:rsid w:val="00CC06AF"/>
    <w:rsid w:val="00CC0B09"/>
    <w:rsid w:val="00CC36B5"/>
    <w:rsid w:val="00CC41B6"/>
    <w:rsid w:val="00CC5078"/>
    <w:rsid w:val="00CC54F6"/>
    <w:rsid w:val="00CC69C3"/>
    <w:rsid w:val="00CC6D60"/>
    <w:rsid w:val="00CC6D6C"/>
    <w:rsid w:val="00CC74CF"/>
    <w:rsid w:val="00CD02EA"/>
    <w:rsid w:val="00CD0421"/>
    <w:rsid w:val="00CD0D22"/>
    <w:rsid w:val="00CD1823"/>
    <w:rsid w:val="00CD1B04"/>
    <w:rsid w:val="00CD29B9"/>
    <w:rsid w:val="00CD2DAA"/>
    <w:rsid w:val="00CD3DE5"/>
    <w:rsid w:val="00CD4218"/>
    <w:rsid w:val="00CD48E5"/>
    <w:rsid w:val="00CD4ED6"/>
    <w:rsid w:val="00CD51E4"/>
    <w:rsid w:val="00CD6045"/>
    <w:rsid w:val="00CD60EC"/>
    <w:rsid w:val="00CD71A3"/>
    <w:rsid w:val="00CD7968"/>
    <w:rsid w:val="00CD7CC3"/>
    <w:rsid w:val="00CD7E18"/>
    <w:rsid w:val="00CE0C3D"/>
    <w:rsid w:val="00CE1531"/>
    <w:rsid w:val="00CE190C"/>
    <w:rsid w:val="00CE1979"/>
    <w:rsid w:val="00CE325A"/>
    <w:rsid w:val="00CE3B3F"/>
    <w:rsid w:val="00CE3BD1"/>
    <w:rsid w:val="00CE401D"/>
    <w:rsid w:val="00CE5818"/>
    <w:rsid w:val="00CE598E"/>
    <w:rsid w:val="00CE5EF7"/>
    <w:rsid w:val="00CE76DE"/>
    <w:rsid w:val="00CE79CC"/>
    <w:rsid w:val="00CE7FFD"/>
    <w:rsid w:val="00CF046F"/>
    <w:rsid w:val="00CF0823"/>
    <w:rsid w:val="00CF0981"/>
    <w:rsid w:val="00CF0D1A"/>
    <w:rsid w:val="00CF0D87"/>
    <w:rsid w:val="00CF185E"/>
    <w:rsid w:val="00CF1939"/>
    <w:rsid w:val="00CF1C95"/>
    <w:rsid w:val="00CF2550"/>
    <w:rsid w:val="00CF2637"/>
    <w:rsid w:val="00CF4CFC"/>
    <w:rsid w:val="00CF5BDF"/>
    <w:rsid w:val="00CF672A"/>
    <w:rsid w:val="00CF699D"/>
    <w:rsid w:val="00CF6CEC"/>
    <w:rsid w:val="00D0028B"/>
    <w:rsid w:val="00D009BC"/>
    <w:rsid w:val="00D0114A"/>
    <w:rsid w:val="00D01437"/>
    <w:rsid w:val="00D01859"/>
    <w:rsid w:val="00D01CD6"/>
    <w:rsid w:val="00D01EB6"/>
    <w:rsid w:val="00D022E9"/>
    <w:rsid w:val="00D037F0"/>
    <w:rsid w:val="00D03E9B"/>
    <w:rsid w:val="00D05993"/>
    <w:rsid w:val="00D05B30"/>
    <w:rsid w:val="00D06108"/>
    <w:rsid w:val="00D06433"/>
    <w:rsid w:val="00D117A3"/>
    <w:rsid w:val="00D12B4E"/>
    <w:rsid w:val="00D12B71"/>
    <w:rsid w:val="00D131C9"/>
    <w:rsid w:val="00D138D3"/>
    <w:rsid w:val="00D13C72"/>
    <w:rsid w:val="00D1478D"/>
    <w:rsid w:val="00D147A6"/>
    <w:rsid w:val="00D1575C"/>
    <w:rsid w:val="00D161A3"/>
    <w:rsid w:val="00D1695F"/>
    <w:rsid w:val="00D16C00"/>
    <w:rsid w:val="00D17137"/>
    <w:rsid w:val="00D20E72"/>
    <w:rsid w:val="00D215FB"/>
    <w:rsid w:val="00D216CC"/>
    <w:rsid w:val="00D21BE5"/>
    <w:rsid w:val="00D21DDE"/>
    <w:rsid w:val="00D22BE1"/>
    <w:rsid w:val="00D22EE7"/>
    <w:rsid w:val="00D232BD"/>
    <w:rsid w:val="00D236F0"/>
    <w:rsid w:val="00D237DB"/>
    <w:rsid w:val="00D24060"/>
    <w:rsid w:val="00D2415C"/>
    <w:rsid w:val="00D24A3F"/>
    <w:rsid w:val="00D253AC"/>
    <w:rsid w:val="00D267CB"/>
    <w:rsid w:val="00D26981"/>
    <w:rsid w:val="00D314EF"/>
    <w:rsid w:val="00D31FF4"/>
    <w:rsid w:val="00D32B12"/>
    <w:rsid w:val="00D3313D"/>
    <w:rsid w:val="00D337B5"/>
    <w:rsid w:val="00D33FC3"/>
    <w:rsid w:val="00D3491F"/>
    <w:rsid w:val="00D34B45"/>
    <w:rsid w:val="00D34DFF"/>
    <w:rsid w:val="00D36FFE"/>
    <w:rsid w:val="00D40928"/>
    <w:rsid w:val="00D414DB"/>
    <w:rsid w:val="00D4182A"/>
    <w:rsid w:val="00D4251D"/>
    <w:rsid w:val="00D426A5"/>
    <w:rsid w:val="00D43067"/>
    <w:rsid w:val="00D4342C"/>
    <w:rsid w:val="00D43803"/>
    <w:rsid w:val="00D4463E"/>
    <w:rsid w:val="00D44748"/>
    <w:rsid w:val="00D4502F"/>
    <w:rsid w:val="00D45FC6"/>
    <w:rsid w:val="00D461C2"/>
    <w:rsid w:val="00D4623F"/>
    <w:rsid w:val="00D47AC1"/>
    <w:rsid w:val="00D47D37"/>
    <w:rsid w:val="00D50307"/>
    <w:rsid w:val="00D503C7"/>
    <w:rsid w:val="00D5087D"/>
    <w:rsid w:val="00D528A2"/>
    <w:rsid w:val="00D54A59"/>
    <w:rsid w:val="00D54D03"/>
    <w:rsid w:val="00D5563C"/>
    <w:rsid w:val="00D559C2"/>
    <w:rsid w:val="00D55AD4"/>
    <w:rsid w:val="00D55B0E"/>
    <w:rsid w:val="00D56A69"/>
    <w:rsid w:val="00D56BE1"/>
    <w:rsid w:val="00D579C7"/>
    <w:rsid w:val="00D60259"/>
    <w:rsid w:val="00D60669"/>
    <w:rsid w:val="00D60683"/>
    <w:rsid w:val="00D609E7"/>
    <w:rsid w:val="00D60F20"/>
    <w:rsid w:val="00D6185B"/>
    <w:rsid w:val="00D61FE1"/>
    <w:rsid w:val="00D628EA"/>
    <w:rsid w:val="00D62FD1"/>
    <w:rsid w:val="00D638D4"/>
    <w:rsid w:val="00D63921"/>
    <w:rsid w:val="00D639E4"/>
    <w:rsid w:val="00D648E9"/>
    <w:rsid w:val="00D662F7"/>
    <w:rsid w:val="00D66907"/>
    <w:rsid w:val="00D66E77"/>
    <w:rsid w:val="00D708FF"/>
    <w:rsid w:val="00D70DAB"/>
    <w:rsid w:val="00D71384"/>
    <w:rsid w:val="00D714E4"/>
    <w:rsid w:val="00D71721"/>
    <w:rsid w:val="00D71853"/>
    <w:rsid w:val="00D72B95"/>
    <w:rsid w:val="00D72EC0"/>
    <w:rsid w:val="00D73ED8"/>
    <w:rsid w:val="00D76B56"/>
    <w:rsid w:val="00D80616"/>
    <w:rsid w:val="00D80D4B"/>
    <w:rsid w:val="00D81CB3"/>
    <w:rsid w:val="00D821B6"/>
    <w:rsid w:val="00D82BEE"/>
    <w:rsid w:val="00D8336A"/>
    <w:rsid w:val="00D83477"/>
    <w:rsid w:val="00D83BA7"/>
    <w:rsid w:val="00D843DB"/>
    <w:rsid w:val="00D855A1"/>
    <w:rsid w:val="00D85914"/>
    <w:rsid w:val="00D8610F"/>
    <w:rsid w:val="00D86BF0"/>
    <w:rsid w:val="00D879EC"/>
    <w:rsid w:val="00D91081"/>
    <w:rsid w:val="00D9190B"/>
    <w:rsid w:val="00D91C1F"/>
    <w:rsid w:val="00D92231"/>
    <w:rsid w:val="00D92F01"/>
    <w:rsid w:val="00D92FD2"/>
    <w:rsid w:val="00D93AC8"/>
    <w:rsid w:val="00D94C21"/>
    <w:rsid w:val="00D95C69"/>
    <w:rsid w:val="00D97397"/>
    <w:rsid w:val="00D97461"/>
    <w:rsid w:val="00D97647"/>
    <w:rsid w:val="00DA01BA"/>
    <w:rsid w:val="00DA0453"/>
    <w:rsid w:val="00DA0F16"/>
    <w:rsid w:val="00DA12F3"/>
    <w:rsid w:val="00DA1B98"/>
    <w:rsid w:val="00DA1BF0"/>
    <w:rsid w:val="00DA30D4"/>
    <w:rsid w:val="00DA3C02"/>
    <w:rsid w:val="00DA4C0A"/>
    <w:rsid w:val="00DA4D27"/>
    <w:rsid w:val="00DA500C"/>
    <w:rsid w:val="00DA5E67"/>
    <w:rsid w:val="00DA6888"/>
    <w:rsid w:val="00DA6E99"/>
    <w:rsid w:val="00DA74D1"/>
    <w:rsid w:val="00DB01A0"/>
    <w:rsid w:val="00DB087E"/>
    <w:rsid w:val="00DB1064"/>
    <w:rsid w:val="00DB130D"/>
    <w:rsid w:val="00DB1630"/>
    <w:rsid w:val="00DB1C7C"/>
    <w:rsid w:val="00DB2319"/>
    <w:rsid w:val="00DB2545"/>
    <w:rsid w:val="00DB25D4"/>
    <w:rsid w:val="00DB3D42"/>
    <w:rsid w:val="00DB49A4"/>
    <w:rsid w:val="00DB4E51"/>
    <w:rsid w:val="00DB5999"/>
    <w:rsid w:val="00DB5B58"/>
    <w:rsid w:val="00DB69EC"/>
    <w:rsid w:val="00DB75CC"/>
    <w:rsid w:val="00DC1AD3"/>
    <w:rsid w:val="00DC1E3E"/>
    <w:rsid w:val="00DC349B"/>
    <w:rsid w:val="00DC5290"/>
    <w:rsid w:val="00DC57DC"/>
    <w:rsid w:val="00DC59B5"/>
    <w:rsid w:val="00DC6089"/>
    <w:rsid w:val="00DC6138"/>
    <w:rsid w:val="00DC7003"/>
    <w:rsid w:val="00DD01B9"/>
    <w:rsid w:val="00DD21B5"/>
    <w:rsid w:val="00DD2546"/>
    <w:rsid w:val="00DD4162"/>
    <w:rsid w:val="00DD4D39"/>
    <w:rsid w:val="00DD4E62"/>
    <w:rsid w:val="00DD51FF"/>
    <w:rsid w:val="00DD5B09"/>
    <w:rsid w:val="00DD5FC3"/>
    <w:rsid w:val="00DD627C"/>
    <w:rsid w:val="00DD6F22"/>
    <w:rsid w:val="00DD7617"/>
    <w:rsid w:val="00DD76A8"/>
    <w:rsid w:val="00DD7D33"/>
    <w:rsid w:val="00DE12C7"/>
    <w:rsid w:val="00DE262B"/>
    <w:rsid w:val="00DE2A54"/>
    <w:rsid w:val="00DE350F"/>
    <w:rsid w:val="00DE444C"/>
    <w:rsid w:val="00DE4D0C"/>
    <w:rsid w:val="00DE52A8"/>
    <w:rsid w:val="00DE5C78"/>
    <w:rsid w:val="00DE656A"/>
    <w:rsid w:val="00DE6C18"/>
    <w:rsid w:val="00DE6DAF"/>
    <w:rsid w:val="00DE73F5"/>
    <w:rsid w:val="00DE79BD"/>
    <w:rsid w:val="00DF00CD"/>
    <w:rsid w:val="00DF016B"/>
    <w:rsid w:val="00DF0E01"/>
    <w:rsid w:val="00DF1514"/>
    <w:rsid w:val="00DF1CFC"/>
    <w:rsid w:val="00DF4D00"/>
    <w:rsid w:val="00DF57B7"/>
    <w:rsid w:val="00DF70CF"/>
    <w:rsid w:val="00DF7AA1"/>
    <w:rsid w:val="00DF7EEA"/>
    <w:rsid w:val="00E02BB8"/>
    <w:rsid w:val="00E02E93"/>
    <w:rsid w:val="00E03B53"/>
    <w:rsid w:val="00E05F17"/>
    <w:rsid w:val="00E0625B"/>
    <w:rsid w:val="00E06ACB"/>
    <w:rsid w:val="00E10AE0"/>
    <w:rsid w:val="00E11BA8"/>
    <w:rsid w:val="00E11CCE"/>
    <w:rsid w:val="00E11F2A"/>
    <w:rsid w:val="00E11FEB"/>
    <w:rsid w:val="00E139DC"/>
    <w:rsid w:val="00E13FC4"/>
    <w:rsid w:val="00E14513"/>
    <w:rsid w:val="00E15730"/>
    <w:rsid w:val="00E16B11"/>
    <w:rsid w:val="00E1726C"/>
    <w:rsid w:val="00E17B6E"/>
    <w:rsid w:val="00E17BB3"/>
    <w:rsid w:val="00E20296"/>
    <w:rsid w:val="00E20540"/>
    <w:rsid w:val="00E206CE"/>
    <w:rsid w:val="00E212B4"/>
    <w:rsid w:val="00E21CFF"/>
    <w:rsid w:val="00E22EDD"/>
    <w:rsid w:val="00E2342C"/>
    <w:rsid w:val="00E234D5"/>
    <w:rsid w:val="00E23B1E"/>
    <w:rsid w:val="00E2763B"/>
    <w:rsid w:val="00E30D40"/>
    <w:rsid w:val="00E30E58"/>
    <w:rsid w:val="00E3145A"/>
    <w:rsid w:val="00E32EBC"/>
    <w:rsid w:val="00E33428"/>
    <w:rsid w:val="00E335AA"/>
    <w:rsid w:val="00E33626"/>
    <w:rsid w:val="00E33696"/>
    <w:rsid w:val="00E338FC"/>
    <w:rsid w:val="00E33B52"/>
    <w:rsid w:val="00E34316"/>
    <w:rsid w:val="00E34D9B"/>
    <w:rsid w:val="00E35395"/>
    <w:rsid w:val="00E36E66"/>
    <w:rsid w:val="00E40D84"/>
    <w:rsid w:val="00E41199"/>
    <w:rsid w:val="00E4181C"/>
    <w:rsid w:val="00E426B1"/>
    <w:rsid w:val="00E4281D"/>
    <w:rsid w:val="00E43C2E"/>
    <w:rsid w:val="00E43C6C"/>
    <w:rsid w:val="00E44B6F"/>
    <w:rsid w:val="00E44F9D"/>
    <w:rsid w:val="00E45544"/>
    <w:rsid w:val="00E4642D"/>
    <w:rsid w:val="00E4648E"/>
    <w:rsid w:val="00E46D7C"/>
    <w:rsid w:val="00E51D75"/>
    <w:rsid w:val="00E52E78"/>
    <w:rsid w:val="00E552C1"/>
    <w:rsid w:val="00E55DEE"/>
    <w:rsid w:val="00E569DA"/>
    <w:rsid w:val="00E579A8"/>
    <w:rsid w:val="00E60992"/>
    <w:rsid w:val="00E61832"/>
    <w:rsid w:val="00E6189F"/>
    <w:rsid w:val="00E61F27"/>
    <w:rsid w:val="00E64FD2"/>
    <w:rsid w:val="00E651A0"/>
    <w:rsid w:val="00E65A95"/>
    <w:rsid w:val="00E6681A"/>
    <w:rsid w:val="00E66CE1"/>
    <w:rsid w:val="00E66F6A"/>
    <w:rsid w:val="00E6702A"/>
    <w:rsid w:val="00E6712C"/>
    <w:rsid w:val="00E67C2E"/>
    <w:rsid w:val="00E706C8"/>
    <w:rsid w:val="00E7071B"/>
    <w:rsid w:val="00E70E69"/>
    <w:rsid w:val="00E70F73"/>
    <w:rsid w:val="00E7156B"/>
    <w:rsid w:val="00E719C4"/>
    <w:rsid w:val="00E72242"/>
    <w:rsid w:val="00E72C46"/>
    <w:rsid w:val="00E753D7"/>
    <w:rsid w:val="00E76A47"/>
    <w:rsid w:val="00E76C3A"/>
    <w:rsid w:val="00E776B2"/>
    <w:rsid w:val="00E77FFD"/>
    <w:rsid w:val="00E81298"/>
    <w:rsid w:val="00E812A6"/>
    <w:rsid w:val="00E82841"/>
    <w:rsid w:val="00E833D8"/>
    <w:rsid w:val="00E84462"/>
    <w:rsid w:val="00E8499F"/>
    <w:rsid w:val="00E858BA"/>
    <w:rsid w:val="00E8593C"/>
    <w:rsid w:val="00E8596F"/>
    <w:rsid w:val="00E85B78"/>
    <w:rsid w:val="00E8699E"/>
    <w:rsid w:val="00E90155"/>
    <w:rsid w:val="00E90683"/>
    <w:rsid w:val="00E91FF4"/>
    <w:rsid w:val="00E944AC"/>
    <w:rsid w:val="00E9491A"/>
    <w:rsid w:val="00E955C2"/>
    <w:rsid w:val="00E95759"/>
    <w:rsid w:val="00E957FB"/>
    <w:rsid w:val="00E96558"/>
    <w:rsid w:val="00E969A9"/>
    <w:rsid w:val="00E975A9"/>
    <w:rsid w:val="00E97C7F"/>
    <w:rsid w:val="00EA020C"/>
    <w:rsid w:val="00EA03C0"/>
    <w:rsid w:val="00EA1658"/>
    <w:rsid w:val="00EA16BD"/>
    <w:rsid w:val="00EA16ED"/>
    <w:rsid w:val="00EA215D"/>
    <w:rsid w:val="00EA25A0"/>
    <w:rsid w:val="00EA2A2F"/>
    <w:rsid w:val="00EA34A6"/>
    <w:rsid w:val="00EA5C81"/>
    <w:rsid w:val="00EA65D2"/>
    <w:rsid w:val="00EA6915"/>
    <w:rsid w:val="00EA6B8F"/>
    <w:rsid w:val="00EA6CAB"/>
    <w:rsid w:val="00EA7484"/>
    <w:rsid w:val="00EA7527"/>
    <w:rsid w:val="00EA7836"/>
    <w:rsid w:val="00EA7A67"/>
    <w:rsid w:val="00EB0DF1"/>
    <w:rsid w:val="00EB167A"/>
    <w:rsid w:val="00EB2169"/>
    <w:rsid w:val="00EB2357"/>
    <w:rsid w:val="00EB26DF"/>
    <w:rsid w:val="00EB3325"/>
    <w:rsid w:val="00EB3AFE"/>
    <w:rsid w:val="00EB468A"/>
    <w:rsid w:val="00EB4825"/>
    <w:rsid w:val="00EB4E1B"/>
    <w:rsid w:val="00EB5AC3"/>
    <w:rsid w:val="00EB5C89"/>
    <w:rsid w:val="00EB5EAD"/>
    <w:rsid w:val="00EB664A"/>
    <w:rsid w:val="00EB6EA1"/>
    <w:rsid w:val="00EC099C"/>
    <w:rsid w:val="00EC1116"/>
    <w:rsid w:val="00EC250E"/>
    <w:rsid w:val="00EC2D31"/>
    <w:rsid w:val="00EC30BD"/>
    <w:rsid w:val="00EC32F5"/>
    <w:rsid w:val="00EC3A7D"/>
    <w:rsid w:val="00EC3E0E"/>
    <w:rsid w:val="00EC5366"/>
    <w:rsid w:val="00EC558F"/>
    <w:rsid w:val="00EC569B"/>
    <w:rsid w:val="00EC65E0"/>
    <w:rsid w:val="00EC6637"/>
    <w:rsid w:val="00EC67AC"/>
    <w:rsid w:val="00EC6E66"/>
    <w:rsid w:val="00EC6ECA"/>
    <w:rsid w:val="00EC72E8"/>
    <w:rsid w:val="00EC7E6E"/>
    <w:rsid w:val="00ED088B"/>
    <w:rsid w:val="00ED0D1C"/>
    <w:rsid w:val="00ED0E2B"/>
    <w:rsid w:val="00ED4B24"/>
    <w:rsid w:val="00ED6DDD"/>
    <w:rsid w:val="00EE10E8"/>
    <w:rsid w:val="00EE1C40"/>
    <w:rsid w:val="00EE1EF1"/>
    <w:rsid w:val="00EE39D6"/>
    <w:rsid w:val="00EE4864"/>
    <w:rsid w:val="00EE4EE5"/>
    <w:rsid w:val="00EE5DBA"/>
    <w:rsid w:val="00EE609F"/>
    <w:rsid w:val="00EE6450"/>
    <w:rsid w:val="00EE6BEB"/>
    <w:rsid w:val="00EE7557"/>
    <w:rsid w:val="00EE7BEE"/>
    <w:rsid w:val="00EF0289"/>
    <w:rsid w:val="00EF10DF"/>
    <w:rsid w:val="00EF1C8C"/>
    <w:rsid w:val="00EF465D"/>
    <w:rsid w:val="00EF48AE"/>
    <w:rsid w:val="00EF504D"/>
    <w:rsid w:val="00EF5EC6"/>
    <w:rsid w:val="00EF7A0A"/>
    <w:rsid w:val="00F00721"/>
    <w:rsid w:val="00F00CCE"/>
    <w:rsid w:val="00F0144F"/>
    <w:rsid w:val="00F02023"/>
    <w:rsid w:val="00F03400"/>
    <w:rsid w:val="00F03639"/>
    <w:rsid w:val="00F03721"/>
    <w:rsid w:val="00F038B6"/>
    <w:rsid w:val="00F041E8"/>
    <w:rsid w:val="00F04879"/>
    <w:rsid w:val="00F06DFC"/>
    <w:rsid w:val="00F06F2A"/>
    <w:rsid w:val="00F108DD"/>
    <w:rsid w:val="00F1153C"/>
    <w:rsid w:val="00F11696"/>
    <w:rsid w:val="00F11AC6"/>
    <w:rsid w:val="00F11B29"/>
    <w:rsid w:val="00F12246"/>
    <w:rsid w:val="00F1444D"/>
    <w:rsid w:val="00F1467D"/>
    <w:rsid w:val="00F149D4"/>
    <w:rsid w:val="00F14AC0"/>
    <w:rsid w:val="00F170B2"/>
    <w:rsid w:val="00F1720A"/>
    <w:rsid w:val="00F17864"/>
    <w:rsid w:val="00F17BE7"/>
    <w:rsid w:val="00F20316"/>
    <w:rsid w:val="00F224BB"/>
    <w:rsid w:val="00F23048"/>
    <w:rsid w:val="00F23A93"/>
    <w:rsid w:val="00F2447F"/>
    <w:rsid w:val="00F25DA8"/>
    <w:rsid w:val="00F27B10"/>
    <w:rsid w:val="00F30018"/>
    <w:rsid w:val="00F3041D"/>
    <w:rsid w:val="00F30934"/>
    <w:rsid w:val="00F32E85"/>
    <w:rsid w:val="00F3465F"/>
    <w:rsid w:val="00F351C8"/>
    <w:rsid w:val="00F356B3"/>
    <w:rsid w:val="00F3589B"/>
    <w:rsid w:val="00F36BE3"/>
    <w:rsid w:val="00F37434"/>
    <w:rsid w:val="00F4001A"/>
    <w:rsid w:val="00F40F6A"/>
    <w:rsid w:val="00F41BE8"/>
    <w:rsid w:val="00F420B5"/>
    <w:rsid w:val="00F421AC"/>
    <w:rsid w:val="00F42AB8"/>
    <w:rsid w:val="00F43A72"/>
    <w:rsid w:val="00F43BDD"/>
    <w:rsid w:val="00F43DBD"/>
    <w:rsid w:val="00F454F3"/>
    <w:rsid w:val="00F45894"/>
    <w:rsid w:val="00F45AEE"/>
    <w:rsid w:val="00F46840"/>
    <w:rsid w:val="00F47802"/>
    <w:rsid w:val="00F502EB"/>
    <w:rsid w:val="00F506B6"/>
    <w:rsid w:val="00F50E42"/>
    <w:rsid w:val="00F514F7"/>
    <w:rsid w:val="00F517F9"/>
    <w:rsid w:val="00F51F65"/>
    <w:rsid w:val="00F52029"/>
    <w:rsid w:val="00F528EC"/>
    <w:rsid w:val="00F53D29"/>
    <w:rsid w:val="00F5664C"/>
    <w:rsid w:val="00F56819"/>
    <w:rsid w:val="00F570A1"/>
    <w:rsid w:val="00F577CA"/>
    <w:rsid w:val="00F5781D"/>
    <w:rsid w:val="00F57D2B"/>
    <w:rsid w:val="00F57E40"/>
    <w:rsid w:val="00F607A6"/>
    <w:rsid w:val="00F6087B"/>
    <w:rsid w:val="00F60CA4"/>
    <w:rsid w:val="00F6101D"/>
    <w:rsid w:val="00F61814"/>
    <w:rsid w:val="00F632C7"/>
    <w:rsid w:val="00F63419"/>
    <w:rsid w:val="00F637C8"/>
    <w:rsid w:val="00F64BE0"/>
    <w:rsid w:val="00F658B1"/>
    <w:rsid w:val="00F662E3"/>
    <w:rsid w:val="00F66DDF"/>
    <w:rsid w:val="00F677B9"/>
    <w:rsid w:val="00F70682"/>
    <w:rsid w:val="00F70AD9"/>
    <w:rsid w:val="00F70B79"/>
    <w:rsid w:val="00F71669"/>
    <w:rsid w:val="00F720FB"/>
    <w:rsid w:val="00F72432"/>
    <w:rsid w:val="00F73354"/>
    <w:rsid w:val="00F7348F"/>
    <w:rsid w:val="00F743C1"/>
    <w:rsid w:val="00F7453B"/>
    <w:rsid w:val="00F767B9"/>
    <w:rsid w:val="00F770EE"/>
    <w:rsid w:val="00F7724B"/>
    <w:rsid w:val="00F815A5"/>
    <w:rsid w:val="00F81937"/>
    <w:rsid w:val="00F82231"/>
    <w:rsid w:val="00F841B8"/>
    <w:rsid w:val="00F84395"/>
    <w:rsid w:val="00F85C73"/>
    <w:rsid w:val="00F86D17"/>
    <w:rsid w:val="00F879E0"/>
    <w:rsid w:val="00F87B8B"/>
    <w:rsid w:val="00F90273"/>
    <w:rsid w:val="00F90B9D"/>
    <w:rsid w:val="00F91181"/>
    <w:rsid w:val="00F927D0"/>
    <w:rsid w:val="00F92877"/>
    <w:rsid w:val="00F928F3"/>
    <w:rsid w:val="00F93EEA"/>
    <w:rsid w:val="00F95E1A"/>
    <w:rsid w:val="00F97678"/>
    <w:rsid w:val="00F97EA3"/>
    <w:rsid w:val="00FA0412"/>
    <w:rsid w:val="00FA123B"/>
    <w:rsid w:val="00FA2CBC"/>
    <w:rsid w:val="00FA38EE"/>
    <w:rsid w:val="00FA3A11"/>
    <w:rsid w:val="00FA44FD"/>
    <w:rsid w:val="00FA4EF0"/>
    <w:rsid w:val="00FA7A69"/>
    <w:rsid w:val="00FB0AAF"/>
    <w:rsid w:val="00FB0CA5"/>
    <w:rsid w:val="00FB1208"/>
    <w:rsid w:val="00FB1B73"/>
    <w:rsid w:val="00FB234C"/>
    <w:rsid w:val="00FB343D"/>
    <w:rsid w:val="00FB4409"/>
    <w:rsid w:val="00FB440D"/>
    <w:rsid w:val="00FB456B"/>
    <w:rsid w:val="00FB4E6D"/>
    <w:rsid w:val="00FB5BE0"/>
    <w:rsid w:val="00FB6A2D"/>
    <w:rsid w:val="00FB70FE"/>
    <w:rsid w:val="00FB7788"/>
    <w:rsid w:val="00FC05DE"/>
    <w:rsid w:val="00FC12A8"/>
    <w:rsid w:val="00FC13AD"/>
    <w:rsid w:val="00FC1B85"/>
    <w:rsid w:val="00FC38CA"/>
    <w:rsid w:val="00FC3AFD"/>
    <w:rsid w:val="00FC3B14"/>
    <w:rsid w:val="00FC4C83"/>
    <w:rsid w:val="00FC4CE0"/>
    <w:rsid w:val="00FC65A7"/>
    <w:rsid w:val="00FC6D07"/>
    <w:rsid w:val="00FC6FBD"/>
    <w:rsid w:val="00FD0398"/>
    <w:rsid w:val="00FD0E37"/>
    <w:rsid w:val="00FD1BFB"/>
    <w:rsid w:val="00FD1C79"/>
    <w:rsid w:val="00FD1EF5"/>
    <w:rsid w:val="00FD1F77"/>
    <w:rsid w:val="00FD208F"/>
    <w:rsid w:val="00FD27E9"/>
    <w:rsid w:val="00FD441D"/>
    <w:rsid w:val="00FD4DFB"/>
    <w:rsid w:val="00FD4F05"/>
    <w:rsid w:val="00FD5536"/>
    <w:rsid w:val="00FD6281"/>
    <w:rsid w:val="00FD63B6"/>
    <w:rsid w:val="00FD6AEA"/>
    <w:rsid w:val="00FD6F9A"/>
    <w:rsid w:val="00FD71E5"/>
    <w:rsid w:val="00FD763B"/>
    <w:rsid w:val="00FD7938"/>
    <w:rsid w:val="00FD7F77"/>
    <w:rsid w:val="00FE0C1E"/>
    <w:rsid w:val="00FE115E"/>
    <w:rsid w:val="00FE38B4"/>
    <w:rsid w:val="00FE38F3"/>
    <w:rsid w:val="00FE5442"/>
    <w:rsid w:val="00FE5BD1"/>
    <w:rsid w:val="00FE5C11"/>
    <w:rsid w:val="00FE5C39"/>
    <w:rsid w:val="00FE6758"/>
    <w:rsid w:val="00FE697C"/>
    <w:rsid w:val="00FE6BA0"/>
    <w:rsid w:val="00FE7728"/>
    <w:rsid w:val="00FF1188"/>
    <w:rsid w:val="00FF11C7"/>
    <w:rsid w:val="00FF2B43"/>
    <w:rsid w:val="00FF4931"/>
    <w:rsid w:val="00FF5886"/>
    <w:rsid w:val="00FF6074"/>
    <w:rsid w:val="00FF6418"/>
    <w:rsid w:val="00FF6510"/>
    <w:rsid w:val="00FF6AAF"/>
    <w:rsid w:val="00FF748D"/>
    <w:rsid w:val="00FF7554"/>
    <w:rsid w:val="00FF7EED"/>
    <w:rsid w:val="0108F38B"/>
    <w:rsid w:val="0109AF5C"/>
    <w:rsid w:val="010BEF88"/>
    <w:rsid w:val="01982F95"/>
    <w:rsid w:val="01DB3088"/>
    <w:rsid w:val="02251FFD"/>
    <w:rsid w:val="029614D8"/>
    <w:rsid w:val="02AD1CBE"/>
    <w:rsid w:val="02AE22CA"/>
    <w:rsid w:val="039F4C1A"/>
    <w:rsid w:val="03D31874"/>
    <w:rsid w:val="044122FA"/>
    <w:rsid w:val="046C8FE4"/>
    <w:rsid w:val="048FDAAE"/>
    <w:rsid w:val="057DFC98"/>
    <w:rsid w:val="05C36B2F"/>
    <w:rsid w:val="05ECAB06"/>
    <w:rsid w:val="0635B62E"/>
    <w:rsid w:val="06CF5A60"/>
    <w:rsid w:val="075E1874"/>
    <w:rsid w:val="077863ED"/>
    <w:rsid w:val="077B8AB9"/>
    <w:rsid w:val="07DD3EBD"/>
    <w:rsid w:val="08612DD1"/>
    <w:rsid w:val="0865F225"/>
    <w:rsid w:val="090B236B"/>
    <w:rsid w:val="094672E2"/>
    <w:rsid w:val="09CC95E5"/>
    <w:rsid w:val="09E5CDF2"/>
    <w:rsid w:val="09F0991F"/>
    <w:rsid w:val="0A0EB64B"/>
    <w:rsid w:val="0A962088"/>
    <w:rsid w:val="0B3992E6"/>
    <w:rsid w:val="0B3C4A19"/>
    <w:rsid w:val="0BABA12C"/>
    <w:rsid w:val="0BDCA623"/>
    <w:rsid w:val="0BE6B466"/>
    <w:rsid w:val="0C4227C8"/>
    <w:rsid w:val="0C757893"/>
    <w:rsid w:val="0C7B4F47"/>
    <w:rsid w:val="0CB78CFE"/>
    <w:rsid w:val="0CD9BCD9"/>
    <w:rsid w:val="0D0436A7"/>
    <w:rsid w:val="0D053545"/>
    <w:rsid w:val="0DAD813C"/>
    <w:rsid w:val="0DB7BE2A"/>
    <w:rsid w:val="0E09D6F2"/>
    <w:rsid w:val="0E8E4AAB"/>
    <w:rsid w:val="0F6A4D75"/>
    <w:rsid w:val="0F7A64EF"/>
    <w:rsid w:val="0FF11A8D"/>
    <w:rsid w:val="0FFC67D4"/>
    <w:rsid w:val="1036261F"/>
    <w:rsid w:val="103D56D5"/>
    <w:rsid w:val="107686B9"/>
    <w:rsid w:val="1156CEF3"/>
    <w:rsid w:val="11AD530D"/>
    <w:rsid w:val="11B78590"/>
    <w:rsid w:val="12042B34"/>
    <w:rsid w:val="1209F843"/>
    <w:rsid w:val="12A3F36E"/>
    <w:rsid w:val="12A7502A"/>
    <w:rsid w:val="12CC4C8E"/>
    <w:rsid w:val="13552B01"/>
    <w:rsid w:val="1356AE5A"/>
    <w:rsid w:val="1396EE3A"/>
    <w:rsid w:val="13C72152"/>
    <w:rsid w:val="13CEAA1B"/>
    <w:rsid w:val="13E0C6CE"/>
    <w:rsid w:val="1433E4DF"/>
    <w:rsid w:val="145E9F30"/>
    <w:rsid w:val="14C6FFEA"/>
    <w:rsid w:val="152C8ED0"/>
    <w:rsid w:val="152F9DF9"/>
    <w:rsid w:val="1562F1B3"/>
    <w:rsid w:val="1594C025"/>
    <w:rsid w:val="15CF05C8"/>
    <w:rsid w:val="15D9A750"/>
    <w:rsid w:val="173864F6"/>
    <w:rsid w:val="1811D75F"/>
    <w:rsid w:val="18261D97"/>
    <w:rsid w:val="188657B0"/>
    <w:rsid w:val="18CF2D7D"/>
    <w:rsid w:val="19569E78"/>
    <w:rsid w:val="19C8EB28"/>
    <w:rsid w:val="1A57403C"/>
    <w:rsid w:val="1A92C453"/>
    <w:rsid w:val="1B1CBD6D"/>
    <w:rsid w:val="1BC7B4F4"/>
    <w:rsid w:val="1BE04670"/>
    <w:rsid w:val="1BEB7C75"/>
    <w:rsid w:val="1D5CBFF3"/>
    <w:rsid w:val="1D7C16D1"/>
    <w:rsid w:val="1D874CD6"/>
    <w:rsid w:val="1DAF85C1"/>
    <w:rsid w:val="1DEC8E64"/>
    <w:rsid w:val="1E05B1B5"/>
    <w:rsid w:val="1E2E1BDE"/>
    <w:rsid w:val="1E2F5A44"/>
    <w:rsid w:val="1E3A2C4D"/>
    <w:rsid w:val="1ECF52EE"/>
    <w:rsid w:val="1F8D3612"/>
    <w:rsid w:val="1FBAE040"/>
    <w:rsid w:val="1FBCA2BA"/>
    <w:rsid w:val="200D91DE"/>
    <w:rsid w:val="206B234F"/>
    <w:rsid w:val="209F9A34"/>
    <w:rsid w:val="21001A4E"/>
    <w:rsid w:val="212C591A"/>
    <w:rsid w:val="21B4E578"/>
    <w:rsid w:val="225ABDF9"/>
    <w:rsid w:val="228119D4"/>
    <w:rsid w:val="235BB031"/>
    <w:rsid w:val="236BE29C"/>
    <w:rsid w:val="2391897B"/>
    <w:rsid w:val="2490A1C1"/>
    <w:rsid w:val="251E0ACC"/>
    <w:rsid w:val="2540DD11"/>
    <w:rsid w:val="25691DB7"/>
    <w:rsid w:val="25C6DE97"/>
    <w:rsid w:val="25CAE53B"/>
    <w:rsid w:val="2623391E"/>
    <w:rsid w:val="2695E9E3"/>
    <w:rsid w:val="26C92A3D"/>
    <w:rsid w:val="27053E9E"/>
    <w:rsid w:val="2714157E"/>
    <w:rsid w:val="27C501B3"/>
    <w:rsid w:val="27D14B8F"/>
    <w:rsid w:val="286509AC"/>
    <w:rsid w:val="28BD4C36"/>
    <w:rsid w:val="28FA6F2B"/>
    <w:rsid w:val="294C1F80"/>
    <w:rsid w:val="296395E1"/>
    <w:rsid w:val="299CAC8D"/>
    <w:rsid w:val="29C21888"/>
    <w:rsid w:val="2AEF8AEB"/>
    <w:rsid w:val="2B27AFA0"/>
    <w:rsid w:val="2B34C74A"/>
    <w:rsid w:val="2B37AF36"/>
    <w:rsid w:val="2BA0A8E8"/>
    <w:rsid w:val="2BA26415"/>
    <w:rsid w:val="2BABE1C2"/>
    <w:rsid w:val="2BE877E2"/>
    <w:rsid w:val="2C3B81C5"/>
    <w:rsid w:val="2C784E25"/>
    <w:rsid w:val="2C871B3F"/>
    <w:rsid w:val="2C8B5B4C"/>
    <w:rsid w:val="2C94C4B5"/>
    <w:rsid w:val="2CA60CEC"/>
    <w:rsid w:val="2DAC0C10"/>
    <w:rsid w:val="2DF5EB3C"/>
    <w:rsid w:val="2E253DAD"/>
    <w:rsid w:val="2E79C4EF"/>
    <w:rsid w:val="2EE576B8"/>
    <w:rsid w:val="2EE9147D"/>
    <w:rsid w:val="2EF67521"/>
    <w:rsid w:val="2F127F4D"/>
    <w:rsid w:val="2F255A2A"/>
    <w:rsid w:val="2F2EB1CF"/>
    <w:rsid w:val="2F49D951"/>
    <w:rsid w:val="30551A3D"/>
    <w:rsid w:val="30AA6B8D"/>
    <w:rsid w:val="310E7E1C"/>
    <w:rsid w:val="311E2B9E"/>
    <w:rsid w:val="316E9284"/>
    <w:rsid w:val="317ABDDF"/>
    <w:rsid w:val="318E4604"/>
    <w:rsid w:val="31CCAE88"/>
    <w:rsid w:val="31F75C2E"/>
    <w:rsid w:val="32740133"/>
    <w:rsid w:val="32A1B9A9"/>
    <w:rsid w:val="32E3ADA5"/>
    <w:rsid w:val="3354DD91"/>
    <w:rsid w:val="33A4067B"/>
    <w:rsid w:val="33D4D197"/>
    <w:rsid w:val="33E02D9C"/>
    <w:rsid w:val="33F389C7"/>
    <w:rsid w:val="34202619"/>
    <w:rsid w:val="34F5B334"/>
    <w:rsid w:val="35434883"/>
    <w:rsid w:val="356CBD1E"/>
    <w:rsid w:val="3580B280"/>
    <w:rsid w:val="35E15B2C"/>
    <w:rsid w:val="362D3579"/>
    <w:rsid w:val="368BAE18"/>
    <w:rsid w:val="36A04B65"/>
    <w:rsid w:val="36FD1E1D"/>
    <w:rsid w:val="377914FB"/>
    <w:rsid w:val="38291706"/>
    <w:rsid w:val="38CCD19E"/>
    <w:rsid w:val="398FD50B"/>
    <w:rsid w:val="39D1994F"/>
    <w:rsid w:val="3A04E628"/>
    <w:rsid w:val="3A3016E5"/>
    <w:rsid w:val="3A670A45"/>
    <w:rsid w:val="3A86BC7D"/>
    <w:rsid w:val="3AA40949"/>
    <w:rsid w:val="3B0F2F44"/>
    <w:rsid w:val="3B2CA53E"/>
    <w:rsid w:val="3B716B59"/>
    <w:rsid w:val="3CD93642"/>
    <w:rsid w:val="3CDFC8B5"/>
    <w:rsid w:val="3D5FCA21"/>
    <w:rsid w:val="3DF559B1"/>
    <w:rsid w:val="3E787883"/>
    <w:rsid w:val="3EE4929C"/>
    <w:rsid w:val="3FCA7DCB"/>
    <w:rsid w:val="40772D48"/>
    <w:rsid w:val="40DCE0E6"/>
    <w:rsid w:val="4115B4FB"/>
    <w:rsid w:val="418ADD6C"/>
    <w:rsid w:val="4191F34F"/>
    <w:rsid w:val="422A3A5C"/>
    <w:rsid w:val="423AB7AA"/>
    <w:rsid w:val="424D0518"/>
    <w:rsid w:val="424F8ACF"/>
    <w:rsid w:val="4287584E"/>
    <w:rsid w:val="4315E64A"/>
    <w:rsid w:val="433CA328"/>
    <w:rsid w:val="43B5A49E"/>
    <w:rsid w:val="43C0D54A"/>
    <w:rsid w:val="43E74407"/>
    <w:rsid w:val="44090F8B"/>
    <w:rsid w:val="442167B5"/>
    <w:rsid w:val="445E117F"/>
    <w:rsid w:val="446C3E88"/>
    <w:rsid w:val="45033AB5"/>
    <w:rsid w:val="46343C06"/>
    <w:rsid w:val="46567505"/>
    <w:rsid w:val="468365A5"/>
    <w:rsid w:val="46A03E8F"/>
    <w:rsid w:val="476A05B3"/>
    <w:rsid w:val="4795131C"/>
    <w:rsid w:val="47D00C67"/>
    <w:rsid w:val="47FBE558"/>
    <w:rsid w:val="4828029A"/>
    <w:rsid w:val="482ADA35"/>
    <w:rsid w:val="48A90E62"/>
    <w:rsid w:val="491F076A"/>
    <w:rsid w:val="4931864E"/>
    <w:rsid w:val="4931BE1E"/>
    <w:rsid w:val="496BDCC8"/>
    <w:rsid w:val="49E54541"/>
    <w:rsid w:val="4A0597DD"/>
    <w:rsid w:val="4B10BDCB"/>
    <w:rsid w:val="4B8948DA"/>
    <w:rsid w:val="4B8CDB24"/>
    <w:rsid w:val="4BD53D07"/>
    <w:rsid w:val="4BDFC4DA"/>
    <w:rsid w:val="4BE20B10"/>
    <w:rsid w:val="4C3C1699"/>
    <w:rsid w:val="4C48A04F"/>
    <w:rsid w:val="4C7FFADD"/>
    <w:rsid w:val="4C8FC8B1"/>
    <w:rsid w:val="4D35F1EF"/>
    <w:rsid w:val="4D519CA5"/>
    <w:rsid w:val="4D9C8C83"/>
    <w:rsid w:val="4DC766A2"/>
    <w:rsid w:val="4E0667CF"/>
    <w:rsid w:val="4F02A3EC"/>
    <w:rsid w:val="4F5AFDBA"/>
    <w:rsid w:val="4F696064"/>
    <w:rsid w:val="4FBC01A2"/>
    <w:rsid w:val="4FEDCEE0"/>
    <w:rsid w:val="50073107"/>
    <w:rsid w:val="502EE854"/>
    <w:rsid w:val="5052383E"/>
    <w:rsid w:val="5088B604"/>
    <w:rsid w:val="510AEB08"/>
    <w:rsid w:val="516F3F66"/>
    <w:rsid w:val="51F53776"/>
    <w:rsid w:val="52750457"/>
    <w:rsid w:val="530DD5CE"/>
    <w:rsid w:val="53450F87"/>
    <w:rsid w:val="53DF2946"/>
    <w:rsid w:val="54231F37"/>
    <w:rsid w:val="5456B4BE"/>
    <w:rsid w:val="54A0CC22"/>
    <w:rsid w:val="54B4A11C"/>
    <w:rsid w:val="54C7B78B"/>
    <w:rsid w:val="54CEC2E2"/>
    <w:rsid w:val="552716BC"/>
    <w:rsid w:val="5571E570"/>
    <w:rsid w:val="55BE756B"/>
    <w:rsid w:val="55C1A843"/>
    <w:rsid w:val="55D5958F"/>
    <w:rsid w:val="5642A78D"/>
    <w:rsid w:val="5660CCF6"/>
    <w:rsid w:val="5685017B"/>
    <w:rsid w:val="56A1DB3A"/>
    <w:rsid w:val="56AD4179"/>
    <w:rsid w:val="56D4A1E4"/>
    <w:rsid w:val="574A9AEC"/>
    <w:rsid w:val="575F2EF3"/>
    <w:rsid w:val="58183040"/>
    <w:rsid w:val="58BDC0F9"/>
    <w:rsid w:val="5967CD76"/>
    <w:rsid w:val="59B5E089"/>
    <w:rsid w:val="59D906E3"/>
    <w:rsid w:val="5A06F185"/>
    <w:rsid w:val="5A0E03A8"/>
    <w:rsid w:val="5A5C9B28"/>
    <w:rsid w:val="5A799081"/>
    <w:rsid w:val="5AC0F437"/>
    <w:rsid w:val="5AE441DD"/>
    <w:rsid w:val="5B2405F6"/>
    <w:rsid w:val="5B36F90F"/>
    <w:rsid w:val="5B589F6C"/>
    <w:rsid w:val="5CA68AA4"/>
    <w:rsid w:val="5D0D6B5C"/>
    <w:rsid w:val="5D943BEA"/>
    <w:rsid w:val="5DC5353C"/>
    <w:rsid w:val="5DF5F84A"/>
    <w:rsid w:val="5E425B05"/>
    <w:rsid w:val="5E8012A4"/>
    <w:rsid w:val="5E9E3410"/>
    <w:rsid w:val="5EE4CBCD"/>
    <w:rsid w:val="5F0411FF"/>
    <w:rsid w:val="5FCA25BE"/>
    <w:rsid w:val="600A6A32"/>
    <w:rsid w:val="600FAE0C"/>
    <w:rsid w:val="60C8C5A0"/>
    <w:rsid w:val="60CAA5D3"/>
    <w:rsid w:val="60D611B3"/>
    <w:rsid w:val="61108B4D"/>
    <w:rsid w:val="614CF9AB"/>
    <w:rsid w:val="61A7B091"/>
    <w:rsid w:val="61D20810"/>
    <w:rsid w:val="62009562"/>
    <w:rsid w:val="62169BAE"/>
    <w:rsid w:val="622289A0"/>
    <w:rsid w:val="6224EFBA"/>
    <w:rsid w:val="629B29D4"/>
    <w:rsid w:val="635F2AE9"/>
    <w:rsid w:val="64601ACC"/>
    <w:rsid w:val="64A9A13C"/>
    <w:rsid w:val="64B0201E"/>
    <w:rsid w:val="64B19C89"/>
    <w:rsid w:val="650E3198"/>
    <w:rsid w:val="65C08379"/>
    <w:rsid w:val="65E7E1D2"/>
    <w:rsid w:val="6679ABB6"/>
    <w:rsid w:val="6738D9F7"/>
    <w:rsid w:val="677F4034"/>
    <w:rsid w:val="6780D41B"/>
    <w:rsid w:val="6783B233"/>
    <w:rsid w:val="67EBFEAE"/>
    <w:rsid w:val="681D7E80"/>
    <w:rsid w:val="683EE32C"/>
    <w:rsid w:val="689F3724"/>
    <w:rsid w:val="6951DFD4"/>
    <w:rsid w:val="69A92284"/>
    <w:rsid w:val="69DAB38D"/>
    <w:rsid w:val="69FC3547"/>
    <w:rsid w:val="6A60D7A4"/>
    <w:rsid w:val="6A71EC6C"/>
    <w:rsid w:val="6A8BE70E"/>
    <w:rsid w:val="6A94F7F1"/>
    <w:rsid w:val="6B2EFF99"/>
    <w:rsid w:val="6B6E9668"/>
    <w:rsid w:val="6C50F6BC"/>
    <w:rsid w:val="6C62595B"/>
    <w:rsid w:val="6C910388"/>
    <w:rsid w:val="6CDC860C"/>
    <w:rsid w:val="6CE0C346"/>
    <w:rsid w:val="6CE8ED3A"/>
    <w:rsid w:val="6D0793D2"/>
    <w:rsid w:val="6D12544F"/>
    <w:rsid w:val="6D261758"/>
    <w:rsid w:val="6D42581E"/>
    <w:rsid w:val="6F59EE75"/>
    <w:rsid w:val="7016EDCB"/>
    <w:rsid w:val="70186408"/>
    <w:rsid w:val="7079F8E0"/>
    <w:rsid w:val="7089CC9D"/>
    <w:rsid w:val="7114DC3F"/>
    <w:rsid w:val="7135CA7E"/>
    <w:rsid w:val="713E9744"/>
    <w:rsid w:val="7296F8F3"/>
    <w:rsid w:val="74314BF7"/>
    <w:rsid w:val="751578AE"/>
    <w:rsid w:val="762AF356"/>
    <w:rsid w:val="76901BDF"/>
    <w:rsid w:val="7694D833"/>
    <w:rsid w:val="76D27404"/>
    <w:rsid w:val="76E3B556"/>
    <w:rsid w:val="773CFD55"/>
    <w:rsid w:val="786F02C1"/>
    <w:rsid w:val="7884B463"/>
    <w:rsid w:val="799F0CDB"/>
    <w:rsid w:val="7A08EA86"/>
    <w:rsid w:val="7A75CC0C"/>
    <w:rsid w:val="7A8EFFE5"/>
    <w:rsid w:val="7AA20AD8"/>
    <w:rsid w:val="7AE04A89"/>
    <w:rsid w:val="7BE7A53D"/>
    <w:rsid w:val="7C137846"/>
    <w:rsid w:val="7C35B145"/>
    <w:rsid w:val="7C3DDB39"/>
    <w:rsid w:val="7C3F5137"/>
    <w:rsid w:val="7C787D25"/>
    <w:rsid w:val="7D23066C"/>
    <w:rsid w:val="7D29D2AB"/>
    <w:rsid w:val="7D4E4420"/>
    <w:rsid w:val="7D526282"/>
    <w:rsid w:val="7DFE5064"/>
    <w:rsid w:val="7E9BA7B7"/>
    <w:rsid w:val="7F2DA00B"/>
    <w:rsid w:val="7F701F26"/>
    <w:rsid w:val="7F81F424"/>
    <w:rsid w:val="7F944879"/>
    <w:rsid w:val="7F9CD735"/>
    <w:rsid w:val="7FACD568"/>
    <w:rsid w:val="7FAD2D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7C998"/>
  <w15:docId w15:val="{E533E494-325E-439C-B0B1-9F6B5F8C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147"/>
    <w:rPr>
      <w:rFonts w:ascii="Georgia" w:hAnsi="Georgia"/>
      <w:sz w:val="22"/>
      <w:szCs w:val="24"/>
      <w:lang w:val="en-US" w:eastAsia="en-US"/>
    </w:rPr>
  </w:style>
  <w:style w:type="paragraph" w:styleId="Titre1">
    <w:name w:val="heading 1"/>
    <w:aliases w:val=" Char"/>
    <w:basedOn w:val="Normal"/>
    <w:next w:val="Normal"/>
    <w:link w:val="Titre1Car"/>
    <w:qFormat/>
    <w:rsid w:val="00832621"/>
    <w:pPr>
      <w:keepNext/>
      <w:spacing w:before="240" w:after="60"/>
      <w:outlineLvl w:val="0"/>
    </w:pPr>
    <w:rPr>
      <w:rFonts w:ascii="Arial" w:hAnsi="Arial" w:cs="Arial"/>
      <w:b/>
      <w:bCs/>
      <w:kern w:val="32"/>
      <w:sz w:val="32"/>
      <w:szCs w:val="32"/>
      <w:lang w:val="en-GB"/>
    </w:rPr>
  </w:style>
  <w:style w:type="paragraph" w:styleId="Titre2">
    <w:name w:val="heading 2"/>
    <w:basedOn w:val="Normal"/>
    <w:next w:val="Normal"/>
    <w:qFormat/>
    <w:rsid w:val="00F30934"/>
    <w:pPr>
      <w:keepNext/>
      <w:spacing w:before="240" w:after="60"/>
      <w:outlineLvl w:val="1"/>
    </w:pPr>
    <w:rPr>
      <w:rFonts w:ascii="Times New Roman" w:hAnsi="Times New Roman" w:cs="Arial"/>
      <w:b/>
      <w:bCs/>
      <w:iCs/>
      <w:sz w:val="24"/>
      <w:szCs w:val="28"/>
      <w:u w:val="single"/>
      <w:lang w:val="en-GB"/>
    </w:rPr>
  </w:style>
  <w:style w:type="paragraph" w:styleId="Titre3">
    <w:name w:val="heading 3"/>
    <w:basedOn w:val="Normal"/>
    <w:next w:val="Normal"/>
    <w:qFormat/>
    <w:rsid w:val="00832621"/>
    <w:pPr>
      <w:keepNext/>
      <w:spacing w:before="240" w:after="60"/>
      <w:outlineLvl w:val="2"/>
    </w:pPr>
    <w:rPr>
      <w:rFonts w:ascii="Arial" w:hAnsi="Arial" w:cs="Arial"/>
      <w:b/>
      <w:bCs/>
      <w:sz w:val="26"/>
      <w:szCs w:val="26"/>
      <w:lang w:val="en-GB"/>
    </w:rPr>
  </w:style>
  <w:style w:type="paragraph" w:styleId="Titre4">
    <w:name w:val="heading 4"/>
    <w:basedOn w:val="Normal"/>
    <w:next w:val="Normal"/>
    <w:qFormat/>
    <w:rsid w:val="00832621"/>
    <w:pPr>
      <w:keepNext/>
      <w:spacing w:before="240" w:after="60"/>
      <w:outlineLvl w:val="3"/>
    </w:pPr>
    <w:rPr>
      <w:b/>
      <w:bCs/>
      <w:sz w:val="28"/>
      <w:szCs w:val="28"/>
    </w:rPr>
  </w:style>
  <w:style w:type="paragraph" w:styleId="Titre7">
    <w:name w:val="heading 7"/>
    <w:basedOn w:val="Normal"/>
    <w:next w:val="Normal"/>
    <w:qFormat/>
    <w:rsid w:val="00832621"/>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har Car"/>
    <w:link w:val="Titre1"/>
    <w:rsid w:val="00832621"/>
    <w:rPr>
      <w:rFonts w:ascii="Arial" w:hAnsi="Arial" w:cs="Arial"/>
      <w:b/>
      <w:bCs/>
      <w:kern w:val="32"/>
      <w:sz w:val="32"/>
      <w:szCs w:val="32"/>
      <w:lang w:val="en-GB" w:eastAsia="en-US" w:bidi="ar-SA"/>
    </w:rPr>
  </w:style>
  <w:style w:type="paragraph" w:styleId="En-tte">
    <w:name w:val="header"/>
    <w:basedOn w:val="Normal"/>
    <w:link w:val="En-tteCar"/>
    <w:rsid w:val="00B61C6C"/>
    <w:pPr>
      <w:tabs>
        <w:tab w:val="center" w:pos="4536"/>
        <w:tab w:val="right" w:pos="9072"/>
      </w:tabs>
    </w:pPr>
  </w:style>
  <w:style w:type="paragraph" w:styleId="Pieddepage">
    <w:name w:val="footer"/>
    <w:basedOn w:val="Normal"/>
    <w:link w:val="PieddepageCar"/>
    <w:uiPriority w:val="99"/>
    <w:rsid w:val="00B61C6C"/>
    <w:pPr>
      <w:tabs>
        <w:tab w:val="center" w:pos="4536"/>
        <w:tab w:val="right" w:pos="9072"/>
      </w:tabs>
    </w:pPr>
  </w:style>
  <w:style w:type="character" w:customStyle="1" w:styleId="emailstyle17">
    <w:name w:val="emailstyle17"/>
    <w:semiHidden/>
    <w:rsid w:val="008334BB"/>
    <w:rPr>
      <w:rFonts w:ascii="Arial" w:hAnsi="Arial" w:cs="Arial" w:hint="default"/>
      <w:color w:val="auto"/>
      <w:sz w:val="20"/>
      <w:szCs w:val="20"/>
    </w:rPr>
  </w:style>
  <w:style w:type="paragraph" w:customStyle="1" w:styleId="BodyTextFirstIndentJustified">
    <w:name w:val="Body Text First Indent Justified"/>
    <w:basedOn w:val="Retrait1religne"/>
    <w:rsid w:val="00F42AB8"/>
    <w:pPr>
      <w:spacing w:after="240"/>
      <w:ind w:firstLine="1440"/>
      <w:jc w:val="both"/>
    </w:pPr>
  </w:style>
  <w:style w:type="paragraph" w:styleId="Retrait1religne">
    <w:name w:val="Body Text First Indent"/>
    <w:basedOn w:val="Corpsdetexte"/>
    <w:rsid w:val="00F42AB8"/>
    <w:pPr>
      <w:ind w:firstLine="210"/>
    </w:pPr>
  </w:style>
  <w:style w:type="paragraph" w:styleId="Corpsdetexte">
    <w:name w:val="Body Text"/>
    <w:basedOn w:val="Normal"/>
    <w:rsid w:val="00F42AB8"/>
    <w:pPr>
      <w:spacing w:after="120"/>
    </w:pPr>
  </w:style>
  <w:style w:type="paragraph" w:customStyle="1" w:styleId="Default">
    <w:name w:val="Default"/>
    <w:rsid w:val="00F90B9D"/>
    <w:pPr>
      <w:autoSpaceDE w:val="0"/>
      <w:autoSpaceDN w:val="0"/>
      <w:adjustRightInd w:val="0"/>
    </w:pPr>
    <w:rPr>
      <w:rFonts w:ascii="Arial" w:hAnsi="Arial" w:cs="Arial"/>
      <w:color w:val="000000"/>
      <w:sz w:val="24"/>
      <w:szCs w:val="24"/>
      <w:lang w:val="en-US" w:eastAsia="en-US"/>
    </w:rPr>
  </w:style>
  <w:style w:type="table" w:styleId="Grilledutableau">
    <w:name w:val="Table Grid"/>
    <w:basedOn w:val="TableauNormal"/>
    <w:uiPriority w:val="39"/>
    <w:rsid w:val="00F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n,Footnote ak,footnote text,Footnote Text Char,fn Char,footnote text Char,Footnotes Char,Footnote ak Char,ft,fn cafc,Footnotes Char Char,Footnote Text Char Char,fn Char Char,footnote text Char Char Char Ch"/>
    <w:basedOn w:val="Normal"/>
    <w:uiPriority w:val="99"/>
    <w:rsid w:val="00FD63B6"/>
    <w:rPr>
      <w:sz w:val="20"/>
      <w:szCs w:val="20"/>
    </w:rPr>
  </w:style>
  <w:style w:type="paragraph" w:styleId="Retraitcorpsdetexte">
    <w:name w:val="Body Text Indent"/>
    <w:basedOn w:val="Normal"/>
    <w:rsid w:val="00947655"/>
    <w:pPr>
      <w:spacing w:after="120"/>
      <w:ind w:left="360"/>
    </w:pPr>
  </w:style>
  <w:style w:type="paragraph" w:customStyle="1" w:styleId="NoWrap">
    <w:name w:val="No Wrap"/>
    <w:rsid w:val="00947655"/>
    <w:rPr>
      <w:rFonts w:ascii="Courier New" w:hAnsi="Courier New"/>
      <w:sz w:val="22"/>
      <w:lang w:val="en-US" w:eastAsia="en-US"/>
    </w:rPr>
  </w:style>
  <w:style w:type="character" w:styleId="Lienhypertexte">
    <w:name w:val="Hyperlink"/>
    <w:uiPriority w:val="99"/>
    <w:rsid w:val="003D0D4E"/>
    <w:rPr>
      <w:color w:val="0000FF"/>
      <w:u w:val="single"/>
    </w:rPr>
  </w:style>
  <w:style w:type="paragraph" w:styleId="Textebrut">
    <w:name w:val="Plain Text"/>
    <w:basedOn w:val="Normal"/>
    <w:rsid w:val="004853AF"/>
    <w:rPr>
      <w:rFonts w:ascii="Courier New" w:hAnsi="Courier New" w:cs="Courier New"/>
      <w:sz w:val="20"/>
      <w:szCs w:val="20"/>
    </w:rPr>
  </w:style>
  <w:style w:type="paragraph" w:styleId="Notedefin">
    <w:name w:val="endnote text"/>
    <w:basedOn w:val="Normal"/>
    <w:semiHidden/>
    <w:rsid w:val="005D1892"/>
    <w:pPr>
      <w:widowControl w:val="0"/>
      <w:overflowPunct w:val="0"/>
      <w:autoSpaceDE w:val="0"/>
      <w:autoSpaceDN w:val="0"/>
      <w:adjustRightInd w:val="0"/>
      <w:textAlignment w:val="baseline"/>
    </w:pPr>
    <w:rPr>
      <w:rFonts w:ascii="Courier New" w:hAnsi="Courier New"/>
      <w:szCs w:val="20"/>
    </w:rPr>
  </w:style>
  <w:style w:type="character" w:customStyle="1" w:styleId="spelle">
    <w:name w:val="spelle"/>
    <w:basedOn w:val="Policepardfaut"/>
    <w:rsid w:val="00D215FB"/>
  </w:style>
  <w:style w:type="character" w:styleId="lev">
    <w:name w:val="Strong"/>
    <w:qFormat/>
    <w:rsid w:val="00D215FB"/>
    <w:rPr>
      <w:b/>
      <w:bCs/>
    </w:rPr>
  </w:style>
  <w:style w:type="paragraph" w:styleId="Textedebulles">
    <w:name w:val="Balloon Text"/>
    <w:basedOn w:val="Normal"/>
    <w:link w:val="TextedebullesCar"/>
    <w:uiPriority w:val="99"/>
    <w:semiHidden/>
    <w:rsid w:val="009D3E07"/>
    <w:rPr>
      <w:rFonts w:ascii="Tahoma" w:hAnsi="Tahoma" w:cs="Tahoma"/>
      <w:sz w:val="16"/>
      <w:szCs w:val="16"/>
    </w:rPr>
  </w:style>
  <w:style w:type="paragraph" w:styleId="Normalcentr">
    <w:name w:val="Block Text"/>
    <w:basedOn w:val="Normal"/>
    <w:rsid w:val="00832621"/>
    <w:pPr>
      <w:ind w:left="-540" w:right="-180"/>
      <w:jc w:val="center"/>
    </w:pPr>
    <w:rPr>
      <w:rFonts w:ascii="Microsoft Sans Serif" w:hAnsi="Microsoft Sans Serif" w:cs="Microsoft Sans Serif"/>
      <w:szCs w:val="22"/>
      <w:lang w:val="en-GB"/>
    </w:rPr>
  </w:style>
  <w:style w:type="character" w:styleId="Numrodepage">
    <w:name w:val="page number"/>
    <w:basedOn w:val="Policepardfaut"/>
    <w:rsid w:val="00832621"/>
  </w:style>
  <w:style w:type="paragraph" w:customStyle="1" w:styleId="Outline1">
    <w:name w:val="Outline1"/>
    <w:basedOn w:val="Normal"/>
    <w:next w:val="Outline2"/>
    <w:rsid w:val="00832621"/>
    <w:pPr>
      <w:keepNext/>
      <w:tabs>
        <w:tab w:val="num" w:pos="360"/>
      </w:tabs>
      <w:spacing w:before="240"/>
      <w:ind w:left="360" w:hanging="360"/>
    </w:pPr>
    <w:rPr>
      <w:kern w:val="28"/>
      <w:szCs w:val="20"/>
    </w:rPr>
  </w:style>
  <w:style w:type="paragraph" w:customStyle="1" w:styleId="Outline2">
    <w:name w:val="Outline2"/>
    <w:basedOn w:val="Normal"/>
    <w:rsid w:val="00832621"/>
    <w:pPr>
      <w:tabs>
        <w:tab w:val="num" w:pos="864"/>
      </w:tabs>
      <w:spacing w:before="240"/>
      <w:ind w:left="864" w:hanging="504"/>
    </w:pPr>
    <w:rPr>
      <w:kern w:val="28"/>
      <w:szCs w:val="20"/>
    </w:rPr>
  </w:style>
  <w:style w:type="paragraph" w:customStyle="1" w:styleId="Outline3">
    <w:name w:val="Outline3"/>
    <w:basedOn w:val="Normal"/>
    <w:rsid w:val="00832621"/>
    <w:pPr>
      <w:tabs>
        <w:tab w:val="num" w:pos="1368"/>
      </w:tabs>
      <w:spacing w:before="240"/>
      <w:ind w:left="1368" w:hanging="504"/>
    </w:pPr>
    <w:rPr>
      <w:kern w:val="28"/>
      <w:szCs w:val="20"/>
    </w:rPr>
  </w:style>
  <w:style w:type="paragraph" w:customStyle="1" w:styleId="Outline4">
    <w:name w:val="Outline4"/>
    <w:basedOn w:val="Normal"/>
    <w:rsid w:val="00832621"/>
    <w:pPr>
      <w:tabs>
        <w:tab w:val="num" w:pos="1872"/>
      </w:tabs>
      <w:spacing w:before="240"/>
      <w:ind w:left="1872" w:hanging="504"/>
    </w:pPr>
    <w:rPr>
      <w:kern w:val="28"/>
      <w:szCs w:val="20"/>
    </w:rPr>
  </w:style>
  <w:style w:type="character" w:styleId="Lienhypertextesuivivisit">
    <w:name w:val="FollowedHyperlink"/>
    <w:rsid w:val="00832621"/>
    <w:rPr>
      <w:color w:val="606420"/>
      <w:u w:val="single"/>
    </w:rPr>
  </w:style>
  <w:style w:type="paragraph" w:styleId="Retraitcorpsdetexte2">
    <w:name w:val="Body Text Indent 2"/>
    <w:basedOn w:val="Normal"/>
    <w:rsid w:val="00832621"/>
    <w:pPr>
      <w:widowControl w:val="0"/>
      <w:autoSpaceDE w:val="0"/>
      <w:autoSpaceDN w:val="0"/>
      <w:adjustRightInd w:val="0"/>
      <w:spacing w:after="120" w:line="480" w:lineRule="auto"/>
      <w:ind w:left="360"/>
    </w:pPr>
    <w:rPr>
      <w:rFonts w:ascii="Courier" w:hAnsi="Courier" w:cs="Courier"/>
    </w:rPr>
  </w:style>
  <w:style w:type="paragraph" w:styleId="Signaturelectronique">
    <w:name w:val="E-mail Signature"/>
    <w:basedOn w:val="Normal"/>
    <w:rsid w:val="00832621"/>
    <w:pPr>
      <w:spacing w:before="100" w:beforeAutospacing="1" w:after="100" w:afterAutospacing="1"/>
    </w:pPr>
  </w:style>
  <w:style w:type="character" w:customStyle="1" w:styleId="Heading3Char">
    <w:name w:val="Heading 3 Char"/>
    <w:rsid w:val="00832621"/>
    <w:rPr>
      <w:rFonts w:ascii="Arial" w:hAnsi="Arial" w:cs="Arial"/>
      <w:b/>
      <w:bCs/>
      <w:sz w:val="26"/>
      <w:szCs w:val="26"/>
      <w:lang w:val="en-GB" w:eastAsia="en-US" w:bidi="ar-SA"/>
    </w:rPr>
  </w:style>
  <w:style w:type="character" w:styleId="Appelnotedebasdep">
    <w:name w:val="footnote reference"/>
    <w:uiPriority w:val="99"/>
    <w:rsid w:val="00832621"/>
    <w:rPr>
      <w:vertAlign w:val="superscript"/>
    </w:rPr>
  </w:style>
  <w:style w:type="paragraph" w:styleId="NormalWeb">
    <w:name w:val="Normal (Web)"/>
    <w:basedOn w:val="Normal"/>
    <w:uiPriority w:val="99"/>
    <w:rsid w:val="00832621"/>
    <w:pPr>
      <w:spacing w:before="100" w:beforeAutospacing="1" w:after="100" w:afterAutospacing="1"/>
    </w:pPr>
    <w:rPr>
      <w:rFonts w:ascii="Arial" w:hAnsi="Arial" w:cs="Arial"/>
      <w:sz w:val="18"/>
      <w:szCs w:val="18"/>
      <w:lang w:val="en-GB"/>
    </w:rPr>
  </w:style>
  <w:style w:type="paragraph" w:customStyle="1" w:styleId="NormalArial">
    <w:name w:val="Normal + Arial"/>
    <w:aliases w:val="10 pt"/>
    <w:basedOn w:val="Normal"/>
    <w:link w:val="NormalArialChar"/>
    <w:rsid w:val="00832621"/>
    <w:pPr>
      <w:tabs>
        <w:tab w:val="num" w:pos="720"/>
      </w:tabs>
      <w:spacing w:before="120"/>
      <w:ind w:left="720" w:hanging="360"/>
    </w:pPr>
    <w:rPr>
      <w:rFonts w:ascii="Arial" w:hAnsi="Arial" w:cs="Arial"/>
    </w:rPr>
  </w:style>
  <w:style w:type="character" w:customStyle="1" w:styleId="NormalArialChar">
    <w:name w:val="Normal + Arial Char"/>
    <w:aliases w:val="10 pt Char"/>
    <w:link w:val="NormalArial"/>
    <w:rsid w:val="00832621"/>
    <w:rPr>
      <w:rFonts w:ascii="Arial" w:hAnsi="Arial" w:cs="Arial"/>
      <w:sz w:val="24"/>
      <w:szCs w:val="24"/>
      <w:lang w:val="en-US" w:eastAsia="en-US" w:bidi="ar-SA"/>
    </w:rPr>
  </w:style>
  <w:style w:type="paragraph" w:customStyle="1" w:styleId="nowrap0">
    <w:name w:val="nowrap"/>
    <w:basedOn w:val="Normal"/>
    <w:rsid w:val="00832621"/>
    <w:rPr>
      <w:rFonts w:ascii="Courier New" w:hAnsi="Courier New" w:cs="Courier New"/>
      <w:szCs w:val="22"/>
    </w:rPr>
  </w:style>
  <w:style w:type="paragraph" w:customStyle="1" w:styleId="pbody">
    <w:name w:val="pbody"/>
    <w:basedOn w:val="Normal"/>
    <w:rsid w:val="00832621"/>
    <w:pPr>
      <w:spacing w:line="288" w:lineRule="auto"/>
      <w:ind w:firstLine="240"/>
    </w:pPr>
    <w:rPr>
      <w:rFonts w:ascii="Arial" w:hAnsi="Arial" w:cs="Arial"/>
      <w:color w:val="000000"/>
      <w:sz w:val="20"/>
      <w:szCs w:val="20"/>
    </w:rPr>
  </w:style>
  <w:style w:type="character" w:customStyle="1" w:styleId="CharChar1">
    <w:name w:val="Char Char1"/>
    <w:rsid w:val="00832621"/>
    <w:rPr>
      <w:rFonts w:ascii="Arial" w:hAnsi="Arial" w:cs="Arial"/>
      <w:b/>
      <w:bCs/>
      <w:kern w:val="32"/>
      <w:sz w:val="32"/>
      <w:szCs w:val="32"/>
      <w:lang w:val="en-GB" w:eastAsia="en-US" w:bidi="ar-SA"/>
    </w:rPr>
  </w:style>
  <w:style w:type="paragraph" w:customStyle="1" w:styleId="BodyTextFirstIndentHalf">
    <w:name w:val="Body Text First Indent Half"/>
    <w:basedOn w:val="Retrait1religne"/>
    <w:rsid w:val="00832621"/>
    <w:pPr>
      <w:spacing w:after="240"/>
      <w:ind w:firstLine="720"/>
    </w:pPr>
  </w:style>
  <w:style w:type="character" w:customStyle="1" w:styleId="a">
    <w:name w:val="_"/>
    <w:basedOn w:val="Policepardfaut"/>
    <w:rsid w:val="00832621"/>
  </w:style>
  <w:style w:type="paragraph" w:customStyle="1" w:styleId="body">
    <w:name w:val="body"/>
    <w:basedOn w:val="Normal"/>
    <w:rsid w:val="00832621"/>
    <w:pPr>
      <w:spacing w:before="100" w:beforeAutospacing="1" w:after="100" w:afterAutospacing="1"/>
    </w:pPr>
  </w:style>
  <w:style w:type="paragraph" w:styleId="Corpsdetexte3">
    <w:name w:val="Body Text 3"/>
    <w:basedOn w:val="Normal"/>
    <w:rsid w:val="00832621"/>
    <w:pPr>
      <w:spacing w:after="120"/>
    </w:pPr>
    <w:rPr>
      <w:sz w:val="16"/>
      <w:szCs w:val="16"/>
      <w:lang w:val="en-GB"/>
    </w:rPr>
  </w:style>
  <w:style w:type="paragraph" w:styleId="TM1">
    <w:name w:val="toc 1"/>
    <w:basedOn w:val="Normal"/>
    <w:next w:val="Normal"/>
    <w:autoRedefine/>
    <w:uiPriority w:val="39"/>
    <w:rsid w:val="00832621"/>
    <w:pPr>
      <w:spacing w:before="120" w:after="120"/>
    </w:pPr>
    <w:rPr>
      <w:b/>
      <w:bCs/>
      <w:caps/>
      <w:sz w:val="20"/>
      <w:szCs w:val="20"/>
    </w:rPr>
  </w:style>
  <w:style w:type="paragraph" w:styleId="En-ttedetabledesmatires">
    <w:name w:val="TOC Heading"/>
    <w:basedOn w:val="Normal"/>
    <w:uiPriority w:val="39"/>
    <w:qFormat/>
    <w:rsid w:val="00832621"/>
    <w:pPr>
      <w:tabs>
        <w:tab w:val="center" w:pos="5400"/>
        <w:tab w:val="right" w:pos="10800"/>
      </w:tabs>
    </w:pPr>
    <w:rPr>
      <w:b/>
      <w:bCs/>
    </w:rPr>
  </w:style>
  <w:style w:type="character" w:customStyle="1" w:styleId="text1">
    <w:name w:val="text1"/>
    <w:rsid w:val="00832621"/>
    <w:rPr>
      <w:rFonts w:ascii="Verdana" w:hAnsi="Verdana" w:hint="default"/>
      <w:color w:val="58595B"/>
      <w:sz w:val="19"/>
      <w:szCs w:val="19"/>
    </w:rPr>
  </w:style>
  <w:style w:type="paragraph" w:customStyle="1" w:styleId="memoheading">
    <w:name w:val="memoheading"/>
    <w:basedOn w:val="Normal"/>
    <w:rsid w:val="00832621"/>
    <w:rPr>
      <w:sz w:val="20"/>
      <w:szCs w:val="20"/>
    </w:rPr>
  </w:style>
  <w:style w:type="paragraph" w:customStyle="1" w:styleId="contents">
    <w:name w:val="contents"/>
    <w:basedOn w:val="Normal"/>
    <w:rsid w:val="00832621"/>
    <w:pPr>
      <w:snapToGrid w:val="0"/>
    </w:pPr>
    <w:rPr>
      <w:rFonts w:ascii="Arial" w:hAnsi="Arial" w:cs="Arial"/>
      <w:sz w:val="20"/>
      <w:szCs w:val="20"/>
    </w:rPr>
  </w:style>
  <w:style w:type="paragraph" w:customStyle="1" w:styleId="Memoheading0">
    <w:name w:val="Memo heading"/>
    <w:rsid w:val="00832621"/>
    <w:rPr>
      <w:lang w:val="da-DK" w:eastAsia="da-DK"/>
    </w:rPr>
  </w:style>
  <w:style w:type="paragraph" w:customStyle="1" w:styleId="Contents0">
    <w:name w:val="Contents"/>
    <w:rsid w:val="00832621"/>
    <w:pPr>
      <w:tabs>
        <w:tab w:val="left" w:pos="340"/>
        <w:tab w:val="left" w:pos="737"/>
        <w:tab w:val="right" w:leader="dot" w:pos="8640"/>
      </w:tabs>
    </w:pPr>
    <w:rPr>
      <w:rFonts w:ascii="Arial" w:hAnsi="Arial"/>
      <w:snapToGrid w:val="0"/>
      <w:lang w:val="en-US" w:eastAsia="en-US"/>
    </w:rPr>
  </w:style>
  <w:style w:type="paragraph" w:styleId="Explorateurdedocuments">
    <w:name w:val="Document Map"/>
    <w:basedOn w:val="Normal"/>
    <w:semiHidden/>
    <w:rsid w:val="00DB1630"/>
    <w:pPr>
      <w:shd w:val="clear" w:color="auto" w:fill="000080"/>
    </w:pPr>
    <w:rPr>
      <w:rFonts w:ascii="Tahoma" w:hAnsi="Tahoma" w:cs="Tahoma"/>
      <w:sz w:val="20"/>
      <w:szCs w:val="20"/>
    </w:rPr>
  </w:style>
  <w:style w:type="character" w:customStyle="1" w:styleId="emailstyle22">
    <w:name w:val="emailstyle22"/>
    <w:semiHidden/>
    <w:rsid w:val="00674BAD"/>
    <w:rPr>
      <w:rFonts w:ascii="Arial" w:hAnsi="Arial" w:cs="Arial" w:hint="default"/>
      <w:color w:val="000080"/>
      <w:sz w:val="20"/>
      <w:szCs w:val="20"/>
    </w:rPr>
  </w:style>
  <w:style w:type="character" w:styleId="Marquedecommentaire">
    <w:name w:val="annotation reference"/>
    <w:uiPriority w:val="99"/>
    <w:semiHidden/>
    <w:rsid w:val="00BF3BE8"/>
    <w:rPr>
      <w:sz w:val="16"/>
      <w:szCs w:val="16"/>
    </w:rPr>
  </w:style>
  <w:style w:type="paragraph" w:styleId="Commentaire">
    <w:name w:val="annotation text"/>
    <w:basedOn w:val="Normal"/>
    <w:link w:val="CommentaireCar"/>
    <w:uiPriority w:val="99"/>
    <w:rsid w:val="00BF3BE8"/>
    <w:rPr>
      <w:sz w:val="20"/>
      <w:szCs w:val="20"/>
    </w:rPr>
  </w:style>
  <w:style w:type="paragraph" w:styleId="Objetducommentaire">
    <w:name w:val="annotation subject"/>
    <w:basedOn w:val="Commentaire"/>
    <w:next w:val="Commentaire"/>
    <w:semiHidden/>
    <w:rsid w:val="00BF3BE8"/>
    <w:rPr>
      <w:b/>
      <w:bCs/>
    </w:rPr>
  </w:style>
  <w:style w:type="table" w:customStyle="1" w:styleId="TableGrid1">
    <w:name w:val="Table Grid1"/>
    <w:basedOn w:val="TableauNormal"/>
    <w:next w:val="Grilledutableau"/>
    <w:uiPriority w:val="59"/>
    <w:rsid w:val="006D5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rsid w:val="00FB440D"/>
    <w:pPr>
      <w:spacing w:line="240" w:lineRule="atLeast"/>
      <w:jc w:val="both"/>
    </w:pPr>
    <w:rPr>
      <w:rFonts w:ascii="Garamond" w:hAnsi="Garamond"/>
      <w:kern w:val="18"/>
      <w:sz w:val="20"/>
      <w:szCs w:val="20"/>
      <w:lang w:val="en-GB"/>
    </w:rPr>
  </w:style>
  <w:style w:type="table" w:customStyle="1" w:styleId="TableGrid2">
    <w:name w:val="Table Grid2"/>
    <w:basedOn w:val="TableauNormal"/>
    <w:next w:val="Grilledutableau"/>
    <w:uiPriority w:val="59"/>
    <w:rsid w:val="00F45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15FA5"/>
    <w:rPr>
      <w:sz w:val="24"/>
      <w:szCs w:val="24"/>
      <w:lang w:val="en-US" w:eastAsia="en-US"/>
    </w:rPr>
  </w:style>
  <w:style w:type="table" w:customStyle="1" w:styleId="TableGrid3">
    <w:name w:val="Table Grid3"/>
    <w:basedOn w:val="TableauNormal"/>
    <w:next w:val="Grilledutableau"/>
    <w:uiPriority w:val="59"/>
    <w:rsid w:val="009533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5BBB"/>
    <w:pPr>
      <w:spacing w:before="100" w:beforeAutospacing="1" w:after="100" w:afterAutospacing="1"/>
    </w:pPr>
    <w:rPr>
      <w:lang w:val="en-GB" w:eastAsia="en-GB"/>
    </w:rPr>
  </w:style>
  <w:style w:type="character" w:customStyle="1" w:styleId="textrun">
    <w:name w:val="textrun"/>
    <w:basedOn w:val="Policepardfaut"/>
    <w:rsid w:val="00865BBB"/>
  </w:style>
  <w:style w:type="table" w:customStyle="1" w:styleId="TableGrid4">
    <w:name w:val="Table Grid4"/>
    <w:basedOn w:val="TableauNormal"/>
    <w:next w:val="Grilledutableau"/>
    <w:uiPriority w:val="59"/>
    <w:rsid w:val="00B920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59"/>
    <w:rsid w:val="007268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lue Bullet,References,Liste couleur - Accent 11,Paragraphe de liste3"/>
    <w:basedOn w:val="Normal"/>
    <w:link w:val="ParagraphedelisteCar"/>
    <w:uiPriority w:val="1"/>
    <w:qFormat/>
    <w:rsid w:val="002E1B55"/>
    <w:pPr>
      <w:ind w:left="720"/>
    </w:pPr>
    <w:rPr>
      <w:rFonts w:ascii="Calibri" w:eastAsiaTheme="minorHAnsi" w:hAnsi="Calibri" w:cs="Calibri"/>
      <w:szCs w:val="22"/>
      <w:lang w:val="en-GB"/>
    </w:rPr>
  </w:style>
  <w:style w:type="character" w:customStyle="1" w:styleId="PieddepageCar">
    <w:name w:val="Pied de page Car"/>
    <w:basedOn w:val="Policepardfaut"/>
    <w:link w:val="Pieddepage"/>
    <w:uiPriority w:val="99"/>
    <w:rsid w:val="00864B55"/>
    <w:rPr>
      <w:rFonts w:ascii="Georgia" w:hAnsi="Georgia"/>
      <w:sz w:val="22"/>
      <w:szCs w:val="24"/>
      <w:lang w:val="en-US" w:eastAsia="en-US"/>
    </w:rPr>
  </w:style>
  <w:style w:type="character" w:customStyle="1" w:styleId="CommentaireCar">
    <w:name w:val="Commentaire Car"/>
    <w:link w:val="Commentaire"/>
    <w:uiPriority w:val="99"/>
    <w:rsid w:val="00581832"/>
    <w:rPr>
      <w:rFonts w:ascii="Georgia" w:hAnsi="Georgia"/>
      <w:lang w:val="en-US" w:eastAsia="en-US"/>
    </w:rPr>
  </w:style>
  <w:style w:type="character" w:styleId="Textedelespacerserv">
    <w:name w:val="Placeholder Text"/>
    <w:uiPriority w:val="99"/>
    <w:semiHidden/>
    <w:rsid w:val="006A48CA"/>
    <w:rPr>
      <w:color w:val="808080"/>
    </w:rPr>
  </w:style>
  <w:style w:type="character" w:customStyle="1" w:styleId="left">
    <w:name w:val="left"/>
    <w:basedOn w:val="Policepardfaut"/>
    <w:rsid w:val="003912C7"/>
  </w:style>
  <w:style w:type="character" w:customStyle="1" w:styleId="right">
    <w:name w:val="right"/>
    <w:basedOn w:val="Policepardfaut"/>
    <w:rsid w:val="003912C7"/>
  </w:style>
  <w:style w:type="character" w:customStyle="1" w:styleId="livespellredwiggle1">
    <w:name w:val="livespell_redwiggle1"/>
    <w:basedOn w:val="Policepardfaut"/>
    <w:rsid w:val="00CC6D6C"/>
  </w:style>
  <w:style w:type="character" w:customStyle="1" w:styleId="ParagraphedelisteCar">
    <w:name w:val="Paragraphe de liste Car"/>
    <w:aliases w:val="Blue Bullet Car,References Car,Liste couleur - Accent 11 Car,Paragraphe de liste3 Car"/>
    <w:basedOn w:val="Policepardfaut"/>
    <w:link w:val="Paragraphedeliste"/>
    <w:uiPriority w:val="1"/>
    <w:rsid w:val="00173989"/>
    <w:rPr>
      <w:rFonts w:ascii="Calibri" w:eastAsiaTheme="minorHAnsi" w:hAnsi="Calibri" w:cs="Calibri"/>
      <w:sz w:val="22"/>
      <w:szCs w:val="22"/>
      <w:lang w:eastAsia="en-US"/>
    </w:rPr>
  </w:style>
  <w:style w:type="paragraph" w:customStyle="1" w:styleId="TableText">
    <w:name w:val="Table Text"/>
    <w:basedOn w:val="Normal"/>
    <w:rsid w:val="00F637C8"/>
    <w:pPr>
      <w:spacing w:before="20" w:after="20"/>
    </w:pPr>
    <w:rPr>
      <w:rFonts w:ascii="Arial" w:hAnsi="Arial"/>
      <w:sz w:val="20"/>
    </w:rPr>
  </w:style>
  <w:style w:type="paragraph" w:customStyle="1" w:styleId="Encabezadodetda">
    <w:name w:val="Encabezado de tda"/>
    <w:basedOn w:val="Normal"/>
    <w:rsid w:val="00F637C8"/>
    <w:pPr>
      <w:widowControl w:val="0"/>
      <w:tabs>
        <w:tab w:val="right" w:pos="9360"/>
      </w:tabs>
      <w:suppressAutoHyphens/>
      <w:autoSpaceDE w:val="0"/>
      <w:autoSpaceDN w:val="0"/>
    </w:pPr>
    <w:rPr>
      <w:rFonts w:ascii="Courier New" w:hAnsi="Courier New"/>
      <w:sz w:val="20"/>
      <w:szCs w:val="20"/>
    </w:rPr>
  </w:style>
  <w:style w:type="paragraph" w:styleId="Titre">
    <w:name w:val="Title"/>
    <w:basedOn w:val="Normal"/>
    <w:next w:val="Normal"/>
    <w:link w:val="TitreCar"/>
    <w:qFormat/>
    <w:rsid w:val="004450F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4450FB"/>
    <w:rPr>
      <w:rFonts w:asciiTheme="majorHAnsi" w:eastAsiaTheme="majorEastAsia" w:hAnsiTheme="majorHAnsi" w:cstheme="majorBidi"/>
      <w:spacing w:val="-10"/>
      <w:kern w:val="28"/>
      <w:sz w:val="56"/>
      <w:szCs w:val="56"/>
      <w:lang w:val="en-US" w:eastAsia="en-US"/>
    </w:rPr>
  </w:style>
  <w:style w:type="paragraph" w:styleId="TM2">
    <w:name w:val="toc 2"/>
    <w:basedOn w:val="Normal"/>
    <w:next w:val="Normal"/>
    <w:autoRedefine/>
    <w:uiPriority w:val="39"/>
    <w:unhideWhenUsed/>
    <w:rsid w:val="00EA2A2F"/>
    <w:pPr>
      <w:tabs>
        <w:tab w:val="right" w:leader="dot" w:pos="8778"/>
      </w:tabs>
      <w:ind w:left="216"/>
      <w:jc w:val="both"/>
    </w:pPr>
  </w:style>
  <w:style w:type="paragraph" w:styleId="TM3">
    <w:name w:val="toc 3"/>
    <w:basedOn w:val="Normal"/>
    <w:next w:val="Normal"/>
    <w:autoRedefine/>
    <w:uiPriority w:val="39"/>
    <w:unhideWhenUsed/>
    <w:rsid w:val="00412847"/>
    <w:pPr>
      <w:spacing w:after="100"/>
      <w:ind w:left="440"/>
    </w:pPr>
  </w:style>
  <w:style w:type="character" w:customStyle="1" w:styleId="QuickFormat1">
    <w:name w:val="QuickFormat1"/>
    <w:rsid w:val="00D009BC"/>
    <w:rPr>
      <w:rFonts w:ascii="Times New Roman" w:hAnsi="Times New Roman"/>
      <w:sz w:val="22"/>
    </w:rPr>
  </w:style>
  <w:style w:type="paragraph" w:styleId="Sansinterligne">
    <w:name w:val="No Spacing"/>
    <w:uiPriority w:val="1"/>
    <w:qFormat/>
    <w:rsid w:val="00462E70"/>
    <w:rPr>
      <w:rFonts w:asciiTheme="minorHAnsi" w:eastAsiaTheme="minorHAnsi" w:hAnsiTheme="minorHAnsi" w:cstheme="minorBidi"/>
      <w:sz w:val="22"/>
      <w:szCs w:val="22"/>
      <w:lang w:val="en-US" w:eastAsia="en-US"/>
    </w:rPr>
  </w:style>
  <w:style w:type="paragraph" w:customStyle="1" w:styleId="USAIDBullets-Level1">
    <w:name w:val="USAID Bullets - Level 1"/>
    <w:basedOn w:val="Normal"/>
    <w:rsid w:val="00835E2B"/>
    <w:pPr>
      <w:widowControl w:val="0"/>
      <w:numPr>
        <w:numId w:val="4"/>
      </w:numPr>
      <w:tabs>
        <w:tab w:val="left" w:pos="360"/>
      </w:tabs>
      <w:suppressAutoHyphens/>
    </w:pPr>
    <w:rPr>
      <w:rFonts w:ascii="Times New Roman" w:hAnsi="Times New Roman" w:cs="Gill Sans MT"/>
      <w:sz w:val="24"/>
      <w:szCs w:val="22"/>
      <w:lang w:eastAsia="ar-SA"/>
    </w:rPr>
  </w:style>
  <w:style w:type="character" w:customStyle="1" w:styleId="UnresolvedMention1">
    <w:name w:val="Unresolved Mention1"/>
    <w:basedOn w:val="Policepardfaut"/>
    <w:uiPriority w:val="99"/>
    <w:semiHidden/>
    <w:unhideWhenUsed/>
    <w:rsid w:val="002D4437"/>
    <w:rPr>
      <w:color w:val="808080"/>
      <w:shd w:val="clear" w:color="auto" w:fill="E6E6E6"/>
    </w:rPr>
  </w:style>
  <w:style w:type="character" w:customStyle="1" w:styleId="TextedebullesCar">
    <w:name w:val="Texte de bulles Car"/>
    <w:basedOn w:val="Policepardfaut"/>
    <w:link w:val="Textedebulles"/>
    <w:uiPriority w:val="99"/>
    <w:semiHidden/>
    <w:rsid w:val="00F3465F"/>
    <w:rPr>
      <w:rFonts w:ascii="Tahoma" w:hAnsi="Tahoma" w:cs="Tahoma"/>
      <w:sz w:val="16"/>
      <w:szCs w:val="16"/>
      <w:lang w:val="en-US" w:eastAsia="en-US"/>
    </w:rPr>
  </w:style>
  <w:style w:type="character" w:customStyle="1" w:styleId="normaltextrun">
    <w:name w:val="normaltextrun"/>
    <w:basedOn w:val="Policepardfaut"/>
    <w:rsid w:val="003C3831"/>
  </w:style>
  <w:style w:type="character" w:customStyle="1" w:styleId="eop">
    <w:name w:val="eop"/>
    <w:basedOn w:val="Policepardfaut"/>
    <w:rsid w:val="003C3831"/>
  </w:style>
  <w:style w:type="character" w:styleId="Mentionnonrsolue">
    <w:name w:val="Unresolved Mention"/>
    <w:basedOn w:val="Policepardfaut"/>
    <w:uiPriority w:val="99"/>
    <w:semiHidden/>
    <w:unhideWhenUsed/>
    <w:rsid w:val="005102C5"/>
    <w:rPr>
      <w:color w:val="605E5C"/>
      <w:shd w:val="clear" w:color="auto" w:fill="E1DFDD"/>
    </w:rPr>
  </w:style>
  <w:style w:type="paragraph" w:customStyle="1" w:styleId="TableParagraph">
    <w:name w:val="Table Paragraph"/>
    <w:basedOn w:val="Normal"/>
    <w:uiPriority w:val="1"/>
    <w:qFormat/>
    <w:rsid w:val="00FD1C79"/>
    <w:pPr>
      <w:widowControl w:val="0"/>
      <w:autoSpaceDE w:val="0"/>
      <w:autoSpaceDN w:val="0"/>
    </w:pPr>
    <w:rPr>
      <w:rFonts w:ascii="Arial" w:eastAsia="Arial" w:hAnsi="Arial" w:cs="Arial"/>
      <w:szCs w:val="22"/>
    </w:rPr>
  </w:style>
  <w:style w:type="character" w:customStyle="1" w:styleId="En-tteCar">
    <w:name w:val="En-tête Car"/>
    <w:basedOn w:val="Policepardfaut"/>
    <w:link w:val="En-tte"/>
    <w:rsid w:val="008264FD"/>
    <w:rPr>
      <w:rFonts w:ascii="Georgia" w:hAnsi="Georgia"/>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6841">
      <w:bodyDiv w:val="1"/>
      <w:marLeft w:val="0"/>
      <w:marRight w:val="0"/>
      <w:marTop w:val="0"/>
      <w:marBottom w:val="0"/>
      <w:divBdr>
        <w:top w:val="none" w:sz="0" w:space="0" w:color="auto"/>
        <w:left w:val="none" w:sz="0" w:space="0" w:color="auto"/>
        <w:bottom w:val="none" w:sz="0" w:space="0" w:color="auto"/>
        <w:right w:val="none" w:sz="0" w:space="0" w:color="auto"/>
      </w:divBdr>
    </w:div>
    <w:div w:id="34812522">
      <w:bodyDiv w:val="1"/>
      <w:marLeft w:val="0"/>
      <w:marRight w:val="0"/>
      <w:marTop w:val="0"/>
      <w:marBottom w:val="0"/>
      <w:divBdr>
        <w:top w:val="none" w:sz="0" w:space="0" w:color="auto"/>
        <w:left w:val="none" w:sz="0" w:space="0" w:color="auto"/>
        <w:bottom w:val="none" w:sz="0" w:space="0" w:color="auto"/>
        <w:right w:val="none" w:sz="0" w:space="0" w:color="auto"/>
      </w:divBdr>
    </w:div>
    <w:div w:id="59133297">
      <w:bodyDiv w:val="1"/>
      <w:marLeft w:val="0"/>
      <w:marRight w:val="0"/>
      <w:marTop w:val="0"/>
      <w:marBottom w:val="0"/>
      <w:divBdr>
        <w:top w:val="none" w:sz="0" w:space="0" w:color="auto"/>
        <w:left w:val="none" w:sz="0" w:space="0" w:color="auto"/>
        <w:bottom w:val="none" w:sz="0" w:space="0" w:color="auto"/>
        <w:right w:val="none" w:sz="0" w:space="0" w:color="auto"/>
      </w:divBdr>
    </w:div>
    <w:div w:id="75828963">
      <w:bodyDiv w:val="1"/>
      <w:marLeft w:val="0"/>
      <w:marRight w:val="0"/>
      <w:marTop w:val="0"/>
      <w:marBottom w:val="0"/>
      <w:divBdr>
        <w:top w:val="none" w:sz="0" w:space="0" w:color="auto"/>
        <w:left w:val="none" w:sz="0" w:space="0" w:color="auto"/>
        <w:bottom w:val="none" w:sz="0" w:space="0" w:color="auto"/>
        <w:right w:val="none" w:sz="0" w:space="0" w:color="auto"/>
      </w:divBdr>
    </w:div>
    <w:div w:id="145557911">
      <w:bodyDiv w:val="1"/>
      <w:marLeft w:val="0"/>
      <w:marRight w:val="0"/>
      <w:marTop w:val="0"/>
      <w:marBottom w:val="0"/>
      <w:divBdr>
        <w:top w:val="none" w:sz="0" w:space="0" w:color="auto"/>
        <w:left w:val="none" w:sz="0" w:space="0" w:color="auto"/>
        <w:bottom w:val="none" w:sz="0" w:space="0" w:color="auto"/>
        <w:right w:val="none" w:sz="0" w:space="0" w:color="auto"/>
      </w:divBdr>
    </w:div>
    <w:div w:id="194852667">
      <w:bodyDiv w:val="1"/>
      <w:marLeft w:val="0"/>
      <w:marRight w:val="0"/>
      <w:marTop w:val="0"/>
      <w:marBottom w:val="0"/>
      <w:divBdr>
        <w:top w:val="none" w:sz="0" w:space="0" w:color="auto"/>
        <w:left w:val="none" w:sz="0" w:space="0" w:color="auto"/>
        <w:bottom w:val="none" w:sz="0" w:space="0" w:color="auto"/>
        <w:right w:val="none" w:sz="0" w:space="0" w:color="auto"/>
      </w:divBdr>
    </w:div>
    <w:div w:id="199514618">
      <w:bodyDiv w:val="1"/>
      <w:marLeft w:val="0"/>
      <w:marRight w:val="0"/>
      <w:marTop w:val="0"/>
      <w:marBottom w:val="0"/>
      <w:divBdr>
        <w:top w:val="none" w:sz="0" w:space="0" w:color="auto"/>
        <w:left w:val="none" w:sz="0" w:space="0" w:color="auto"/>
        <w:bottom w:val="none" w:sz="0" w:space="0" w:color="auto"/>
        <w:right w:val="none" w:sz="0" w:space="0" w:color="auto"/>
      </w:divBdr>
    </w:div>
    <w:div w:id="226842126">
      <w:bodyDiv w:val="1"/>
      <w:marLeft w:val="0"/>
      <w:marRight w:val="0"/>
      <w:marTop w:val="0"/>
      <w:marBottom w:val="0"/>
      <w:divBdr>
        <w:top w:val="none" w:sz="0" w:space="0" w:color="auto"/>
        <w:left w:val="none" w:sz="0" w:space="0" w:color="auto"/>
        <w:bottom w:val="none" w:sz="0" w:space="0" w:color="auto"/>
        <w:right w:val="none" w:sz="0" w:space="0" w:color="auto"/>
      </w:divBdr>
    </w:div>
    <w:div w:id="259601649">
      <w:bodyDiv w:val="1"/>
      <w:marLeft w:val="0"/>
      <w:marRight w:val="0"/>
      <w:marTop w:val="0"/>
      <w:marBottom w:val="0"/>
      <w:divBdr>
        <w:top w:val="none" w:sz="0" w:space="0" w:color="auto"/>
        <w:left w:val="none" w:sz="0" w:space="0" w:color="auto"/>
        <w:bottom w:val="none" w:sz="0" w:space="0" w:color="auto"/>
        <w:right w:val="none" w:sz="0" w:space="0" w:color="auto"/>
      </w:divBdr>
    </w:div>
    <w:div w:id="266355078">
      <w:bodyDiv w:val="1"/>
      <w:marLeft w:val="0"/>
      <w:marRight w:val="0"/>
      <w:marTop w:val="0"/>
      <w:marBottom w:val="0"/>
      <w:divBdr>
        <w:top w:val="none" w:sz="0" w:space="0" w:color="auto"/>
        <w:left w:val="none" w:sz="0" w:space="0" w:color="auto"/>
        <w:bottom w:val="none" w:sz="0" w:space="0" w:color="auto"/>
        <w:right w:val="none" w:sz="0" w:space="0" w:color="auto"/>
      </w:divBdr>
    </w:div>
    <w:div w:id="284509337">
      <w:bodyDiv w:val="1"/>
      <w:marLeft w:val="0"/>
      <w:marRight w:val="0"/>
      <w:marTop w:val="0"/>
      <w:marBottom w:val="0"/>
      <w:divBdr>
        <w:top w:val="none" w:sz="0" w:space="0" w:color="auto"/>
        <w:left w:val="none" w:sz="0" w:space="0" w:color="auto"/>
        <w:bottom w:val="none" w:sz="0" w:space="0" w:color="auto"/>
        <w:right w:val="none" w:sz="0" w:space="0" w:color="auto"/>
      </w:divBdr>
    </w:div>
    <w:div w:id="296761137">
      <w:bodyDiv w:val="1"/>
      <w:marLeft w:val="0"/>
      <w:marRight w:val="0"/>
      <w:marTop w:val="0"/>
      <w:marBottom w:val="0"/>
      <w:divBdr>
        <w:top w:val="none" w:sz="0" w:space="0" w:color="auto"/>
        <w:left w:val="none" w:sz="0" w:space="0" w:color="auto"/>
        <w:bottom w:val="none" w:sz="0" w:space="0" w:color="auto"/>
        <w:right w:val="none" w:sz="0" w:space="0" w:color="auto"/>
      </w:divBdr>
      <w:divsChild>
        <w:div w:id="723604029">
          <w:marLeft w:val="0"/>
          <w:marRight w:val="0"/>
          <w:marTop w:val="0"/>
          <w:marBottom w:val="0"/>
          <w:divBdr>
            <w:top w:val="none" w:sz="0" w:space="0" w:color="auto"/>
            <w:left w:val="none" w:sz="0" w:space="0" w:color="auto"/>
            <w:bottom w:val="none" w:sz="0" w:space="0" w:color="auto"/>
            <w:right w:val="none" w:sz="0" w:space="0" w:color="auto"/>
          </w:divBdr>
        </w:div>
        <w:div w:id="920407759">
          <w:marLeft w:val="0"/>
          <w:marRight w:val="0"/>
          <w:marTop w:val="0"/>
          <w:marBottom w:val="0"/>
          <w:divBdr>
            <w:top w:val="none" w:sz="0" w:space="0" w:color="auto"/>
            <w:left w:val="none" w:sz="0" w:space="0" w:color="auto"/>
            <w:bottom w:val="none" w:sz="0" w:space="0" w:color="auto"/>
            <w:right w:val="none" w:sz="0" w:space="0" w:color="auto"/>
          </w:divBdr>
          <w:divsChild>
            <w:div w:id="398017682">
              <w:marLeft w:val="-75"/>
              <w:marRight w:val="0"/>
              <w:marTop w:val="30"/>
              <w:marBottom w:val="30"/>
              <w:divBdr>
                <w:top w:val="none" w:sz="0" w:space="0" w:color="auto"/>
                <w:left w:val="none" w:sz="0" w:space="0" w:color="auto"/>
                <w:bottom w:val="none" w:sz="0" w:space="0" w:color="auto"/>
                <w:right w:val="none" w:sz="0" w:space="0" w:color="auto"/>
              </w:divBdr>
              <w:divsChild>
                <w:div w:id="92674080">
                  <w:marLeft w:val="0"/>
                  <w:marRight w:val="0"/>
                  <w:marTop w:val="0"/>
                  <w:marBottom w:val="0"/>
                  <w:divBdr>
                    <w:top w:val="none" w:sz="0" w:space="0" w:color="auto"/>
                    <w:left w:val="none" w:sz="0" w:space="0" w:color="auto"/>
                    <w:bottom w:val="none" w:sz="0" w:space="0" w:color="auto"/>
                    <w:right w:val="none" w:sz="0" w:space="0" w:color="auto"/>
                  </w:divBdr>
                  <w:divsChild>
                    <w:div w:id="122357974">
                      <w:marLeft w:val="0"/>
                      <w:marRight w:val="0"/>
                      <w:marTop w:val="0"/>
                      <w:marBottom w:val="0"/>
                      <w:divBdr>
                        <w:top w:val="none" w:sz="0" w:space="0" w:color="auto"/>
                        <w:left w:val="none" w:sz="0" w:space="0" w:color="auto"/>
                        <w:bottom w:val="none" w:sz="0" w:space="0" w:color="auto"/>
                        <w:right w:val="none" w:sz="0" w:space="0" w:color="auto"/>
                      </w:divBdr>
                    </w:div>
                  </w:divsChild>
                </w:div>
                <w:div w:id="154692694">
                  <w:marLeft w:val="0"/>
                  <w:marRight w:val="0"/>
                  <w:marTop w:val="0"/>
                  <w:marBottom w:val="0"/>
                  <w:divBdr>
                    <w:top w:val="none" w:sz="0" w:space="0" w:color="auto"/>
                    <w:left w:val="none" w:sz="0" w:space="0" w:color="auto"/>
                    <w:bottom w:val="none" w:sz="0" w:space="0" w:color="auto"/>
                    <w:right w:val="none" w:sz="0" w:space="0" w:color="auto"/>
                  </w:divBdr>
                  <w:divsChild>
                    <w:div w:id="1698702142">
                      <w:marLeft w:val="0"/>
                      <w:marRight w:val="0"/>
                      <w:marTop w:val="0"/>
                      <w:marBottom w:val="0"/>
                      <w:divBdr>
                        <w:top w:val="none" w:sz="0" w:space="0" w:color="auto"/>
                        <w:left w:val="none" w:sz="0" w:space="0" w:color="auto"/>
                        <w:bottom w:val="none" w:sz="0" w:space="0" w:color="auto"/>
                        <w:right w:val="none" w:sz="0" w:space="0" w:color="auto"/>
                      </w:divBdr>
                    </w:div>
                  </w:divsChild>
                </w:div>
                <w:div w:id="221447504">
                  <w:marLeft w:val="0"/>
                  <w:marRight w:val="0"/>
                  <w:marTop w:val="0"/>
                  <w:marBottom w:val="0"/>
                  <w:divBdr>
                    <w:top w:val="none" w:sz="0" w:space="0" w:color="auto"/>
                    <w:left w:val="none" w:sz="0" w:space="0" w:color="auto"/>
                    <w:bottom w:val="none" w:sz="0" w:space="0" w:color="auto"/>
                    <w:right w:val="none" w:sz="0" w:space="0" w:color="auto"/>
                  </w:divBdr>
                  <w:divsChild>
                    <w:div w:id="1016154688">
                      <w:marLeft w:val="0"/>
                      <w:marRight w:val="0"/>
                      <w:marTop w:val="0"/>
                      <w:marBottom w:val="0"/>
                      <w:divBdr>
                        <w:top w:val="none" w:sz="0" w:space="0" w:color="auto"/>
                        <w:left w:val="none" w:sz="0" w:space="0" w:color="auto"/>
                        <w:bottom w:val="none" w:sz="0" w:space="0" w:color="auto"/>
                        <w:right w:val="none" w:sz="0" w:space="0" w:color="auto"/>
                      </w:divBdr>
                    </w:div>
                  </w:divsChild>
                </w:div>
                <w:div w:id="317005166">
                  <w:marLeft w:val="0"/>
                  <w:marRight w:val="0"/>
                  <w:marTop w:val="0"/>
                  <w:marBottom w:val="0"/>
                  <w:divBdr>
                    <w:top w:val="none" w:sz="0" w:space="0" w:color="auto"/>
                    <w:left w:val="none" w:sz="0" w:space="0" w:color="auto"/>
                    <w:bottom w:val="none" w:sz="0" w:space="0" w:color="auto"/>
                    <w:right w:val="none" w:sz="0" w:space="0" w:color="auto"/>
                  </w:divBdr>
                  <w:divsChild>
                    <w:div w:id="153766717">
                      <w:marLeft w:val="0"/>
                      <w:marRight w:val="0"/>
                      <w:marTop w:val="0"/>
                      <w:marBottom w:val="0"/>
                      <w:divBdr>
                        <w:top w:val="none" w:sz="0" w:space="0" w:color="auto"/>
                        <w:left w:val="none" w:sz="0" w:space="0" w:color="auto"/>
                        <w:bottom w:val="none" w:sz="0" w:space="0" w:color="auto"/>
                        <w:right w:val="none" w:sz="0" w:space="0" w:color="auto"/>
                      </w:divBdr>
                    </w:div>
                  </w:divsChild>
                </w:div>
                <w:div w:id="632908840">
                  <w:marLeft w:val="0"/>
                  <w:marRight w:val="0"/>
                  <w:marTop w:val="0"/>
                  <w:marBottom w:val="0"/>
                  <w:divBdr>
                    <w:top w:val="none" w:sz="0" w:space="0" w:color="auto"/>
                    <w:left w:val="none" w:sz="0" w:space="0" w:color="auto"/>
                    <w:bottom w:val="none" w:sz="0" w:space="0" w:color="auto"/>
                    <w:right w:val="none" w:sz="0" w:space="0" w:color="auto"/>
                  </w:divBdr>
                  <w:divsChild>
                    <w:div w:id="186067187">
                      <w:marLeft w:val="0"/>
                      <w:marRight w:val="0"/>
                      <w:marTop w:val="0"/>
                      <w:marBottom w:val="0"/>
                      <w:divBdr>
                        <w:top w:val="none" w:sz="0" w:space="0" w:color="auto"/>
                        <w:left w:val="none" w:sz="0" w:space="0" w:color="auto"/>
                        <w:bottom w:val="none" w:sz="0" w:space="0" w:color="auto"/>
                        <w:right w:val="none" w:sz="0" w:space="0" w:color="auto"/>
                      </w:divBdr>
                    </w:div>
                    <w:div w:id="390690695">
                      <w:marLeft w:val="0"/>
                      <w:marRight w:val="0"/>
                      <w:marTop w:val="0"/>
                      <w:marBottom w:val="0"/>
                      <w:divBdr>
                        <w:top w:val="none" w:sz="0" w:space="0" w:color="auto"/>
                        <w:left w:val="none" w:sz="0" w:space="0" w:color="auto"/>
                        <w:bottom w:val="none" w:sz="0" w:space="0" w:color="auto"/>
                        <w:right w:val="none" w:sz="0" w:space="0" w:color="auto"/>
                      </w:divBdr>
                    </w:div>
                  </w:divsChild>
                </w:div>
                <w:div w:id="930743512">
                  <w:marLeft w:val="0"/>
                  <w:marRight w:val="0"/>
                  <w:marTop w:val="0"/>
                  <w:marBottom w:val="0"/>
                  <w:divBdr>
                    <w:top w:val="none" w:sz="0" w:space="0" w:color="auto"/>
                    <w:left w:val="none" w:sz="0" w:space="0" w:color="auto"/>
                    <w:bottom w:val="none" w:sz="0" w:space="0" w:color="auto"/>
                    <w:right w:val="none" w:sz="0" w:space="0" w:color="auto"/>
                  </w:divBdr>
                  <w:divsChild>
                    <w:div w:id="338317235">
                      <w:marLeft w:val="0"/>
                      <w:marRight w:val="0"/>
                      <w:marTop w:val="0"/>
                      <w:marBottom w:val="0"/>
                      <w:divBdr>
                        <w:top w:val="none" w:sz="0" w:space="0" w:color="auto"/>
                        <w:left w:val="none" w:sz="0" w:space="0" w:color="auto"/>
                        <w:bottom w:val="none" w:sz="0" w:space="0" w:color="auto"/>
                        <w:right w:val="none" w:sz="0" w:space="0" w:color="auto"/>
                      </w:divBdr>
                    </w:div>
                  </w:divsChild>
                </w:div>
                <w:div w:id="1020818113">
                  <w:marLeft w:val="0"/>
                  <w:marRight w:val="0"/>
                  <w:marTop w:val="0"/>
                  <w:marBottom w:val="0"/>
                  <w:divBdr>
                    <w:top w:val="none" w:sz="0" w:space="0" w:color="auto"/>
                    <w:left w:val="none" w:sz="0" w:space="0" w:color="auto"/>
                    <w:bottom w:val="none" w:sz="0" w:space="0" w:color="auto"/>
                    <w:right w:val="none" w:sz="0" w:space="0" w:color="auto"/>
                  </w:divBdr>
                  <w:divsChild>
                    <w:div w:id="2140488480">
                      <w:marLeft w:val="0"/>
                      <w:marRight w:val="0"/>
                      <w:marTop w:val="0"/>
                      <w:marBottom w:val="0"/>
                      <w:divBdr>
                        <w:top w:val="none" w:sz="0" w:space="0" w:color="auto"/>
                        <w:left w:val="none" w:sz="0" w:space="0" w:color="auto"/>
                        <w:bottom w:val="none" w:sz="0" w:space="0" w:color="auto"/>
                        <w:right w:val="none" w:sz="0" w:space="0" w:color="auto"/>
                      </w:divBdr>
                    </w:div>
                  </w:divsChild>
                </w:div>
                <w:div w:id="1074203736">
                  <w:marLeft w:val="0"/>
                  <w:marRight w:val="0"/>
                  <w:marTop w:val="0"/>
                  <w:marBottom w:val="0"/>
                  <w:divBdr>
                    <w:top w:val="none" w:sz="0" w:space="0" w:color="auto"/>
                    <w:left w:val="none" w:sz="0" w:space="0" w:color="auto"/>
                    <w:bottom w:val="none" w:sz="0" w:space="0" w:color="auto"/>
                    <w:right w:val="none" w:sz="0" w:space="0" w:color="auto"/>
                  </w:divBdr>
                  <w:divsChild>
                    <w:div w:id="1859001838">
                      <w:marLeft w:val="0"/>
                      <w:marRight w:val="0"/>
                      <w:marTop w:val="0"/>
                      <w:marBottom w:val="0"/>
                      <w:divBdr>
                        <w:top w:val="none" w:sz="0" w:space="0" w:color="auto"/>
                        <w:left w:val="none" w:sz="0" w:space="0" w:color="auto"/>
                        <w:bottom w:val="none" w:sz="0" w:space="0" w:color="auto"/>
                        <w:right w:val="none" w:sz="0" w:space="0" w:color="auto"/>
                      </w:divBdr>
                    </w:div>
                  </w:divsChild>
                </w:div>
                <w:div w:id="1117527235">
                  <w:marLeft w:val="0"/>
                  <w:marRight w:val="0"/>
                  <w:marTop w:val="0"/>
                  <w:marBottom w:val="0"/>
                  <w:divBdr>
                    <w:top w:val="none" w:sz="0" w:space="0" w:color="auto"/>
                    <w:left w:val="none" w:sz="0" w:space="0" w:color="auto"/>
                    <w:bottom w:val="none" w:sz="0" w:space="0" w:color="auto"/>
                    <w:right w:val="none" w:sz="0" w:space="0" w:color="auto"/>
                  </w:divBdr>
                  <w:divsChild>
                    <w:div w:id="2120221187">
                      <w:marLeft w:val="0"/>
                      <w:marRight w:val="0"/>
                      <w:marTop w:val="0"/>
                      <w:marBottom w:val="0"/>
                      <w:divBdr>
                        <w:top w:val="none" w:sz="0" w:space="0" w:color="auto"/>
                        <w:left w:val="none" w:sz="0" w:space="0" w:color="auto"/>
                        <w:bottom w:val="none" w:sz="0" w:space="0" w:color="auto"/>
                        <w:right w:val="none" w:sz="0" w:space="0" w:color="auto"/>
                      </w:divBdr>
                    </w:div>
                  </w:divsChild>
                </w:div>
                <w:div w:id="1146437928">
                  <w:marLeft w:val="0"/>
                  <w:marRight w:val="0"/>
                  <w:marTop w:val="0"/>
                  <w:marBottom w:val="0"/>
                  <w:divBdr>
                    <w:top w:val="none" w:sz="0" w:space="0" w:color="auto"/>
                    <w:left w:val="none" w:sz="0" w:space="0" w:color="auto"/>
                    <w:bottom w:val="none" w:sz="0" w:space="0" w:color="auto"/>
                    <w:right w:val="none" w:sz="0" w:space="0" w:color="auto"/>
                  </w:divBdr>
                  <w:divsChild>
                    <w:div w:id="284238191">
                      <w:marLeft w:val="0"/>
                      <w:marRight w:val="0"/>
                      <w:marTop w:val="0"/>
                      <w:marBottom w:val="0"/>
                      <w:divBdr>
                        <w:top w:val="none" w:sz="0" w:space="0" w:color="auto"/>
                        <w:left w:val="none" w:sz="0" w:space="0" w:color="auto"/>
                        <w:bottom w:val="none" w:sz="0" w:space="0" w:color="auto"/>
                        <w:right w:val="none" w:sz="0" w:space="0" w:color="auto"/>
                      </w:divBdr>
                    </w:div>
                    <w:div w:id="1622415389">
                      <w:marLeft w:val="0"/>
                      <w:marRight w:val="0"/>
                      <w:marTop w:val="0"/>
                      <w:marBottom w:val="0"/>
                      <w:divBdr>
                        <w:top w:val="none" w:sz="0" w:space="0" w:color="auto"/>
                        <w:left w:val="none" w:sz="0" w:space="0" w:color="auto"/>
                        <w:bottom w:val="none" w:sz="0" w:space="0" w:color="auto"/>
                        <w:right w:val="none" w:sz="0" w:space="0" w:color="auto"/>
                      </w:divBdr>
                    </w:div>
                  </w:divsChild>
                </w:div>
                <w:div w:id="1385566376">
                  <w:marLeft w:val="0"/>
                  <w:marRight w:val="0"/>
                  <w:marTop w:val="0"/>
                  <w:marBottom w:val="0"/>
                  <w:divBdr>
                    <w:top w:val="none" w:sz="0" w:space="0" w:color="auto"/>
                    <w:left w:val="none" w:sz="0" w:space="0" w:color="auto"/>
                    <w:bottom w:val="none" w:sz="0" w:space="0" w:color="auto"/>
                    <w:right w:val="none" w:sz="0" w:space="0" w:color="auto"/>
                  </w:divBdr>
                  <w:divsChild>
                    <w:div w:id="1359770938">
                      <w:marLeft w:val="0"/>
                      <w:marRight w:val="0"/>
                      <w:marTop w:val="0"/>
                      <w:marBottom w:val="0"/>
                      <w:divBdr>
                        <w:top w:val="none" w:sz="0" w:space="0" w:color="auto"/>
                        <w:left w:val="none" w:sz="0" w:space="0" w:color="auto"/>
                        <w:bottom w:val="none" w:sz="0" w:space="0" w:color="auto"/>
                        <w:right w:val="none" w:sz="0" w:space="0" w:color="auto"/>
                      </w:divBdr>
                    </w:div>
                  </w:divsChild>
                </w:div>
                <w:div w:id="1439714328">
                  <w:marLeft w:val="0"/>
                  <w:marRight w:val="0"/>
                  <w:marTop w:val="0"/>
                  <w:marBottom w:val="0"/>
                  <w:divBdr>
                    <w:top w:val="none" w:sz="0" w:space="0" w:color="auto"/>
                    <w:left w:val="none" w:sz="0" w:space="0" w:color="auto"/>
                    <w:bottom w:val="none" w:sz="0" w:space="0" w:color="auto"/>
                    <w:right w:val="none" w:sz="0" w:space="0" w:color="auto"/>
                  </w:divBdr>
                  <w:divsChild>
                    <w:div w:id="719867204">
                      <w:marLeft w:val="0"/>
                      <w:marRight w:val="0"/>
                      <w:marTop w:val="0"/>
                      <w:marBottom w:val="0"/>
                      <w:divBdr>
                        <w:top w:val="none" w:sz="0" w:space="0" w:color="auto"/>
                        <w:left w:val="none" w:sz="0" w:space="0" w:color="auto"/>
                        <w:bottom w:val="none" w:sz="0" w:space="0" w:color="auto"/>
                        <w:right w:val="none" w:sz="0" w:space="0" w:color="auto"/>
                      </w:divBdr>
                    </w:div>
                  </w:divsChild>
                </w:div>
                <w:div w:id="1567647577">
                  <w:marLeft w:val="0"/>
                  <w:marRight w:val="0"/>
                  <w:marTop w:val="0"/>
                  <w:marBottom w:val="0"/>
                  <w:divBdr>
                    <w:top w:val="none" w:sz="0" w:space="0" w:color="auto"/>
                    <w:left w:val="none" w:sz="0" w:space="0" w:color="auto"/>
                    <w:bottom w:val="none" w:sz="0" w:space="0" w:color="auto"/>
                    <w:right w:val="none" w:sz="0" w:space="0" w:color="auto"/>
                  </w:divBdr>
                  <w:divsChild>
                    <w:div w:id="956453372">
                      <w:marLeft w:val="0"/>
                      <w:marRight w:val="0"/>
                      <w:marTop w:val="0"/>
                      <w:marBottom w:val="0"/>
                      <w:divBdr>
                        <w:top w:val="none" w:sz="0" w:space="0" w:color="auto"/>
                        <w:left w:val="none" w:sz="0" w:space="0" w:color="auto"/>
                        <w:bottom w:val="none" w:sz="0" w:space="0" w:color="auto"/>
                        <w:right w:val="none" w:sz="0" w:space="0" w:color="auto"/>
                      </w:divBdr>
                    </w:div>
                    <w:div w:id="1378627906">
                      <w:marLeft w:val="0"/>
                      <w:marRight w:val="0"/>
                      <w:marTop w:val="0"/>
                      <w:marBottom w:val="0"/>
                      <w:divBdr>
                        <w:top w:val="none" w:sz="0" w:space="0" w:color="auto"/>
                        <w:left w:val="none" w:sz="0" w:space="0" w:color="auto"/>
                        <w:bottom w:val="none" w:sz="0" w:space="0" w:color="auto"/>
                        <w:right w:val="none" w:sz="0" w:space="0" w:color="auto"/>
                      </w:divBdr>
                    </w:div>
                  </w:divsChild>
                </w:div>
                <w:div w:id="1623338268">
                  <w:marLeft w:val="0"/>
                  <w:marRight w:val="0"/>
                  <w:marTop w:val="0"/>
                  <w:marBottom w:val="0"/>
                  <w:divBdr>
                    <w:top w:val="none" w:sz="0" w:space="0" w:color="auto"/>
                    <w:left w:val="none" w:sz="0" w:space="0" w:color="auto"/>
                    <w:bottom w:val="none" w:sz="0" w:space="0" w:color="auto"/>
                    <w:right w:val="none" w:sz="0" w:space="0" w:color="auto"/>
                  </w:divBdr>
                  <w:divsChild>
                    <w:div w:id="1370455625">
                      <w:marLeft w:val="0"/>
                      <w:marRight w:val="0"/>
                      <w:marTop w:val="0"/>
                      <w:marBottom w:val="0"/>
                      <w:divBdr>
                        <w:top w:val="none" w:sz="0" w:space="0" w:color="auto"/>
                        <w:left w:val="none" w:sz="0" w:space="0" w:color="auto"/>
                        <w:bottom w:val="none" w:sz="0" w:space="0" w:color="auto"/>
                        <w:right w:val="none" w:sz="0" w:space="0" w:color="auto"/>
                      </w:divBdr>
                    </w:div>
                  </w:divsChild>
                </w:div>
                <w:div w:id="1635602479">
                  <w:marLeft w:val="0"/>
                  <w:marRight w:val="0"/>
                  <w:marTop w:val="0"/>
                  <w:marBottom w:val="0"/>
                  <w:divBdr>
                    <w:top w:val="none" w:sz="0" w:space="0" w:color="auto"/>
                    <w:left w:val="none" w:sz="0" w:space="0" w:color="auto"/>
                    <w:bottom w:val="none" w:sz="0" w:space="0" w:color="auto"/>
                    <w:right w:val="none" w:sz="0" w:space="0" w:color="auto"/>
                  </w:divBdr>
                  <w:divsChild>
                    <w:div w:id="2059275004">
                      <w:marLeft w:val="0"/>
                      <w:marRight w:val="0"/>
                      <w:marTop w:val="0"/>
                      <w:marBottom w:val="0"/>
                      <w:divBdr>
                        <w:top w:val="none" w:sz="0" w:space="0" w:color="auto"/>
                        <w:left w:val="none" w:sz="0" w:space="0" w:color="auto"/>
                        <w:bottom w:val="none" w:sz="0" w:space="0" w:color="auto"/>
                        <w:right w:val="none" w:sz="0" w:space="0" w:color="auto"/>
                      </w:divBdr>
                    </w:div>
                  </w:divsChild>
                </w:div>
                <w:div w:id="1868174430">
                  <w:marLeft w:val="0"/>
                  <w:marRight w:val="0"/>
                  <w:marTop w:val="0"/>
                  <w:marBottom w:val="0"/>
                  <w:divBdr>
                    <w:top w:val="none" w:sz="0" w:space="0" w:color="auto"/>
                    <w:left w:val="none" w:sz="0" w:space="0" w:color="auto"/>
                    <w:bottom w:val="none" w:sz="0" w:space="0" w:color="auto"/>
                    <w:right w:val="none" w:sz="0" w:space="0" w:color="auto"/>
                  </w:divBdr>
                  <w:divsChild>
                    <w:div w:id="1692487428">
                      <w:marLeft w:val="0"/>
                      <w:marRight w:val="0"/>
                      <w:marTop w:val="0"/>
                      <w:marBottom w:val="0"/>
                      <w:divBdr>
                        <w:top w:val="none" w:sz="0" w:space="0" w:color="auto"/>
                        <w:left w:val="none" w:sz="0" w:space="0" w:color="auto"/>
                        <w:bottom w:val="none" w:sz="0" w:space="0" w:color="auto"/>
                        <w:right w:val="none" w:sz="0" w:space="0" w:color="auto"/>
                      </w:divBdr>
                    </w:div>
                  </w:divsChild>
                </w:div>
                <w:div w:id="2023315609">
                  <w:marLeft w:val="0"/>
                  <w:marRight w:val="0"/>
                  <w:marTop w:val="0"/>
                  <w:marBottom w:val="0"/>
                  <w:divBdr>
                    <w:top w:val="none" w:sz="0" w:space="0" w:color="auto"/>
                    <w:left w:val="none" w:sz="0" w:space="0" w:color="auto"/>
                    <w:bottom w:val="none" w:sz="0" w:space="0" w:color="auto"/>
                    <w:right w:val="none" w:sz="0" w:space="0" w:color="auto"/>
                  </w:divBdr>
                  <w:divsChild>
                    <w:div w:id="333992061">
                      <w:marLeft w:val="0"/>
                      <w:marRight w:val="0"/>
                      <w:marTop w:val="0"/>
                      <w:marBottom w:val="0"/>
                      <w:divBdr>
                        <w:top w:val="none" w:sz="0" w:space="0" w:color="auto"/>
                        <w:left w:val="none" w:sz="0" w:space="0" w:color="auto"/>
                        <w:bottom w:val="none" w:sz="0" w:space="0" w:color="auto"/>
                        <w:right w:val="none" w:sz="0" w:space="0" w:color="auto"/>
                      </w:divBdr>
                    </w:div>
                  </w:divsChild>
                </w:div>
                <w:div w:id="2032611844">
                  <w:marLeft w:val="0"/>
                  <w:marRight w:val="0"/>
                  <w:marTop w:val="0"/>
                  <w:marBottom w:val="0"/>
                  <w:divBdr>
                    <w:top w:val="none" w:sz="0" w:space="0" w:color="auto"/>
                    <w:left w:val="none" w:sz="0" w:space="0" w:color="auto"/>
                    <w:bottom w:val="none" w:sz="0" w:space="0" w:color="auto"/>
                    <w:right w:val="none" w:sz="0" w:space="0" w:color="auto"/>
                  </w:divBdr>
                  <w:divsChild>
                    <w:div w:id="300769333">
                      <w:marLeft w:val="0"/>
                      <w:marRight w:val="0"/>
                      <w:marTop w:val="0"/>
                      <w:marBottom w:val="0"/>
                      <w:divBdr>
                        <w:top w:val="none" w:sz="0" w:space="0" w:color="auto"/>
                        <w:left w:val="none" w:sz="0" w:space="0" w:color="auto"/>
                        <w:bottom w:val="none" w:sz="0" w:space="0" w:color="auto"/>
                        <w:right w:val="none" w:sz="0" w:space="0" w:color="auto"/>
                      </w:divBdr>
                    </w:div>
                  </w:divsChild>
                </w:div>
                <w:div w:id="2054772609">
                  <w:marLeft w:val="0"/>
                  <w:marRight w:val="0"/>
                  <w:marTop w:val="0"/>
                  <w:marBottom w:val="0"/>
                  <w:divBdr>
                    <w:top w:val="none" w:sz="0" w:space="0" w:color="auto"/>
                    <w:left w:val="none" w:sz="0" w:space="0" w:color="auto"/>
                    <w:bottom w:val="none" w:sz="0" w:space="0" w:color="auto"/>
                    <w:right w:val="none" w:sz="0" w:space="0" w:color="auto"/>
                  </w:divBdr>
                  <w:divsChild>
                    <w:div w:id="204677469">
                      <w:marLeft w:val="0"/>
                      <w:marRight w:val="0"/>
                      <w:marTop w:val="0"/>
                      <w:marBottom w:val="0"/>
                      <w:divBdr>
                        <w:top w:val="none" w:sz="0" w:space="0" w:color="auto"/>
                        <w:left w:val="none" w:sz="0" w:space="0" w:color="auto"/>
                        <w:bottom w:val="none" w:sz="0" w:space="0" w:color="auto"/>
                        <w:right w:val="none" w:sz="0" w:space="0" w:color="auto"/>
                      </w:divBdr>
                    </w:div>
                    <w:div w:id="1259942005">
                      <w:marLeft w:val="0"/>
                      <w:marRight w:val="0"/>
                      <w:marTop w:val="0"/>
                      <w:marBottom w:val="0"/>
                      <w:divBdr>
                        <w:top w:val="none" w:sz="0" w:space="0" w:color="auto"/>
                        <w:left w:val="none" w:sz="0" w:space="0" w:color="auto"/>
                        <w:bottom w:val="none" w:sz="0" w:space="0" w:color="auto"/>
                        <w:right w:val="none" w:sz="0" w:space="0" w:color="auto"/>
                      </w:divBdr>
                    </w:div>
                  </w:divsChild>
                </w:div>
                <w:div w:id="2060739805">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
                  </w:divsChild>
                </w:div>
                <w:div w:id="2095734564">
                  <w:marLeft w:val="0"/>
                  <w:marRight w:val="0"/>
                  <w:marTop w:val="0"/>
                  <w:marBottom w:val="0"/>
                  <w:divBdr>
                    <w:top w:val="none" w:sz="0" w:space="0" w:color="auto"/>
                    <w:left w:val="none" w:sz="0" w:space="0" w:color="auto"/>
                    <w:bottom w:val="none" w:sz="0" w:space="0" w:color="auto"/>
                    <w:right w:val="none" w:sz="0" w:space="0" w:color="auto"/>
                  </w:divBdr>
                  <w:divsChild>
                    <w:div w:id="2744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5991">
          <w:marLeft w:val="0"/>
          <w:marRight w:val="0"/>
          <w:marTop w:val="0"/>
          <w:marBottom w:val="0"/>
          <w:divBdr>
            <w:top w:val="none" w:sz="0" w:space="0" w:color="auto"/>
            <w:left w:val="none" w:sz="0" w:space="0" w:color="auto"/>
            <w:bottom w:val="none" w:sz="0" w:space="0" w:color="auto"/>
            <w:right w:val="none" w:sz="0" w:space="0" w:color="auto"/>
          </w:divBdr>
        </w:div>
        <w:div w:id="2065325766">
          <w:marLeft w:val="0"/>
          <w:marRight w:val="0"/>
          <w:marTop w:val="0"/>
          <w:marBottom w:val="0"/>
          <w:divBdr>
            <w:top w:val="none" w:sz="0" w:space="0" w:color="auto"/>
            <w:left w:val="none" w:sz="0" w:space="0" w:color="auto"/>
            <w:bottom w:val="none" w:sz="0" w:space="0" w:color="auto"/>
            <w:right w:val="none" w:sz="0" w:space="0" w:color="auto"/>
          </w:divBdr>
        </w:div>
        <w:div w:id="2141917065">
          <w:marLeft w:val="0"/>
          <w:marRight w:val="0"/>
          <w:marTop w:val="0"/>
          <w:marBottom w:val="0"/>
          <w:divBdr>
            <w:top w:val="none" w:sz="0" w:space="0" w:color="auto"/>
            <w:left w:val="none" w:sz="0" w:space="0" w:color="auto"/>
            <w:bottom w:val="none" w:sz="0" w:space="0" w:color="auto"/>
            <w:right w:val="none" w:sz="0" w:space="0" w:color="auto"/>
          </w:divBdr>
        </w:div>
      </w:divsChild>
    </w:div>
    <w:div w:id="320156189">
      <w:bodyDiv w:val="1"/>
      <w:marLeft w:val="0"/>
      <w:marRight w:val="0"/>
      <w:marTop w:val="0"/>
      <w:marBottom w:val="0"/>
      <w:divBdr>
        <w:top w:val="none" w:sz="0" w:space="0" w:color="auto"/>
        <w:left w:val="none" w:sz="0" w:space="0" w:color="auto"/>
        <w:bottom w:val="none" w:sz="0" w:space="0" w:color="auto"/>
        <w:right w:val="none" w:sz="0" w:space="0" w:color="auto"/>
      </w:divBdr>
    </w:div>
    <w:div w:id="326792445">
      <w:bodyDiv w:val="1"/>
      <w:marLeft w:val="0"/>
      <w:marRight w:val="0"/>
      <w:marTop w:val="0"/>
      <w:marBottom w:val="0"/>
      <w:divBdr>
        <w:top w:val="none" w:sz="0" w:space="0" w:color="auto"/>
        <w:left w:val="none" w:sz="0" w:space="0" w:color="auto"/>
        <w:bottom w:val="none" w:sz="0" w:space="0" w:color="auto"/>
        <w:right w:val="none" w:sz="0" w:space="0" w:color="auto"/>
      </w:divBdr>
    </w:div>
    <w:div w:id="338049931">
      <w:bodyDiv w:val="1"/>
      <w:marLeft w:val="0"/>
      <w:marRight w:val="0"/>
      <w:marTop w:val="0"/>
      <w:marBottom w:val="0"/>
      <w:divBdr>
        <w:top w:val="none" w:sz="0" w:space="0" w:color="auto"/>
        <w:left w:val="none" w:sz="0" w:space="0" w:color="auto"/>
        <w:bottom w:val="none" w:sz="0" w:space="0" w:color="auto"/>
        <w:right w:val="none" w:sz="0" w:space="0" w:color="auto"/>
      </w:divBdr>
    </w:div>
    <w:div w:id="356347984">
      <w:bodyDiv w:val="1"/>
      <w:marLeft w:val="0"/>
      <w:marRight w:val="0"/>
      <w:marTop w:val="0"/>
      <w:marBottom w:val="0"/>
      <w:divBdr>
        <w:top w:val="none" w:sz="0" w:space="0" w:color="auto"/>
        <w:left w:val="none" w:sz="0" w:space="0" w:color="auto"/>
        <w:bottom w:val="none" w:sz="0" w:space="0" w:color="auto"/>
        <w:right w:val="none" w:sz="0" w:space="0" w:color="auto"/>
      </w:divBdr>
    </w:div>
    <w:div w:id="364257656">
      <w:bodyDiv w:val="1"/>
      <w:marLeft w:val="0"/>
      <w:marRight w:val="0"/>
      <w:marTop w:val="0"/>
      <w:marBottom w:val="0"/>
      <w:divBdr>
        <w:top w:val="none" w:sz="0" w:space="0" w:color="auto"/>
        <w:left w:val="none" w:sz="0" w:space="0" w:color="auto"/>
        <w:bottom w:val="none" w:sz="0" w:space="0" w:color="auto"/>
        <w:right w:val="none" w:sz="0" w:space="0" w:color="auto"/>
      </w:divBdr>
      <w:divsChild>
        <w:div w:id="38631680">
          <w:marLeft w:val="0"/>
          <w:marRight w:val="0"/>
          <w:marTop w:val="0"/>
          <w:marBottom w:val="0"/>
          <w:divBdr>
            <w:top w:val="none" w:sz="0" w:space="0" w:color="auto"/>
            <w:left w:val="none" w:sz="0" w:space="0" w:color="auto"/>
            <w:bottom w:val="none" w:sz="0" w:space="0" w:color="auto"/>
            <w:right w:val="none" w:sz="0" w:space="0" w:color="auto"/>
          </w:divBdr>
          <w:divsChild>
            <w:div w:id="123238657">
              <w:marLeft w:val="0"/>
              <w:marRight w:val="0"/>
              <w:marTop w:val="0"/>
              <w:marBottom w:val="0"/>
              <w:divBdr>
                <w:top w:val="none" w:sz="0" w:space="0" w:color="auto"/>
                <w:left w:val="none" w:sz="0" w:space="0" w:color="auto"/>
                <w:bottom w:val="none" w:sz="0" w:space="0" w:color="auto"/>
                <w:right w:val="none" w:sz="0" w:space="0" w:color="auto"/>
              </w:divBdr>
            </w:div>
            <w:div w:id="207881642">
              <w:marLeft w:val="0"/>
              <w:marRight w:val="0"/>
              <w:marTop w:val="0"/>
              <w:marBottom w:val="0"/>
              <w:divBdr>
                <w:top w:val="none" w:sz="0" w:space="0" w:color="auto"/>
                <w:left w:val="none" w:sz="0" w:space="0" w:color="auto"/>
                <w:bottom w:val="none" w:sz="0" w:space="0" w:color="auto"/>
                <w:right w:val="none" w:sz="0" w:space="0" w:color="auto"/>
              </w:divBdr>
            </w:div>
            <w:div w:id="383213834">
              <w:marLeft w:val="0"/>
              <w:marRight w:val="0"/>
              <w:marTop w:val="0"/>
              <w:marBottom w:val="0"/>
              <w:divBdr>
                <w:top w:val="none" w:sz="0" w:space="0" w:color="auto"/>
                <w:left w:val="none" w:sz="0" w:space="0" w:color="auto"/>
                <w:bottom w:val="none" w:sz="0" w:space="0" w:color="auto"/>
                <w:right w:val="none" w:sz="0" w:space="0" w:color="auto"/>
              </w:divBdr>
            </w:div>
            <w:div w:id="424111987">
              <w:marLeft w:val="0"/>
              <w:marRight w:val="0"/>
              <w:marTop w:val="0"/>
              <w:marBottom w:val="0"/>
              <w:divBdr>
                <w:top w:val="none" w:sz="0" w:space="0" w:color="auto"/>
                <w:left w:val="none" w:sz="0" w:space="0" w:color="auto"/>
                <w:bottom w:val="none" w:sz="0" w:space="0" w:color="auto"/>
                <w:right w:val="none" w:sz="0" w:space="0" w:color="auto"/>
              </w:divBdr>
            </w:div>
            <w:div w:id="569196101">
              <w:marLeft w:val="0"/>
              <w:marRight w:val="0"/>
              <w:marTop w:val="0"/>
              <w:marBottom w:val="0"/>
              <w:divBdr>
                <w:top w:val="none" w:sz="0" w:space="0" w:color="auto"/>
                <w:left w:val="none" w:sz="0" w:space="0" w:color="auto"/>
                <w:bottom w:val="none" w:sz="0" w:space="0" w:color="auto"/>
                <w:right w:val="none" w:sz="0" w:space="0" w:color="auto"/>
              </w:divBdr>
            </w:div>
            <w:div w:id="632103838">
              <w:marLeft w:val="0"/>
              <w:marRight w:val="0"/>
              <w:marTop w:val="0"/>
              <w:marBottom w:val="0"/>
              <w:divBdr>
                <w:top w:val="none" w:sz="0" w:space="0" w:color="auto"/>
                <w:left w:val="none" w:sz="0" w:space="0" w:color="auto"/>
                <w:bottom w:val="none" w:sz="0" w:space="0" w:color="auto"/>
                <w:right w:val="none" w:sz="0" w:space="0" w:color="auto"/>
              </w:divBdr>
            </w:div>
            <w:div w:id="671034698">
              <w:marLeft w:val="0"/>
              <w:marRight w:val="0"/>
              <w:marTop w:val="0"/>
              <w:marBottom w:val="0"/>
              <w:divBdr>
                <w:top w:val="none" w:sz="0" w:space="0" w:color="auto"/>
                <w:left w:val="none" w:sz="0" w:space="0" w:color="auto"/>
                <w:bottom w:val="none" w:sz="0" w:space="0" w:color="auto"/>
                <w:right w:val="none" w:sz="0" w:space="0" w:color="auto"/>
              </w:divBdr>
            </w:div>
            <w:div w:id="870145822">
              <w:marLeft w:val="0"/>
              <w:marRight w:val="0"/>
              <w:marTop w:val="0"/>
              <w:marBottom w:val="0"/>
              <w:divBdr>
                <w:top w:val="none" w:sz="0" w:space="0" w:color="auto"/>
                <w:left w:val="none" w:sz="0" w:space="0" w:color="auto"/>
                <w:bottom w:val="none" w:sz="0" w:space="0" w:color="auto"/>
                <w:right w:val="none" w:sz="0" w:space="0" w:color="auto"/>
              </w:divBdr>
            </w:div>
            <w:div w:id="942300390">
              <w:marLeft w:val="0"/>
              <w:marRight w:val="0"/>
              <w:marTop w:val="0"/>
              <w:marBottom w:val="0"/>
              <w:divBdr>
                <w:top w:val="none" w:sz="0" w:space="0" w:color="auto"/>
                <w:left w:val="none" w:sz="0" w:space="0" w:color="auto"/>
                <w:bottom w:val="none" w:sz="0" w:space="0" w:color="auto"/>
                <w:right w:val="none" w:sz="0" w:space="0" w:color="auto"/>
              </w:divBdr>
            </w:div>
            <w:div w:id="1013651523">
              <w:marLeft w:val="0"/>
              <w:marRight w:val="0"/>
              <w:marTop w:val="0"/>
              <w:marBottom w:val="0"/>
              <w:divBdr>
                <w:top w:val="none" w:sz="0" w:space="0" w:color="auto"/>
                <w:left w:val="none" w:sz="0" w:space="0" w:color="auto"/>
                <w:bottom w:val="none" w:sz="0" w:space="0" w:color="auto"/>
                <w:right w:val="none" w:sz="0" w:space="0" w:color="auto"/>
              </w:divBdr>
            </w:div>
            <w:div w:id="1014111046">
              <w:marLeft w:val="0"/>
              <w:marRight w:val="0"/>
              <w:marTop w:val="0"/>
              <w:marBottom w:val="0"/>
              <w:divBdr>
                <w:top w:val="none" w:sz="0" w:space="0" w:color="auto"/>
                <w:left w:val="none" w:sz="0" w:space="0" w:color="auto"/>
                <w:bottom w:val="none" w:sz="0" w:space="0" w:color="auto"/>
                <w:right w:val="none" w:sz="0" w:space="0" w:color="auto"/>
              </w:divBdr>
            </w:div>
            <w:div w:id="1076897731">
              <w:marLeft w:val="0"/>
              <w:marRight w:val="0"/>
              <w:marTop w:val="0"/>
              <w:marBottom w:val="0"/>
              <w:divBdr>
                <w:top w:val="none" w:sz="0" w:space="0" w:color="auto"/>
                <w:left w:val="none" w:sz="0" w:space="0" w:color="auto"/>
                <w:bottom w:val="none" w:sz="0" w:space="0" w:color="auto"/>
                <w:right w:val="none" w:sz="0" w:space="0" w:color="auto"/>
              </w:divBdr>
            </w:div>
            <w:div w:id="1103307076">
              <w:marLeft w:val="0"/>
              <w:marRight w:val="0"/>
              <w:marTop w:val="0"/>
              <w:marBottom w:val="0"/>
              <w:divBdr>
                <w:top w:val="none" w:sz="0" w:space="0" w:color="auto"/>
                <w:left w:val="none" w:sz="0" w:space="0" w:color="auto"/>
                <w:bottom w:val="none" w:sz="0" w:space="0" w:color="auto"/>
                <w:right w:val="none" w:sz="0" w:space="0" w:color="auto"/>
              </w:divBdr>
            </w:div>
            <w:div w:id="1185243772">
              <w:marLeft w:val="0"/>
              <w:marRight w:val="0"/>
              <w:marTop w:val="0"/>
              <w:marBottom w:val="0"/>
              <w:divBdr>
                <w:top w:val="none" w:sz="0" w:space="0" w:color="auto"/>
                <w:left w:val="none" w:sz="0" w:space="0" w:color="auto"/>
                <w:bottom w:val="none" w:sz="0" w:space="0" w:color="auto"/>
                <w:right w:val="none" w:sz="0" w:space="0" w:color="auto"/>
              </w:divBdr>
            </w:div>
            <w:div w:id="1290010872">
              <w:marLeft w:val="0"/>
              <w:marRight w:val="0"/>
              <w:marTop w:val="0"/>
              <w:marBottom w:val="0"/>
              <w:divBdr>
                <w:top w:val="none" w:sz="0" w:space="0" w:color="auto"/>
                <w:left w:val="none" w:sz="0" w:space="0" w:color="auto"/>
                <w:bottom w:val="none" w:sz="0" w:space="0" w:color="auto"/>
                <w:right w:val="none" w:sz="0" w:space="0" w:color="auto"/>
              </w:divBdr>
            </w:div>
            <w:div w:id="1386024756">
              <w:marLeft w:val="0"/>
              <w:marRight w:val="0"/>
              <w:marTop w:val="0"/>
              <w:marBottom w:val="0"/>
              <w:divBdr>
                <w:top w:val="none" w:sz="0" w:space="0" w:color="auto"/>
                <w:left w:val="none" w:sz="0" w:space="0" w:color="auto"/>
                <w:bottom w:val="none" w:sz="0" w:space="0" w:color="auto"/>
                <w:right w:val="none" w:sz="0" w:space="0" w:color="auto"/>
              </w:divBdr>
            </w:div>
            <w:div w:id="1501309558">
              <w:marLeft w:val="0"/>
              <w:marRight w:val="0"/>
              <w:marTop w:val="0"/>
              <w:marBottom w:val="0"/>
              <w:divBdr>
                <w:top w:val="none" w:sz="0" w:space="0" w:color="auto"/>
                <w:left w:val="none" w:sz="0" w:space="0" w:color="auto"/>
                <w:bottom w:val="none" w:sz="0" w:space="0" w:color="auto"/>
                <w:right w:val="none" w:sz="0" w:space="0" w:color="auto"/>
              </w:divBdr>
            </w:div>
            <w:div w:id="1518034427">
              <w:marLeft w:val="0"/>
              <w:marRight w:val="0"/>
              <w:marTop w:val="0"/>
              <w:marBottom w:val="0"/>
              <w:divBdr>
                <w:top w:val="none" w:sz="0" w:space="0" w:color="auto"/>
                <w:left w:val="none" w:sz="0" w:space="0" w:color="auto"/>
                <w:bottom w:val="none" w:sz="0" w:space="0" w:color="auto"/>
                <w:right w:val="none" w:sz="0" w:space="0" w:color="auto"/>
              </w:divBdr>
            </w:div>
            <w:div w:id="1719207926">
              <w:marLeft w:val="0"/>
              <w:marRight w:val="0"/>
              <w:marTop w:val="0"/>
              <w:marBottom w:val="0"/>
              <w:divBdr>
                <w:top w:val="none" w:sz="0" w:space="0" w:color="auto"/>
                <w:left w:val="none" w:sz="0" w:space="0" w:color="auto"/>
                <w:bottom w:val="none" w:sz="0" w:space="0" w:color="auto"/>
                <w:right w:val="none" w:sz="0" w:space="0" w:color="auto"/>
              </w:divBdr>
            </w:div>
            <w:div w:id="2050836180">
              <w:marLeft w:val="0"/>
              <w:marRight w:val="0"/>
              <w:marTop w:val="0"/>
              <w:marBottom w:val="0"/>
              <w:divBdr>
                <w:top w:val="none" w:sz="0" w:space="0" w:color="auto"/>
                <w:left w:val="none" w:sz="0" w:space="0" w:color="auto"/>
                <w:bottom w:val="none" w:sz="0" w:space="0" w:color="auto"/>
                <w:right w:val="none" w:sz="0" w:space="0" w:color="auto"/>
              </w:divBdr>
            </w:div>
          </w:divsChild>
        </w:div>
        <w:div w:id="276448365">
          <w:marLeft w:val="0"/>
          <w:marRight w:val="0"/>
          <w:marTop w:val="0"/>
          <w:marBottom w:val="0"/>
          <w:divBdr>
            <w:top w:val="none" w:sz="0" w:space="0" w:color="auto"/>
            <w:left w:val="none" w:sz="0" w:space="0" w:color="auto"/>
            <w:bottom w:val="none" w:sz="0" w:space="0" w:color="auto"/>
            <w:right w:val="none" w:sz="0" w:space="0" w:color="auto"/>
          </w:divBdr>
          <w:divsChild>
            <w:div w:id="2021810984">
              <w:marLeft w:val="-75"/>
              <w:marRight w:val="0"/>
              <w:marTop w:val="30"/>
              <w:marBottom w:val="30"/>
              <w:divBdr>
                <w:top w:val="none" w:sz="0" w:space="0" w:color="auto"/>
                <w:left w:val="none" w:sz="0" w:space="0" w:color="auto"/>
                <w:bottom w:val="none" w:sz="0" w:space="0" w:color="auto"/>
                <w:right w:val="none" w:sz="0" w:space="0" w:color="auto"/>
              </w:divBdr>
              <w:divsChild>
                <w:div w:id="201285837">
                  <w:marLeft w:val="0"/>
                  <w:marRight w:val="0"/>
                  <w:marTop w:val="0"/>
                  <w:marBottom w:val="0"/>
                  <w:divBdr>
                    <w:top w:val="none" w:sz="0" w:space="0" w:color="auto"/>
                    <w:left w:val="none" w:sz="0" w:space="0" w:color="auto"/>
                    <w:bottom w:val="none" w:sz="0" w:space="0" w:color="auto"/>
                    <w:right w:val="none" w:sz="0" w:space="0" w:color="auto"/>
                  </w:divBdr>
                  <w:divsChild>
                    <w:div w:id="1134909136">
                      <w:marLeft w:val="0"/>
                      <w:marRight w:val="0"/>
                      <w:marTop w:val="0"/>
                      <w:marBottom w:val="0"/>
                      <w:divBdr>
                        <w:top w:val="none" w:sz="0" w:space="0" w:color="auto"/>
                        <w:left w:val="none" w:sz="0" w:space="0" w:color="auto"/>
                        <w:bottom w:val="none" w:sz="0" w:space="0" w:color="auto"/>
                        <w:right w:val="none" w:sz="0" w:space="0" w:color="auto"/>
                      </w:divBdr>
                    </w:div>
                  </w:divsChild>
                </w:div>
                <w:div w:id="942759031">
                  <w:marLeft w:val="0"/>
                  <w:marRight w:val="0"/>
                  <w:marTop w:val="0"/>
                  <w:marBottom w:val="0"/>
                  <w:divBdr>
                    <w:top w:val="none" w:sz="0" w:space="0" w:color="auto"/>
                    <w:left w:val="none" w:sz="0" w:space="0" w:color="auto"/>
                    <w:bottom w:val="none" w:sz="0" w:space="0" w:color="auto"/>
                    <w:right w:val="none" w:sz="0" w:space="0" w:color="auto"/>
                  </w:divBdr>
                  <w:divsChild>
                    <w:div w:id="858003659">
                      <w:marLeft w:val="0"/>
                      <w:marRight w:val="0"/>
                      <w:marTop w:val="0"/>
                      <w:marBottom w:val="0"/>
                      <w:divBdr>
                        <w:top w:val="none" w:sz="0" w:space="0" w:color="auto"/>
                        <w:left w:val="none" w:sz="0" w:space="0" w:color="auto"/>
                        <w:bottom w:val="none" w:sz="0" w:space="0" w:color="auto"/>
                        <w:right w:val="none" w:sz="0" w:space="0" w:color="auto"/>
                      </w:divBdr>
                    </w:div>
                  </w:divsChild>
                </w:div>
                <w:div w:id="967130595">
                  <w:marLeft w:val="0"/>
                  <w:marRight w:val="0"/>
                  <w:marTop w:val="0"/>
                  <w:marBottom w:val="0"/>
                  <w:divBdr>
                    <w:top w:val="none" w:sz="0" w:space="0" w:color="auto"/>
                    <w:left w:val="none" w:sz="0" w:space="0" w:color="auto"/>
                    <w:bottom w:val="none" w:sz="0" w:space="0" w:color="auto"/>
                    <w:right w:val="none" w:sz="0" w:space="0" w:color="auto"/>
                  </w:divBdr>
                  <w:divsChild>
                    <w:div w:id="1936550360">
                      <w:marLeft w:val="0"/>
                      <w:marRight w:val="0"/>
                      <w:marTop w:val="0"/>
                      <w:marBottom w:val="0"/>
                      <w:divBdr>
                        <w:top w:val="none" w:sz="0" w:space="0" w:color="auto"/>
                        <w:left w:val="none" w:sz="0" w:space="0" w:color="auto"/>
                        <w:bottom w:val="none" w:sz="0" w:space="0" w:color="auto"/>
                        <w:right w:val="none" w:sz="0" w:space="0" w:color="auto"/>
                      </w:divBdr>
                    </w:div>
                  </w:divsChild>
                </w:div>
                <w:div w:id="1440249595">
                  <w:marLeft w:val="0"/>
                  <w:marRight w:val="0"/>
                  <w:marTop w:val="0"/>
                  <w:marBottom w:val="0"/>
                  <w:divBdr>
                    <w:top w:val="none" w:sz="0" w:space="0" w:color="auto"/>
                    <w:left w:val="none" w:sz="0" w:space="0" w:color="auto"/>
                    <w:bottom w:val="none" w:sz="0" w:space="0" w:color="auto"/>
                    <w:right w:val="none" w:sz="0" w:space="0" w:color="auto"/>
                  </w:divBdr>
                  <w:divsChild>
                    <w:div w:id="7882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70963">
          <w:marLeft w:val="0"/>
          <w:marRight w:val="0"/>
          <w:marTop w:val="0"/>
          <w:marBottom w:val="0"/>
          <w:divBdr>
            <w:top w:val="none" w:sz="0" w:space="0" w:color="auto"/>
            <w:left w:val="none" w:sz="0" w:space="0" w:color="auto"/>
            <w:bottom w:val="none" w:sz="0" w:space="0" w:color="auto"/>
            <w:right w:val="none" w:sz="0" w:space="0" w:color="auto"/>
          </w:divBdr>
        </w:div>
        <w:div w:id="537595809">
          <w:marLeft w:val="0"/>
          <w:marRight w:val="0"/>
          <w:marTop w:val="0"/>
          <w:marBottom w:val="0"/>
          <w:divBdr>
            <w:top w:val="none" w:sz="0" w:space="0" w:color="auto"/>
            <w:left w:val="none" w:sz="0" w:space="0" w:color="auto"/>
            <w:bottom w:val="none" w:sz="0" w:space="0" w:color="auto"/>
            <w:right w:val="none" w:sz="0" w:space="0" w:color="auto"/>
          </w:divBdr>
        </w:div>
        <w:div w:id="591014706">
          <w:marLeft w:val="0"/>
          <w:marRight w:val="0"/>
          <w:marTop w:val="0"/>
          <w:marBottom w:val="0"/>
          <w:divBdr>
            <w:top w:val="none" w:sz="0" w:space="0" w:color="auto"/>
            <w:left w:val="none" w:sz="0" w:space="0" w:color="auto"/>
            <w:bottom w:val="none" w:sz="0" w:space="0" w:color="auto"/>
            <w:right w:val="none" w:sz="0" w:space="0" w:color="auto"/>
          </w:divBdr>
        </w:div>
        <w:div w:id="625357413">
          <w:marLeft w:val="0"/>
          <w:marRight w:val="0"/>
          <w:marTop w:val="0"/>
          <w:marBottom w:val="0"/>
          <w:divBdr>
            <w:top w:val="none" w:sz="0" w:space="0" w:color="auto"/>
            <w:left w:val="none" w:sz="0" w:space="0" w:color="auto"/>
            <w:bottom w:val="none" w:sz="0" w:space="0" w:color="auto"/>
            <w:right w:val="none" w:sz="0" w:space="0" w:color="auto"/>
          </w:divBdr>
          <w:divsChild>
            <w:div w:id="183130245">
              <w:marLeft w:val="0"/>
              <w:marRight w:val="0"/>
              <w:marTop w:val="0"/>
              <w:marBottom w:val="0"/>
              <w:divBdr>
                <w:top w:val="none" w:sz="0" w:space="0" w:color="auto"/>
                <w:left w:val="none" w:sz="0" w:space="0" w:color="auto"/>
                <w:bottom w:val="none" w:sz="0" w:space="0" w:color="auto"/>
                <w:right w:val="none" w:sz="0" w:space="0" w:color="auto"/>
              </w:divBdr>
            </w:div>
            <w:div w:id="580993281">
              <w:marLeft w:val="0"/>
              <w:marRight w:val="0"/>
              <w:marTop w:val="0"/>
              <w:marBottom w:val="0"/>
              <w:divBdr>
                <w:top w:val="none" w:sz="0" w:space="0" w:color="auto"/>
                <w:left w:val="none" w:sz="0" w:space="0" w:color="auto"/>
                <w:bottom w:val="none" w:sz="0" w:space="0" w:color="auto"/>
                <w:right w:val="none" w:sz="0" w:space="0" w:color="auto"/>
              </w:divBdr>
            </w:div>
            <w:div w:id="651911453">
              <w:marLeft w:val="0"/>
              <w:marRight w:val="0"/>
              <w:marTop w:val="0"/>
              <w:marBottom w:val="0"/>
              <w:divBdr>
                <w:top w:val="none" w:sz="0" w:space="0" w:color="auto"/>
                <w:left w:val="none" w:sz="0" w:space="0" w:color="auto"/>
                <w:bottom w:val="none" w:sz="0" w:space="0" w:color="auto"/>
                <w:right w:val="none" w:sz="0" w:space="0" w:color="auto"/>
              </w:divBdr>
            </w:div>
            <w:div w:id="889809599">
              <w:marLeft w:val="0"/>
              <w:marRight w:val="0"/>
              <w:marTop w:val="0"/>
              <w:marBottom w:val="0"/>
              <w:divBdr>
                <w:top w:val="none" w:sz="0" w:space="0" w:color="auto"/>
                <w:left w:val="none" w:sz="0" w:space="0" w:color="auto"/>
                <w:bottom w:val="none" w:sz="0" w:space="0" w:color="auto"/>
                <w:right w:val="none" w:sz="0" w:space="0" w:color="auto"/>
              </w:divBdr>
            </w:div>
            <w:div w:id="1083915448">
              <w:marLeft w:val="0"/>
              <w:marRight w:val="0"/>
              <w:marTop w:val="0"/>
              <w:marBottom w:val="0"/>
              <w:divBdr>
                <w:top w:val="none" w:sz="0" w:space="0" w:color="auto"/>
                <w:left w:val="none" w:sz="0" w:space="0" w:color="auto"/>
                <w:bottom w:val="none" w:sz="0" w:space="0" w:color="auto"/>
                <w:right w:val="none" w:sz="0" w:space="0" w:color="auto"/>
              </w:divBdr>
            </w:div>
            <w:div w:id="1126199245">
              <w:marLeft w:val="0"/>
              <w:marRight w:val="0"/>
              <w:marTop w:val="0"/>
              <w:marBottom w:val="0"/>
              <w:divBdr>
                <w:top w:val="none" w:sz="0" w:space="0" w:color="auto"/>
                <w:left w:val="none" w:sz="0" w:space="0" w:color="auto"/>
                <w:bottom w:val="none" w:sz="0" w:space="0" w:color="auto"/>
                <w:right w:val="none" w:sz="0" w:space="0" w:color="auto"/>
              </w:divBdr>
            </w:div>
            <w:div w:id="1163081472">
              <w:marLeft w:val="0"/>
              <w:marRight w:val="0"/>
              <w:marTop w:val="0"/>
              <w:marBottom w:val="0"/>
              <w:divBdr>
                <w:top w:val="none" w:sz="0" w:space="0" w:color="auto"/>
                <w:left w:val="none" w:sz="0" w:space="0" w:color="auto"/>
                <w:bottom w:val="none" w:sz="0" w:space="0" w:color="auto"/>
                <w:right w:val="none" w:sz="0" w:space="0" w:color="auto"/>
              </w:divBdr>
            </w:div>
            <w:div w:id="1192642429">
              <w:marLeft w:val="0"/>
              <w:marRight w:val="0"/>
              <w:marTop w:val="0"/>
              <w:marBottom w:val="0"/>
              <w:divBdr>
                <w:top w:val="none" w:sz="0" w:space="0" w:color="auto"/>
                <w:left w:val="none" w:sz="0" w:space="0" w:color="auto"/>
                <w:bottom w:val="none" w:sz="0" w:space="0" w:color="auto"/>
                <w:right w:val="none" w:sz="0" w:space="0" w:color="auto"/>
              </w:divBdr>
            </w:div>
            <w:div w:id="1198857292">
              <w:marLeft w:val="0"/>
              <w:marRight w:val="0"/>
              <w:marTop w:val="0"/>
              <w:marBottom w:val="0"/>
              <w:divBdr>
                <w:top w:val="none" w:sz="0" w:space="0" w:color="auto"/>
                <w:left w:val="none" w:sz="0" w:space="0" w:color="auto"/>
                <w:bottom w:val="none" w:sz="0" w:space="0" w:color="auto"/>
                <w:right w:val="none" w:sz="0" w:space="0" w:color="auto"/>
              </w:divBdr>
            </w:div>
            <w:div w:id="1249772734">
              <w:marLeft w:val="0"/>
              <w:marRight w:val="0"/>
              <w:marTop w:val="0"/>
              <w:marBottom w:val="0"/>
              <w:divBdr>
                <w:top w:val="none" w:sz="0" w:space="0" w:color="auto"/>
                <w:left w:val="none" w:sz="0" w:space="0" w:color="auto"/>
                <w:bottom w:val="none" w:sz="0" w:space="0" w:color="auto"/>
                <w:right w:val="none" w:sz="0" w:space="0" w:color="auto"/>
              </w:divBdr>
            </w:div>
            <w:div w:id="1321694669">
              <w:marLeft w:val="0"/>
              <w:marRight w:val="0"/>
              <w:marTop w:val="0"/>
              <w:marBottom w:val="0"/>
              <w:divBdr>
                <w:top w:val="none" w:sz="0" w:space="0" w:color="auto"/>
                <w:left w:val="none" w:sz="0" w:space="0" w:color="auto"/>
                <w:bottom w:val="none" w:sz="0" w:space="0" w:color="auto"/>
                <w:right w:val="none" w:sz="0" w:space="0" w:color="auto"/>
              </w:divBdr>
            </w:div>
            <w:div w:id="1413239860">
              <w:marLeft w:val="0"/>
              <w:marRight w:val="0"/>
              <w:marTop w:val="0"/>
              <w:marBottom w:val="0"/>
              <w:divBdr>
                <w:top w:val="none" w:sz="0" w:space="0" w:color="auto"/>
                <w:left w:val="none" w:sz="0" w:space="0" w:color="auto"/>
                <w:bottom w:val="none" w:sz="0" w:space="0" w:color="auto"/>
                <w:right w:val="none" w:sz="0" w:space="0" w:color="auto"/>
              </w:divBdr>
            </w:div>
            <w:div w:id="1434858994">
              <w:marLeft w:val="0"/>
              <w:marRight w:val="0"/>
              <w:marTop w:val="0"/>
              <w:marBottom w:val="0"/>
              <w:divBdr>
                <w:top w:val="none" w:sz="0" w:space="0" w:color="auto"/>
                <w:left w:val="none" w:sz="0" w:space="0" w:color="auto"/>
                <w:bottom w:val="none" w:sz="0" w:space="0" w:color="auto"/>
                <w:right w:val="none" w:sz="0" w:space="0" w:color="auto"/>
              </w:divBdr>
            </w:div>
            <w:div w:id="1452746366">
              <w:marLeft w:val="0"/>
              <w:marRight w:val="0"/>
              <w:marTop w:val="0"/>
              <w:marBottom w:val="0"/>
              <w:divBdr>
                <w:top w:val="none" w:sz="0" w:space="0" w:color="auto"/>
                <w:left w:val="none" w:sz="0" w:space="0" w:color="auto"/>
                <w:bottom w:val="none" w:sz="0" w:space="0" w:color="auto"/>
                <w:right w:val="none" w:sz="0" w:space="0" w:color="auto"/>
              </w:divBdr>
            </w:div>
            <w:div w:id="1480612215">
              <w:marLeft w:val="0"/>
              <w:marRight w:val="0"/>
              <w:marTop w:val="0"/>
              <w:marBottom w:val="0"/>
              <w:divBdr>
                <w:top w:val="none" w:sz="0" w:space="0" w:color="auto"/>
                <w:left w:val="none" w:sz="0" w:space="0" w:color="auto"/>
                <w:bottom w:val="none" w:sz="0" w:space="0" w:color="auto"/>
                <w:right w:val="none" w:sz="0" w:space="0" w:color="auto"/>
              </w:divBdr>
            </w:div>
            <w:div w:id="1494446016">
              <w:marLeft w:val="0"/>
              <w:marRight w:val="0"/>
              <w:marTop w:val="0"/>
              <w:marBottom w:val="0"/>
              <w:divBdr>
                <w:top w:val="none" w:sz="0" w:space="0" w:color="auto"/>
                <w:left w:val="none" w:sz="0" w:space="0" w:color="auto"/>
                <w:bottom w:val="none" w:sz="0" w:space="0" w:color="auto"/>
                <w:right w:val="none" w:sz="0" w:space="0" w:color="auto"/>
              </w:divBdr>
            </w:div>
            <w:div w:id="1551451665">
              <w:marLeft w:val="0"/>
              <w:marRight w:val="0"/>
              <w:marTop w:val="0"/>
              <w:marBottom w:val="0"/>
              <w:divBdr>
                <w:top w:val="none" w:sz="0" w:space="0" w:color="auto"/>
                <w:left w:val="none" w:sz="0" w:space="0" w:color="auto"/>
                <w:bottom w:val="none" w:sz="0" w:space="0" w:color="auto"/>
                <w:right w:val="none" w:sz="0" w:space="0" w:color="auto"/>
              </w:divBdr>
            </w:div>
            <w:div w:id="1742866211">
              <w:marLeft w:val="0"/>
              <w:marRight w:val="0"/>
              <w:marTop w:val="0"/>
              <w:marBottom w:val="0"/>
              <w:divBdr>
                <w:top w:val="none" w:sz="0" w:space="0" w:color="auto"/>
                <w:left w:val="none" w:sz="0" w:space="0" w:color="auto"/>
                <w:bottom w:val="none" w:sz="0" w:space="0" w:color="auto"/>
                <w:right w:val="none" w:sz="0" w:space="0" w:color="auto"/>
              </w:divBdr>
            </w:div>
            <w:div w:id="1752315783">
              <w:marLeft w:val="0"/>
              <w:marRight w:val="0"/>
              <w:marTop w:val="0"/>
              <w:marBottom w:val="0"/>
              <w:divBdr>
                <w:top w:val="none" w:sz="0" w:space="0" w:color="auto"/>
                <w:left w:val="none" w:sz="0" w:space="0" w:color="auto"/>
                <w:bottom w:val="none" w:sz="0" w:space="0" w:color="auto"/>
                <w:right w:val="none" w:sz="0" w:space="0" w:color="auto"/>
              </w:divBdr>
            </w:div>
            <w:div w:id="1895433145">
              <w:marLeft w:val="0"/>
              <w:marRight w:val="0"/>
              <w:marTop w:val="0"/>
              <w:marBottom w:val="0"/>
              <w:divBdr>
                <w:top w:val="none" w:sz="0" w:space="0" w:color="auto"/>
                <w:left w:val="none" w:sz="0" w:space="0" w:color="auto"/>
                <w:bottom w:val="none" w:sz="0" w:space="0" w:color="auto"/>
                <w:right w:val="none" w:sz="0" w:space="0" w:color="auto"/>
              </w:divBdr>
            </w:div>
          </w:divsChild>
        </w:div>
        <w:div w:id="832455305">
          <w:marLeft w:val="0"/>
          <w:marRight w:val="0"/>
          <w:marTop w:val="0"/>
          <w:marBottom w:val="0"/>
          <w:divBdr>
            <w:top w:val="none" w:sz="0" w:space="0" w:color="auto"/>
            <w:left w:val="none" w:sz="0" w:space="0" w:color="auto"/>
            <w:bottom w:val="none" w:sz="0" w:space="0" w:color="auto"/>
            <w:right w:val="none" w:sz="0" w:space="0" w:color="auto"/>
          </w:divBdr>
          <w:divsChild>
            <w:div w:id="15737781">
              <w:marLeft w:val="0"/>
              <w:marRight w:val="0"/>
              <w:marTop w:val="0"/>
              <w:marBottom w:val="0"/>
              <w:divBdr>
                <w:top w:val="none" w:sz="0" w:space="0" w:color="auto"/>
                <w:left w:val="none" w:sz="0" w:space="0" w:color="auto"/>
                <w:bottom w:val="none" w:sz="0" w:space="0" w:color="auto"/>
                <w:right w:val="none" w:sz="0" w:space="0" w:color="auto"/>
              </w:divBdr>
            </w:div>
            <w:div w:id="16780375">
              <w:marLeft w:val="0"/>
              <w:marRight w:val="0"/>
              <w:marTop w:val="0"/>
              <w:marBottom w:val="0"/>
              <w:divBdr>
                <w:top w:val="none" w:sz="0" w:space="0" w:color="auto"/>
                <w:left w:val="none" w:sz="0" w:space="0" w:color="auto"/>
                <w:bottom w:val="none" w:sz="0" w:space="0" w:color="auto"/>
                <w:right w:val="none" w:sz="0" w:space="0" w:color="auto"/>
              </w:divBdr>
            </w:div>
            <w:div w:id="43067215">
              <w:marLeft w:val="0"/>
              <w:marRight w:val="0"/>
              <w:marTop w:val="0"/>
              <w:marBottom w:val="0"/>
              <w:divBdr>
                <w:top w:val="none" w:sz="0" w:space="0" w:color="auto"/>
                <w:left w:val="none" w:sz="0" w:space="0" w:color="auto"/>
                <w:bottom w:val="none" w:sz="0" w:space="0" w:color="auto"/>
                <w:right w:val="none" w:sz="0" w:space="0" w:color="auto"/>
              </w:divBdr>
            </w:div>
            <w:div w:id="60367900">
              <w:marLeft w:val="0"/>
              <w:marRight w:val="0"/>
              <w:marTop w:val="0"/>
              <w:marBottom w:val="0"/>
              <w:divBdr>
                <w:top w:val="none" w:sz="0" w:space="0" w:color="auto"/>
                <w:left w:val="none" w:sz="0" w:space="0" w:color="auto"/>
                <w:bottom w:val="none" w:sz="0" w:space="0" w:color="auto"/>
                <w:right w:val="none" w:sz="0" w:space="0" w:color="auto"/>
              </w:divBdr>
            </w:div>
            <w:div w:id="421537806">
              <w:marLeft w:val="0"/>
              <w:marRight w:val="0"/>
              <w:marTop w:val="0"/>
              <w:marBottom w:val="0"/>
              <w:divBdr>
                <w:top w:val="none" w:sz="0" w:space="0" w:color="auto"/>
                <w:left w:val="none" w:sz="0" w:space="0" w:color="auto"/>
                <w:bottom w:val="none" w:sz="0" w:space="0" w:color="auto"/>
                <w:right w:val="none" w:sz="0" w:space="0" w:color="auto"/>
              </w:divBdr>
            </w:div>
            <w:div w:id="562789032">
              <w:marLeft w:val="0"/>
              <w:marRight w:val="0"/>
              <w:marTop w:val="0"/>
              <w:marBottom w:val="0"/>
              <w:divBdr>
                <w:top w:val="none" w:sz="0" w:space="0" w:color="auto"/>
                <w:left w:val="none" w:sz="0" w:space="0" w:color="auto"/>
                <w:bottom w:val="none" w:sz="0" w:space="0" w:color="auto"/>
                <w:right w:val="none" w:sz="0" w:space="0" w:color="auto"/>
              </w:divBdr>
            </w:div>
            <w:div w:id="615792241">
              <w:marLeft w:val="0"/>
              <w:marRight w:val="0"/>
              <w:marTop w:val="0"/>
              <w:marBottom w:val="0"/>
              <w:divBdr>
                <w:top w:val="none" w:sz="0" w:space="0" w:color="auto"/>
                <w:left w:val="none" w:sz="0" w:space="0" w:color="auto"/>
                <w:bottom w:val="none" w:sz="0" w:space="0" w:color="auto"/>
                <w:right w:val="none" w:sz="0" w:space="0" w:color="auto"/>
              </w:divBdr>
            </w:div>
            <w:div w:id="705258831">
              <w:marLeft w:val="0"/>
              <w:marRight w:val="0"/>
              <w:marTop w:val="0"/>
              <w:marBottom w:val="0"/>
              <w:divBdr>
                <w:top w:val="none" w:sz="0" w:space="0" w:color="auto"/>
                <w:left w:val="none" w:sz="0" w:space="0" w:color="auto"/>
                <w:bottom w:val="none" w:sz="0" w:space="0" w:color="auto"/>
                <w:right w:val="none" w:sz="0" w:space="0" w:color="auto"/>
              </w:divBdr>
            </w:div>
            <w:div w:id="765921560">
              <w:marLeft w:val="0"/>
              <w:marRight w:val="0"/>
              <w:marTop w:val="0"/>
              <w:marBottom w:val="0"/>
              <w:divBdr>
                <w:top w:val="none" w:sz="0" w:space="0" w:color="auto"/>
                <w:left w:val="none" w:sz="0" w:space="0" w:color="auto"/>
                <w:bottom w:val="none" w:sz="0" w:space="0" w:color="auto"/>
                <w:right w:val="none" w:sz="0" w:space="0" w:color="auto"/>
              </w:divBdr>
            </w:div>
            <w:div w:id="1125663854">
              <w:marLeft w:val="0"/>
              <w:marRight w:val="0"/>
              <w:marTop w:val="0"/>
              <w:marBottom w:val="0"/>
              <w:divBdr>
                <w:top w:val="none" w:sz="0" w:space="0" w:color="auto"/>
                <w:left w:val="none" w:sz="0" w:space="0" w:color="auto"/>
                <w:bottom w:val="none" w:sz="0" w:space="0" w:color="auto"/>
                <w:right w:val="none" w:sz="0" w:space="0" w:color="auto"/>
              </w:divBdr>
            </w:div>
            <w:div w:id="1135105821">
              <w:marLeft w:val="0"/>
              <w:marRight w:val="0"/>
              <w:marTop w:val="0"/>
              <w:marBottom w:val="0"/>
              <w:divBdr>
                <w:top w:val="none" w:sz="0" w:space="0" w:color="auto"/>
                <w:left w:val="none" w:sz="0" w:space="0" w:color="auto"/>
                <w:bottom w:val="none" w:sz="0" w:space="0" w:color="auto"/>
                <w:right w:val="none" w:sz="0" w:space="0" w:color="auto"/>
              </w:divBdr>
            </w:div>
            <w:div w:id="1193228100">
              <w:marLeft w:val="0"/>
              <w:marRight w:val="0"/>
              <w:marTop w:val="0"/>
              <w:marBottom w:val="0"/>
              <w:divBdr>
                <w:top w:val="none" w:sz="0" w:space="0" w:color="auto"/>
                <w:left w:val="none" w:sz="0" w:space="0" w:color="auto"/>
                <w:bottom w:val="none" w:sz="0" w:space="0" w:color="auto"/>
                <w:right w:val="none" w:sz="0" w:space="0" w:color="auto"/>
              </w:divBdr>
            </w:div>
            <w:div w:id="1225993156">
              <w:marLeft w:val="0"/>
              <w:marRight w:val="0"/>
              <w:marTop w:val="0"/>
              <w:marBottom w:val="0"/>
              <w:divBdr>
                <w:top w:val="none" w:sz="0" w:space="0" w:color="auto"/>
                <w:left w:val="none" w:sz="0" w:space="0" w:color="auto"/>
                <w:bottom w:val="none" w:sz="0" w:space="0" w:color="auto"/>
                <w:right w:val="none" w:sz="0" w:space="0" w:color="auto"/>
              </w:divBdr>
            </w:div>
            <w:div w:id="1275333384">
              <w:marLeft w:val="0"/>
              <w:marRight w:val="0"/>
              <w:marTop w:val="0"/>
              <w:marBottom w:val="0"/>
              <w:divBdr>
                <w:top w:val="none" w:sz="0" w:space="0" w:color="auto"/>
                <w:left w:val="none" w:sz="0" w:space="0" w:color="auto"/>
                <w:bottom w:val="none" w:sz="0" w:space="0" w:color="auto"/>
                <w:right w:val="none" w:sz="0" w:space="0" w:color="auto"/>
              </w:divBdr>
            </w:div>
            <w:div w:id="1367484743">
              <w:marLeft w:val="0"/>
              <w:marRight w:val="0"/>
              <w:marTop w:val="0"/>
              <w:marBottom w:val="0"/>
              <w:divBdr>
                <w:top w:val="none" w:sz="0" w:space="0" w:color="auto"/>
                <w:left w:val="none" w:sz="0" w:space="0" w:color="auto"/>
                <w:bottom w:val="none" w:sz="0" w:space="0" w:color="auto"/>
                <w:right w:val="none" w:sz="0" w:space="0" w:color="auto"/>
              </w:divBdr>
            </w:div>
            <w:div w:id="1562909909">
              <w:marLeft w:val="0"/>
              <w:marRight w:val="0"/>
              <w:marTop w:val="0"/>
              <w:marBottom w:val="0"/>
              <w:divBdr>
                <w:top w:val="none" w:sz="0" w:space="0" w:color="auto"/>
                <w:left w:val="none" w:sz="0" w:space="0" w:color="auto"/>
                <w:bottom w:val="none" w:sz="0" w:space="0" w:color="auto"/>
                <w:right w:val="none" w:sz="0" w:space="0" w:color="auto"/>
              </w:divBdr>
            </w:div>
            <w:div w:id="1698432455">
              <w:marLeft w:val="0"/>
              <w:marRight w:val="0"/>
              <w:marTop w:val="0"/>
              <w:marBottom w:val="0"/>
              <w:divBdr>
                <w:top w:val="none" w:sz="0" w:space="0" w:color="auto"/>
                <w:left w:val="none" w:sz="0" w:space="0" w:color="auto"/>
                <w:bottom w:val="none" w:sz="0" w:space="0" w:color="auto"/>
                <w:right w:val="none" w:sz="0" w:space="0" w:color="auto"/>
              </w:divBdr>
            </w:div>
            <w:div w:id="1876695812">
              <w:marLeft w:val="0"/>
              <w:marRight w:val="0"/>
              <w:marTop w:val="0"/>
              <w:marBottom w:val="0"/>
              <w:divBdr>
                <w:top w:val="none" w:sz="0" w:space="0" w:color="auto"/>
                <w:left w:val="none" w:sz="0" w:space="0" w:color="auto"/>
                <w:bottom w:val="none" w:sz="0" w:space="0" w:color="auto"/>
                <w:right w:val="none" w:sz="0" w:space="0" w:color="auto"/>
              </w:divBdr>
            </w:div>
            <w:div w:id="1883442560">
              <w:marLeft w:val="0"/>
              <w:marRight w:val="0"/>
              <w:marTop w:val="0"/>
              <w:marBottom w:val="0"/>
              <w:divBdr>
                <w:top w:val="none" w:sz="0" w:space="0" w:color="auto"/>
                <w:left w:val="none" w:sz="0" w:space="0" w:color="auto"/>
                <w:bottom w:val="none" w:sz="0" w:space="0" w:color="auto"/>
                <w:right w:val="none" w:sz="0" w:space="0" w:color="auto"/>
              </w:divBdr>
            </w:div>
            <w:div w:id="2039309377">
              <w:marLeft w:val="0"/>
              <w:marRight w:val="0"/>
              <w:marTop w:val="0"/>
              <w:marBottom w:val="0"/>
              <w:divBdr>
                <w:top w:val="none" w:sz="0" w:space="0" w:color="auto"/>
                <w:left w:val="none" w:sz="0" w:space="0" w:color="auto"/>
                <w:bottom w:val="none" w:sz="0" w:space="0" w:color="auto"/>
                <w:right w:val="none" w:sz="0" w:space="0" w:color="auto"/>
              </w:divBdr>
            </w:div>
          </w:divsChild>
        </w:div>
        <w:div w:id="833640702">
          <w:marLeft w:val="0"/>
          <w:marRight w:val="0"/>
          <w:marTop w:val="0"/>
          <w:marBottom w:val="0"/>
          <w:divBdr>
            <w:top w:val="none" w:sz="0" w:space="0" w:color="auto"/>
            <w:left w:val="none" w:sz="0" w:space="0" w:color="auto"/>
            <w:bottom w:val="none" w:sz="0" w:space="0" w:color="auto"/>
            <w:right w:val="none" w:sz="0" w:space="0" w:color="auto"/>
          </w:divBdr>
          <w:divsChild>
            <w:div w:id="126708369">
              <w:marLeft w:val="0"/>
              <w:marRight w:val="0"/>
              <w:marTop w:val="0"/>
              <w:marBottom w:val="0"/>
              <w:divBdr>
                <w:top w:val="none" w:sz="0" w:space="0" w:color="auto"/>
                <w:left w:val="none" w:sz="0" w:space="0" w:color="auto"/>
                <w:bottom w:val="none" w:sz="0" w:space="0" w:color="auto"/>
                <w:right w:val="none" w:sz="0" w:space="0" w:color="auto"/>
              </w:divBdr>
            </w:div>
            <w:div w:id="197737762">
              <w:marLeft w:val="0"/>
              <w:marRight w:val="0"/>
              <w:marTop w:val="0"/>
              <w:marBottom w:val="0"/>
              <w:divBdr>
                <w:top w:val="none" w:sz="0" w:space="0" w:color="auto"/>
                <w:left w:val="none" w:sz="0" w:space="0" w:color="auto"/>
                <w:bottom w:val="none" w:sz="0" w:space="0" w:color="auto"/>
                <w:right w:val="none" w:sz="0" w:space="0" w:color="auto"/>
              </w:divBdr>
            </w:div>
            <w:div w:id="216749840">
              <w:marLeft w:val="0"/>
              <w:marRight w:val="0"/>
              <w:marTop w:val="0"/>
              <w:marBottom w:val="0"/>
              <w:divBdr>
                <w:top w:val="none" w:sz="0" w:space="0" w:color="auto"/>
                <w:left w:val="none" w:sz="0" w:space="0" w:color="auto"/>
                <w:bottom w:val="none" w:sz="0" w:space="0" w:color="auto"/>
                <w:right w:val="none" w:sz="0" w:space="0" w:color="auto"/>
              </w:divBdr>
            </w:div>
            <w:div w:id="258831565">
              <w:marLeft w:val="0"/>
              <w:marRight w:val="0"/>
              <w:marTop w:val="0"/>
              <w:marBottom w:val="0"/>
              <w:divBdr>
                <w:top w:val="none" w:sz="0" w:space="0" w:color="auto"/>
                <w:left w:val="none" w:sz="0" w:space="0" w:color="auto"/>
                <w:bottom w:val="none" w:sz="0" w:space="0" w:color="auto"/>
                <w:right w:val="none" w:sz="0" w:space="0" w:color="auto"/>
              </w:divBdr>
            </w:div>
            <w:div w:id="444925825">
              <w:marLeft w:val="0"/>
              <w:marRight w:val="0"/>
              <w:marTop w:val="0"/>
              <w:marBottom w:val="0"/>
              <w:divBdr>
                <w:top w:val="none" w:sz="0" w:space="0" w:color="auto"/>
                <w:left w:val="none" w:sz="0" w:space="0" w:color="auto"/>
                <w:bottom w:val="none" w:sz="0" w:space="0" w:color="auto"/>
                <w:right w:val="none" w:sz="0" w:space="0" w:color="auto"/>
              </w:divBdr>
            </w:div>
            <w:div w:id="895051470">
              <w:marLeft w:val="0"/>
              <w:marRight w:val="0"/>
              <w:marTop w:val="0"/>
              <w:marBottom w:val="0"/>
              <w:divBdr>
                <w:top w:val="none" w:sz="0" w:space="0" w:color="auto"/>
                <w:left w:val="none" w:sz="0" w:space="0" w:color="auto"/>
                <w:bottom w:val="none" w:sz="0" w:space="0" w:color="auto"/>
                <w:right w:val="none" w:sz="0" w:space="0" w:color="auto"/>
              </w:divBdr>
            </w:div>
            <w:div w:id="919752804">
              <w:marLeft w:val="0"/>
              <w:marRight w:val="0"/>
              <w:marTop w:val="0"/>
              <w:marBottom w:val="0"/>
              <w:divBdr>
                <w:top w:val="none" w:sz="0" w:space="0" w:color="auto"/>
                <w:left w:val="none" w:sz="0" w:space="0" w:color="auto"/>
                <w:bottom w:val="none" w:sz="0" w:space="0" w:color="auto"/>
                <w:right w:val="none" w:sz="0" w:space="0" w:color="auto"/>
              </w:divBdr>
            </w:div>
            <w:div w:id="936403136">
              <w:marLeft w:val="0"/>
              <w:marRight w:val="0"/>
              <w:marTop w:val="0"/>
              <w:marBottom w:val="0"/>
              <w:divBdr>
                <w:top w:val="none" w:sz="0" w:space="0" w:color="auto"/>
                <w:left w:val="none" w:sz="0" w:space="0" w:color="auto"/>
                <w:bottom w:val="none" w:sz="0" w:space="0" w:color="auto"/>
                <w:right w:val="none" w:sz="0" w:space="0" w:color="auto"/>
              </w:divBdr>
            </w:div>
            <w:div w:id="941762301">
              <w:marLeft w:val="0"/>
              <w:marRight w:val="0"/>
              <w:marTop w:val="0"/>
              <w:marBottom w:val="0"/>
              <w:divBdr>
                <w:top w:val="none" w:sz="0" w:space="0" w:color="auto"/>
                <w:left w:val="none" w:sz="0" w:space="0" w:color="auto"/>
                <w:bottom w:val="none" w:sz="0" w:space="0" w:color="auto"/>
                <w:right w:val="none" w:sz="0" w:space="0" w:color="auto"/>
              </w:divBdr>
            </w:div>
            <w:div w:id="1110902389">
              <w:marLeft w:val="0"/>
              <w:marRight w:val="0"/>
              <w:marTop w:val="0"/>
              <w:marBottom w:val="0"/>
              <w:divBdr>
                <w:top w:val="none" w:sz="0" w:space="0" w:color="auto"/>
                <w:left w:val="none" w:sz="0" w:space="0" w:color="auto"/>
                <w:bottom w:val="none" w:sz="0" w:space="0" w:color="auto"/>
                <w:right w:val="none" w:sz="0" w:space="0" w:color="auto"/>
              </w:divBdr>
            </w:div>
            <w:div w:id="1160078871">
              <w:marLeft w:val="0"/>
              <w:marRight w:val="0"/>
              <w:marTop w:val="0"/>
              <w:marBottom w:val="0"/>
              <w:divBdr>
                <w:top w:val="none" w:sz="0" w:space="0" w:color="auto"/>
                <w:left w:val="none" w:sz="0" w:space="0" w:color="auto"/>
                <w:bottom w:val="none" w:sz="0" w:space="0" w:color="auto"/>
                <w:right w:val="none" w:sz="0" w:space="0" w:color="auto"/>
              </w:divBdr>
            </w:div>
            <w:div w:id="1215629050">
              <w:marLeft w:val="0"/>
              <w:marRight w:val="0"/>
              <w:marTop w:val="0"/>
              <w:marBottom w:val="0"/>
              <w:divBdr>
                <w:top w:val="none" w:sz="0" w:space="0" w:color="auto"/>
                <w:left w:val="none" w:sz="0" w:space="0" w:color="auto"/>
                <w:bottom w:val="none" w:sz="0" w:space="0" w:color="auto"/>
                <w:right w:val="none" w:sz="0" w:space="0" w:color="auto"/>
              </w:divBdr>
            </w:div>
            <w:div w:id="1660420507">
              <w:marLeft w:val="0"/>
              <w:marRight w:val="0"/>
              <w:marTop w:val="0"/>
              <w:marBottom w:val="0"/>
              <w:divBdr>
                <w:top w:val="none" w:sz="0" w:space="0" w:color="auto"/>
                <w:left w:val="none" w:sz="0" w:space="0" w:color="auto"/>
                <w:bottom w:val="none" w:sz="0" w:space="0" w:color="auto"/>
                <w:right w:val="none" w:sz="0" w:space="0" w:color="auto"/>
              </w:divBdr>
            </w:div>
            <w:div w:id="1949387323">
              <w:marLeft w:val="0"/>
              <w:marRight w:val="0"/>
              <w:marTop w:val="0"/>
              <w:marBottom w:val="0"/>
              <w:divBdr>
                <w:top w:val="none" w:sz="0" w:space="0" w:color="auto"/>
                <w:left w:val="none" w:sz="0" w:space="0" w:color="auto"/>
                <w:bottom w:val="none" w:sz="0" w:space="0" w:color="auto"/>
                <w:right w:val="none" w:sz="0" w:space="0" w:color="auto"/>
              </w:divBdr>
            </w:div>
          </w:divsChild>
        </w:div>
        <w:div w:id="845829471">
          <w:marLeft w:val="0"/>
          <w:marRight w:val="0"/>
          <w:marTop w:val="0"/>
          <w:marBottom w:val="0"/>
          <w:divBdr>
            <w:top w:val="none" w:sz="0" w:space="0" w:color="auto"/>
            <w:left w:val="none" w:sz="0" w:space="0" w:color="auto"/>
            <w:bottom w:val="none" w:sz="0" w:space="0" w:color="auto"/>
            <w:right w:val="none" w:sz="0" w:space="0" w:color="auto"/>
          </w:divBdr>
        </w:div>
        <w:div w:id="900214629">
          <w:marLeft w:val="0"/>
          <w:marRight w:val="0"/>
          <w:marTop w:val="0"/>
          <w:marBottom w:val="0"/>
          <w:divBdr>
            <w:top w:val="none" w:sz="0" w:space="0" w:color="auto"/>
            <w:left w:val="none" w:sz="0" w:space="0" w:color="auto"/>
            <w:bottom w:val="none" w:sz="0" w:space="0" w:color="auto"/>
            <w:right w:val="none" w:sz="0" w:space="0" w:color="auto"/>
          </w:divBdr>
          <w:divsChild>
            <w:div w:id="81730641">
              <w:marLeft w:val="0"/>
              <w:marRight w:val="0"/>
              <w:marTop w:val="0"/>
              <w:marBottom w:val="0"/>
              <w:divBdr>
                <w:top w:val="none" w:sz="0" w:space="0" w:color="auto"/>
                <w:left w:val="none" w:sz="0" w:space="0" w:color="auto"/>
                <w:bottom w:val="none" w:sz="0" w:space="0" w:color="auto"/>
                <w:right w:val="none" w:sz="0" w:space="0" w:color="auto"/>
              </w:divBdr>
            </w:div>
            <w:div w:id="85733544">
              <w:marLeft w:val="0"/>
              <w:marRight w:val="0"/>
              <w:marTop w:val="0"/>
              <w:marBottom w:val="0"/>
              <w:divBdr>
                <w:top w:val="none" w:sz="0" w:space="0" w:color="auto"/>
                <w:left w:val="none" w:sz="0" w:space="0" w:color="auto"/>
                <w:bottom w:val="none" w:sz="0" w:space="0" w:color="auto"/>
                <w:right w:val="none" w:sz="0" w:space="0" w:color="auto"/>
              </w:divBdr>
            </w:div>
            <w:div w:id="109906520">
              <w:marLeft w:val="0"/>
              <w:marRight w:val="0"/>
              <w:marTop w:val="0"/>
              <w:marBottom w:val="0"/>
              <w:divBdr>
                <w:top w:val="none" w:sz="0" w:space="0" w:color="auto"/>
                <w:left w:val="none" w:sz="0" w:space="0" w:color="auto"/>
                <w:bottom w:val="none" w:sz="0" w:space="0" w:color="auto"/>
                <w:right w:val="none" w:sz="0" w:space="0" w:color="auto"/>
              </w:divBdr>
            </w:div>
            <w:div w:id="124390931">
              <w:marLeft w:val="0"/>
              <w:marRight w:val="0"/>
              <w:marTop w:val="0"/>
              <w:marBottom w:val="0"/>
              <w:divBdr>
                <w:top w:val="none" w:sz="0" w:space="0" w:color="auto"/>
                <w:left w:val="none" w:sz="0" w:space="0" w:color="auto"/>
                <w:bottom w:val="none" w:sz="0" w:space="0" w:color="auto"/>
                <w:right w:val="none" w:sz="0" w:space="0" w:color="auto"/>
              </w:divBdr>
            </w:div>
            <w:div w:id="189299545">
              <w:marLeft w:val="0"/>
              <w:marRight w:val="0"/>
              <w:marTop w:val="0"/>
              <w:marBottom w:val="0"/>
              <w:divBdr>
                <w:top w:val="none" w:sz="0" w:space="0" w:color="auto"/>
                <w:left w:val="none" w:sz="0" w:space="0" w:color="auto"/>
                <w:bottom w:val="none" w:sz="0" w:space="0" w:color="auto"/>
                <w:right w:val="none" w:sz="0" w:space="0" w:color="auto"/>
              </w:divBdr>
            </w:div>
            <w:div w:id="318117981">
              <w:marLeft w:val="0"/>
              <w:marRight w:val="0"/>
              <w:marTop w:val="0"/>
              <w:marBottom w:val="0"/>
              <w:divBdr>
                <w:top w:val="none" w:sz="0" w:space="0" w:color="auto"/>
                <w:left w:val="none" w:sz="0" w:space="0" w:color="auto"/>
                <w:bottom w:val="none" w:sz="0" w:space="0" w:color="auto"/>
                <w:right w:val="none" w:sz="0" w:space="0" w:color="auto"/>
              </w:divBdr>
            </w:div>
            <w:div w:id="342710891">
              <w:marLeft w:val="0"/>
              <w:marRight w:val="0"/>
              <w:marTop w:val="0"/>
              <w:marBottom w:val="0"/>
              <w:divBdr>
                <w:top w:val="none" w:sz="0" w:space="0" w:color="auto"/>
                <w:left w:val="none" w:sz="0" w:space="0" w:color="auto"/>
                <w:bottom w:val="none" w:sz="0" w:space="0" w:color="auto"/>
                <w:right w:val="none" w:sz="0" w:space="0" w:color="auto"/>
              </w:divBdr>
            </w:div>
            <w:div w:id="602227990">
              <w:marLeft w:val="0"/>
              <w:marRight w:val="0"/>
              <w:marTop w:val="0"/>
              <w:marBottom w:val="0"/>
              <w:divBdr>
                <w:top w:val="none" w:sz="0" w:space="0" w:color="auto"/>
                <w:left w:val="none" w:sz="0" w:space="0" w:color="auto"/>
                <w:bottom w:val="none" w:sz="0" w:space="0" w:color="auto"/>
                <w:right w:val="none" w:sz="0" w:space="0" w:color="auto"/>
              </w:divBdr>
            </w:div>
            <w:div w:id="621493668">
              <w:marLeft w:val="0"/>
              <w:marRight w:val="0"/>
              <w:marTop w:val="0"/>
              <w:marBottom w:val="0"/>
              <w:divBdr>
                <w:top w:val="none" w:sz="0" w:space="0" w:color="auto"/>
                <w:left w:val="none" w:sz="0" w:space="0" w:color="auto"/>
                <w:bottom w:val="none" w:sz="0" w:space="0" w:color="auto"/>
                <w:right w:val="none" w:sz="0" w:space="0" w:color="auto"/>
              </w:divBdr>
            </w:div>
            <w:div w:id="749353087">
              <w:marLeft w:val="0"/>
              <w:marRight w:val="0"/>
              <w:marTop w:val="0"/>
              <w:marBottom w:val="0"/>
              <w:divBdr>
                <w:top w:val="none" w:sz="0" w:space="0" w:color="auto"/>
                <w:left w:val="none" w:sz="0" w:space="0" w:color="auto"/>
                <w:bottom w:val="none" w:sz="0" w:space="0" w:color="auto"/>
                <w:right w:val="none" w:sz="0" w:space="0" w:color="auto"/>
              </w:divBdr>
            </w:div>
            <w:div w:id="773134922">
              <w:marLeft w:val="0"/>
              <w:marRight w:val="0"/>
              <w:marTop w:val="0"/>
              <w:marBottom w:val="0"/>
              <w:divBdr>
                <w:top w:val="none" w:sz="0" w:space="0" w:color="auto"/>
                <w:left w:val="none" w:sz="0" w:space="0" w:color="auto"/>
                <w:bottom w:val="none" w:sz="0" w:space="0" w:color="auto"/>
                <w:right w:val="none" w:sz="0" w:space="0" w:color="auto"/>
              </w:divBdr>
            </w:div>
            <w:div w:id="992486043">
              <w:marLeft w:val="0"/>
              <w:marRight w:val="0"/>
              <w:marTop w:val="0"/>
              <w:marBottom w:val="0"/>
              <w:divBdr>
                <w:top w:val="none" w:sz="0" w:space="0" w:color="auto"/>
                <w:left w:val="none" w:sz="0" w:space="0" w:color="auto"/>
                <w:bottom w:val="none" w:sz="0" w:space="0" w:color="auto"/>
                <w:right w:val="none" w:sz="0" w:space="0" w:color="auto"/>
              </w:divBdr>
            </w:div>
            <w:div w:id="1095901302">
              <w:marLeft w:val="0"/>
              <w:marRight w:val="0"/>
              <w:marTop w:val="0"/>
              <w:marBottom w:val="0"/>
              <w:divBdr>
                <w:top w:val="none" w:sz="0" w:space="0" w:color="auto"/>
                <w:left w:val="none" w:sz="0" w:space="0" w:color="auto"/>
                <w:bottom w:val="none" w:sz="0" w:space="0" w:color="auto"/>
                <w:right w:val="none" w:sz="0" w:space="0" w:color="auto"/>
              </w:divBdr>
            </w:div>
            <w:div w:id="1228879167">
              <w:marLeft w:val="0"/>
              <w:marRight w:val="0"/>
              <w:marTop w:val="0"/>
              <w:marBottom w:val="0"/>
              <w:divBdr>
                <w:top w:val="none" w:sz="0" w:space="0" w:color="auto"/>
                <w:left w:val="none" w:sz="0" w:space="0" w:color="auto"/>
                <w:bottom w:val="none" w:sz="0" w:space="0" w:color="auto"/>
                <w:right w:val="none" w:sz="0" w:space="0" w:color="auto"/>
              </w:divBdr>
            </w:div>
            <w:div w:id="1296789056">
              <w:marLeft w:val="0"/>
              <w:marRight w:val="0"/>
              <w:marTop w:val="0"/>
              <w:marBottom w:val="0"/>
              <w:divBdr>
                <w:top w:val="none" w:sz="0" w:space="0" w:color="auto"/>
                <w:left w:val="none" w:sz="0" w:space="0" w:color="auto"/>
                <w:bottom w:val="none" w:sz="0" w:space="0" w:color="auto"/>
                <w:right w:val="none" w:sz="0" w:space="0" w:color="auto"/>
              </w:divBdr>
            </w:div>
            <w:div w:id="1327708936">
              <w:marLeft w:val="0"/>
              <w:marRight w:val="0"/>
              <w:marTop w:val="0"/>
              <w:marBottom w:val="0"/>
              <w:divBdr>
                <w:top w:val="none" w:sz="0" w:space="0" w:color="auto"/>
                <w:left w:val="none" w:sz="0" w:space="0" w:color="auto"/>
                <w:bottom w:val="none" w:sz="0" w:space="0" w:color="auto"/>
                <w:right w:val="none" w:sz="0" w:space="0" w:color="auto"/>
              </w:divBdr>
            </w:div>
            <w:div w:id="1445227889">
              <w:marLeft w:val="0"/>
              <w:marRight w:val="0"/>
              <w:marTop w:val="0"/>
              <w:marBottom w:val="0"/>
              <w:divBdr>
                <w:top w:val="none" w:sz="0" w:space="0" w:color="auto"/>
                <w:left w:val="none" w:sz="0" w:space="0" w:color="auto"/>
                <w:bottom w:val="none" w:sz="0" w:space="0" w:color="auto"/>
                <w:right w:val="none" w:sz="0" w:space="0" w:color="auto"/>
              </w:divBdr>
            </w:div>
            <w:div w:id="1582641643">
              <w:marLeft w:val="0"/>
              <w:marRight w:val="0"/>
              <w:marTop w:val="0"/>
              <w:marBottom w:val="0"/>
              <w:divBdr>
                <w:top w:val="none" w:sz="0" w:space="0" w:color="auto"/>
                <w:left w:val="none" w:sz="0" w:space="0" w:color="auto"/>
                <w:bottom w:val="none" w:sz="0" w:space="0" w:color="auto"/>
                <w:right w:val="none" w:sz="0" w:space="0" w:color="auto"/>
              </w:divBdr>
            </w:div>
            <w:div w:id="1623457893">
              <w:marLeft w:val="0"/>
              <w:marRight w:val="0"/>
              <w:marTop w:val="0"/>
              <w:marBottom w:val="0"/>
              <w:divBdr>
                <w:top w:val="none" w:sz="0" w:space="0" w:color="auto"/>
                <w:left w:val="none" w:sz="0" w:space="0" w:color="auto"/>
                <w:bottom w:val="none" w:sz="0" w:space="0" w:color="auto"/>
                <w:right w:val="none" w:sz="0" w:space="0" w:color="auto"/>
              </w:divBdr>
            </w:div>
            <w:div w:id="2100756909">
              <w:marLeft w:val="0"/>
              <w:marRight w:val="0"/>
              <w:marTop w:val="0"/>
              <w:marBottom w:val="0"/>
              <w:divBdr>
                <w:top w:val="none" w:sz="0" w:space="0" w:color="auto"/>
                <w:left w:val="none" w:sz="0" w:space="0" w:color="auto"/>
                <w:bottom w:val="none" w:sz="0" w:space="0" w:color="auto"/>
                <w:right w:val="none" w:sz="0" w:space="0" w:color="auto"/>
              </w:divBdr>
            </w:div>
          </w:divsChild>
        </w:div>
        <w:div w:id="925845634">
          <w:marLeft w:val="0"/>
          <w:marRight w:val="0"/>
          <w:marTop w:val="0"/>
          <w:marBottom w:val="0"/>
          <w:divBdr>
            <w:top w:val="none" w:sz="0" w:space="0" w:color="auto"/>
            <w:left w:val="none" w:sz="0" w:space="0" w:color="auto"/>
            <w:bottom w:val="none" w:sz="0" w:space="0" w:color="auto"/>
            <w:right w:val="none" w:sz="0" w:space="0" w:color="auto"/>
          </w:divBdr>
          <w:divsChild>
            <w:div w:id="131607083">
              <w:marLeft w:val="-75"/>
              <w:marRight w:val="0"/>
              <w:marTop w:val="30"/>
              <w:marBottom w:val="30"/>
              <w:divBdr>
                <w:top w:val="none" w:sz="0" w:space="0" w:color="auto"/>
                <w:left w:val="none" w:sz="0" w:space="0" w:color="auto"/>
                <w:bottom w:val="none" w:sz="0" w:space="0" w:color="auto"/>
                <w:right w:val="none" w:sz="0" w:space="0" w:color="auto"/>
              </w:divBdr>
              <w:divsChild>
                <w:div w:id="11881878">
                  <w:marLeft w:val="0"/>
                  <w:marRight w:val="0"/>
                  <w:marTop w:val="0"/>
                  <w:marBottom w:val="0"/>
                  <w:divBdr>
                    <w:top w:val="none" w:sz="0" w:space="0" w:color="auto"/>
                    <w:left w:val="none" w:sz="0" w:space="0" w:color="auto"/>
                    <w:bottom w:val="none" w:sz="0" w:space="0" w:color="auto"/>
                    <w:right w:val="none" w:sz="0" w:space="0" w:color="auto"/>
                  </w:divBdr>
                  <w:divsChild>
                    <w:div w:id="1908303596">
                      <w:marLeft w:val="0"/>
                      <w:marRight w:val="0"/>
                      <w:marTop w:val="0"/>
                      <w:marBottom w:val="0"/>
                      <w:divBdr>
                        <w:top w:val="none" w:sz="0" w:space="0" w:color="auto"/>
                        <w:left w:val="none" w:sz="0" w:space="0" w:color="auto"/>
                        <w:bottom w:val="none" w:sz="0" w:space="0" w:color="auto"/>
                        <w:right w:val="none" w:sz="0" w:space="0" w:color="auto"/>
                      </w:divBdr>
                    </w:div>
                  </w:divsChild>
                </w:div>
                <w:div w:id="44455255">
                  <w:marLeft w:val="0"/>
                  <w:marRight w:val="0"/>
                  <w:marTop w:val="0"/>
                  <w:marBottom w:val="0"/>
                  <w:divBdr>
                    <w:top w:val="none" w:sz="0" w:space="0" w:color="auto"/>
                    <w:left w:val="none" w:sz="0" w:space="0" w:color="auto"/>
                    <w:bottom w:val="none" w:sz="0" w:space="0" w:color="auto"/>
                    <w:right w:val="none" w:sz="0" w:space="0" w:color="auto"/>
                  </w:divBdr>
                  <w:divsChild>
                    <w:div w:id="1790321827">
                      <w:marLeft w:val="0"/>
                      <w:marRight w:val="0"/>
                      <w:marTop w:val="0"/>
                      <w:marBottom w:val="0"/>
                      <w:divBdr>
                        <w:top w:val="none" w:sz="0" w:space="0" w:color="auto"/>
                        <w:left w:val="none" w:sz="0" w:space="0" w:color="auto"/>
                        <w:bottom w:val="none" w:sz="0" w:space="0" w:color="auto"/>
                        <w:right w:val="none" w:sz="0" w:space="0" w:color="auto"/>
                      </w:divBdr>
                    </w:div>
                  </w:divsChild>
                </w:div>
                <w:div w:id="77944563">
                  <w:marLeft w:val="0"/>
                  <w:marRight w:val="0"/>
                  <w:marTop w:val="0"/>
                  <w:marBottom w:val="0"/>
                  <w:divBdr>
                    <w:top w:val="none" w:sz="0" w:space="0" w:color="auto"/>
                    <w:left w:val="none" w:sz="0" w:space="0" w:color="auto"/>
                    <w:bottom w:val="none" w:sz="0" w:space="0" w:color="auto"/>
                    <w:right w:val="none" w:sz="0" w:space="0" w:color="auto"/>
                  </w:divBdr>
                  <w:divsChild>
                    <w:div w:id="1071659025">
                      <w:marLeft w:val="0"/>
                      <w:marRight w:val="0"/>
                      <w:marTop w:val="0"/>
                      <w:marBottom w:val="0"/>
                      <w:divBdr>
                        <w:top w:val="none" w:sz="0" w:space="0" w:color="auto"/>
                        <w:left w:val="none" w:sz="0" w:space="0" w:color="auto"/>
                        <w:bottom w:val="none" w:sz="0" w:space="0" w:color="auto"/>
                        <w:right w:val="none" w:sz="0" w:space="0" w:color="auto"/>
                      </w:divBdr>
                    </w:div>
                  </w:divsChild>
                </w:div>
                <w:div w:id="496305766">
                  <w:marLeft w:val="0"/>
                  <w:marRight w:val="0"/>
                  <w:marTop w:val="0"/>
                  <w:marBottom w:val="0"/>
                  <w:divBdr>
                    <w:top w:val="none" w:sz="0" w:space="0" w:color="auto"/>
                    <w:left w:val="none" w:sz="0" w:space="0" w:color="auto"/>
                    <w:bottom w:val="none" w:sz="0" w:space="0" w:color="auto"/>
                    <w:right w:val="none" w:sz="0" w:space="0" w:color="auto"/>
                  </w:divBdr>
                  <w:divsChild>
                    <w:div w:id="443113833">
                      <w:marLeft w:val="0"/>
                      <w:marRight w:val="0"/>
                      <w:marTop w:val="0"/>
                      <w:marBottom w:val="0"/>
                      <w:divBdr>
                        <w:top w:val="none" w:sz="0" w:space="0" w:color="auto"/>
                        <w:left w:val="none" w:sz="0" w:space="0" w:color="auto"/>
                        <w:bottom w:val="none" w:sz="0" w:space="0" w:color="auto"/>
                        <w:right w:val="none" w:sz="0" w:space="0" w:color="auto"/>
                      </w:divBdr>
                    </w:div>
                  </w:divsChild>
                </w:div>
                <w:div w:id="531117787">
                  <w:marLeft w:val="0"/>
                  <w:marRight w:val="0"/>
                  <w:marTop w:val="0"/>
                  <w:marBottom w:val="0"/>
                  <w:divBdr>
                    <w:top w:val="none" w:sz="0" w:space="0" w:color="auto"/>
                    <w:left w:val="none" w:sz="0" w:space="0" w:color="auto"/>
                    <w:bottom w:val="none" w:sz="0" w:space="0" w:color="auto"/>
                    <w:right w:val="none" w:sz="0" w:space="0" w:color="auto"/>
                  </w:divBdr>
                  <w:divsChild>
                    <w:div w:id="745372962">
                      <w:marLeft w:val="0"/>
                      <w:marRight w:val="0"/>
                      <w:marTop w:val="0"/>
                      <w:marBottom w:val="0"/>
                      <w:divBdr>
                        <w:top w:val="none" w:sz="0" w:space="0" w:color="auto"/>
                        <w:left w:val="none" w:sz="0" w:space="0" w:color="auto"/>
                        <w:bottom w:val="none" w:sz="0" w:space="0" w:color="auto"/>
                        <w:right w:val="none" w:sz="0" w:space="0" w:color="auto"/>
                      </w:divBdr>
                    </w:div>
                  </w:divsChild>
                </w:div>
                <w:div w:id="788009979">
                  <w:marLeft w:val="0"/>
                  <w:marRight w:val="0"/>
                  <w:marTop w:val="0"/>
                  <w:marBottom w:val="0"/>
                  <w:divBdr>
                    <w:top w:val="none" w:sz="0" w:space="0" w:color="auto"/>
                    <w:left w:val="none" w:sz="0" w:space="0" w:color="auto"/>
                    <w:bottom w:val="none" w:sz="0" w:space="0" w:color="auto"/>
                    <w:right w:val="none" w:sz="0" w:space="0" w:color="auto"/>
                  </w:divBdr>
                  <w:divsChild>
                    <w:div w:id="497811684">
                      <w:marLeft w:val="0"/>
                      <w:marRight w:val="0"/>
                      <w:marTop w:val="0"/>
                      <w:marBottom w:val="0"/>
                      <w:divBdr>
                        <w:top w:val="none" w:sz="0" w:space="0" w:color="auto"/>
                        <w:left w:val="none" w:sz="0" w:space="0" w:color="auto"/>
                        <w:bottom w:val="none" w:sz="0" w:space="0" w:color="auto"/>
                        <w:right w:val="none" w:sz="0" w:space="0" w:color="auto"/>
                      </w:divBdr>
                    </w:div>
                  </w:divsChild>
                </w:div>
                <w:div w:id="1053966366">
                  <w:marLeft w:val="0"/>
                  <w:marRight w:val="0"/>
                  <w:marTop w:val="0"/>
                  <w:marBottom w:val="0"/>
                  <w:divBdr>
                    <w:top w:val="none" w:sz="0" w:space="0" w:color="auto"/>
                    <w:left w:val="none" w:sz="0" w:space="0" w:color="auto"/>
                    <w:bottom w:val="none" w:sz="0" w:space="0" w:color="auto"/>
                    <w:right w:val="none" w:sz="0" w:space="0" w:color="auto"/>
                  </w:divBdr>
                  <w:divsChild>
                    <w:div w:id="1711417101">
                      <w:marLeft w:val="0"/>
                      <w:marRight w:val="0"/>
                      <w:marTop w:val="0"/>
                      <w:marBottom w:val="0"/>
                      <w:divBdr>
                        <w:top w:val="none" w:sz="0" w:space="0" w:color="auto"/>
                        <w:left w:val="none" w:sz="0" w:space="0" w:color="auto"/>
                        <w:bottom w:val="none" w:sz="0" w:space="0" w:color="auto"/>
                        <w:right w:val="none" w:sz="0" w:space="0" w:color="auto"/>
                      </w:divBdr>
                    </w:div>
                  </w:divsChild>
                </w:div>
                <w:div w:id="1109665045">
                  <w:marLeft w:val="0"/>
                  <w:marRight w:val="0"/>
                  <w:marTop w:val="0"/>
                  <w:marBottom w:val="0"/>
                  <w:divBdr>
                    <w:top w:val="none" w:sz="0" w:space="0" w:color="auto"/>
                    <w:left w:val="none" w:sz="0" w:space="0" w:color="auto"/>
                    <w:bottom w:val="none" w:sz="0" w:space="0" w:color="auto"/>
                    <w:right w:val="none" w:sz="0" w:space="0" w:color="auto"/>
                  </w:divBdr>
                  <w:divsChild>
                    <w:div w:id="1205017507">
                      <w:marLeft w:val="0"/>
                      <w:marRight w:val="0"/>
                      <w:marTop w:val="0"/>
                      <w:marBottom w:val="0"/>
                      <w:divBdr>
                        <w:top w:val="none" w:sz="0" w:space="0" w:color="auto"/>
                        <w:left w:val="none" w:sz="0" w:space="0" w:color="auto"/>
                        <w:bottom w:val="none" w:sz="0" w:space="0" w:color="auto"/>
                        <w:right w:val="none" w:sz="0" w:space="0" w:color="auto"/>
                      </w:divBdr>
                    </w:div>
                  </w:divsChild>
                </w:div>
                <w:div w:id="1139803232">
                  <w:marLeft w:val="0"/>
                  <w:marRight w:val="0"/>
                  <w:marTop w:val="0"/>
                  <w:marBottom w:val="0"/>
                  <w:divBdr>
                    <w:top w:val="none" w:sz="0" w:space="0" w:color="auto"/>
                    <w:left w:val="none" w:sz="0" w:space="0" w:color="auto"/>
                    <w:bottom w:val="none" w:sz="0" w:space="0" w:color="auto"/>
                    <w:right w:val="none" w:sz="0" w:space="0" w:color="auto"/>
                  </w:divBdr>
                  <w:divsChild>
                    <w:div w:id="47263102">
                      <w:marLeft w:val="0"/>
                      <w:marRight w:val="0"/>
                      <w:marTop w:val="0"/>
                      <w:marBottom w:val="0"/>
                      <w:divBdr>
                        <w:top w:val="none" w:sz="0" w:space="0" w:color="auto"/>
                        <w:left w:val="none" w:sz="0" w:space="0" w:color="auto"/>
                        <w:bottom w:val="none" w:sz="0" w:space="0" w:color="auto"/>
                        <w:right w:val="none" w:sz="0" w:space="0" w:color="auto"/>
                      </w:divBdr>
                    </w:div>
                  </w:divsChild>
                </w:div>
                <w:div w:id="1164592371">
                  <w:marLeft w:val="0"/>
                  <w:marRight w:val="0"/>
                  <w:marTop w:val="0"/>
                  <w:marBottom w:val="0"/>
                  <w:divBdr>
                    <w:top w:val="none" w:sz="0" w:space="0" w:color="auto"/>
                    <w:left w:val="none" w:sz="0" w:space="0" w:color="auto"/>
                    <w:bottom w:val="none" w:sz="0" w:space="0" w:color="auto"/>
                    <w:right w:val="none" w:sz="0" w:space="0" w:color="auto"/>
                  </w:divBdr>
                  <w:divsChild>
                    <w:div w:id="428738662">
                      <w:marLeft w:val="0"/>
                      <w:marRight w:val="0"/>
                      <w:marTop w:val="0"/>
                      <w:marBottom w:val="0"/>
                      <w:divBdr>
                        <w:top w:val="none" w:sz="0" w:space="0" w:color="auto"/>
                        <w:left w:val="none" w:sz="0" w:space="0" w:color="auto"/>
                        <w:bottom w:val="none" w:sz="0" w:space="0" w:color="auto"/>
                        <w:right w:val="none" w:sz="0" w:space="0" w:color="auto"/>
                      </w:divBdr>
                    </w:div>
                  </w:divsChild>
                </w:div>
                <w:div w:id="1386561363">
                  <w:marLeft w:val="0"/>
                  <w:marRight w:val="0"/>
                  <w:marTop w:val="0"/>
                  <w:marBottom w:val="0"/>
                  <w:divBdr>
                    <w:top w:val="none" w:sz="0" w:space="0" w:color="auto"/>
                    <w:left w:val="none" w:sz="0" w:space="0" w:color="auto"/>
                    <w:bottom w:val="none" w:sz="0" w:space="0" w:color="auto"/>
                    <w:right w:val="none" w:sz="0" w:space="0" w:color="auto"/>
                  </w:divBdr>
                  <w:divsChild>
                    <w:div w:id="512037678">
                      <w:marLeft w:val="0"/>
                      <w:marRight w:val="0"/>
                      <w:marTop w:val="0"/>
                      <w:marBottom w:val="0"/>
                      <w:divBdr>
                        <w:top w:val="none" w:sz="0" w:space="0" w:color="auto"/>
                        <w:left w:val="none" w:sz="0" w:space="0" w:color="auto"/>
                        <w:bottom w:val="none" w:sz="0" w:space="0" w:color="auto"/>
                        <w:right w:val="none" w:sz="0" w:space="0" w:color="auto"/>
                      </w:divBdr>
                    </w:div>
                  </w:divsChild>
                </w:div>
                <w:div w:id="1462922700">
                  <w:marLeft w:val="0"/>
                  <w:marRight w:val="0"/>
                  <w:marTop w:val="0"/>
                  <w:marBottom w:val="0"/>
                  <w:divBdr>
                    <w:top w:val="none" w:sz="0" w:space="0" w:color="auto"/>
                    <w:left w:val="none" w:sz="0" w:space="0" w:color="auto"/>
                    <w:bottom w:val="none" w:sz="0" w:space="0" w:color="auto"/>
                    <w:right w:val="none" w:sz="0" w:space="0" w:color="auto"/>
                  </w:divBdr>
                  <w:divsChild>
                    <w:div w:id="116146359">
                      <w:marLeft w:val="0"/>
                      <w:marRight w:val="0"/>
                      <w:marTop w:val="0"/>
                      <w:marBottom w:val="0"/>
                      <w:divBdr>
                        <w:top w:val="none" w:sz="0" w:space="0" w:color="auto"/>
                        <w:left w:val="none" w:sz="0" w:space="0" w:color="auto"/>
                        <w:bottom w:val="none" w:sz="0" w:space="0" w:color="auto"/>
                        <w:right w:val="none" w:sz="0" w:space="0" w:color="auto"/>
                      </w:divBdr>
                    </w:div>
                  </w:divsChild>
                </w:div>
                <w:div w:id="1627664482">
                  <w:marLeft w:val="0"/>
                  <w:marRight w:val="0"/>
                  <w:marTop w:val="0"/>
                  <w:marBottom w:val="0"/>
                  <w:divBdr>
                    <w:top w:val="none" w:sz="0" w:space="0" w:color="auto"/>
                    <w:left w:val="none" w:sz="0" w:space="0" w:color="auto"/>
                    <w:bottom w:val="none" w:sz="0" w:space="0" w:color="auto"/>
                    <w:right w:val="none" w:sz="0" w:space="0" w:color="auto"/>
                  </w:divBdr>
                  <w:divsChild>
                    <w:div w:id="1068068864">
                      <w:marLeft w:val="0"/>
                      <w:marRight w:val="0"/>
                      <w:marTop w:val="0"/>
                      <w:marBottom w:val="0"/>
                      <w:divBdr>
                        <w:top w:val="none" w:sz="0" w:space="0" w:color="auto"/>
                        <w:left w:val="none" w:sz="0" w:space="0" w:color="auto"/>
                        <w:bottom w:val="none" w:sz="0" w:space="0" w:color="auto"/>
                        <w:right w:val="none" w:sz="0" w:space="0" w:color="auto"/>
                      </w:divBdr>
                    </w:div>
                  </w:divsChild>
                </w:div>
                <w:div w:id="1716537843">
                  <w:marLeft w:val="0"/>
                  <w:marRight w:val="0"/>
                  <w:marTop w:val="0"/>
                  <w:marBottom w:val="0"/>
                  <w:divBdr>
                    <w:top w:val="none" w:sz="0" w:space="0" w:color="auto"/>
                    <w:left w:val="none" w:sz="0" w:space="0" w:color="auto"/>
                    <w:bottom w:val="none" w:sz="0" w:space="0" w:color="auto"/>
                    <w:right w:val="none" w:sz="0" w:space="0" w:color="auto"/>
                  </w:divBdr>
                  <w:divsChild>
                    <w:div w:id="1680424530">
                      <w:marLeft w:val="0"/>
                      <w:marRight w:val="0"/>
                      <w:marTop w:val="0"/>
                      <w:marBottom w:val="0"/>
                      <w:divBdr>
                        <w:top w:val="none" w:sz="0" w:space="0" w:color="auto"/>
                        <w:left w:val="none" w:sz="0" w:space="0" w:color="auto"/>
                        <w:bottom w:val="none" w:sz="0" w:space="0" w:color="auto"/>
                        <w:right w:val="none" w:sz="0" w:space="0" w:color="auto"/>
                      </w:divBdr>
                    </w:div>
                  </w:divsChild>
                </w:div>
                <w:div w:id="1767654528">
                  <w:marLeft w:val="0"/>
                  <w:marRight w:val="0"/>
                  <w:marTop w:val="0"/>
                  <w:marBottom w:val="0"/>
                  <w:divBdr>
                    <w:top w:val="none" w:sz="0" w:space="0" w:color="auto"/>
                    <w:left w:val="none" w:sz="0" w:space="0" w:color="auto"/>
                    <w:bottom w:val="none" w:sz="0" w:space="0" w:color="auto"/>
                    <w:right w:val="none" w:sz="0" w:space="0" w:color="auto"/>
                  </w:divBdr>
                  <w:divsChild>
                    <w:div w:id="911429136">
                      <w:marLeft w:val="0"/>
                      <w:marRight w:val="0"/>
                      <w:marTop w:val="0"/>
                      <w:marBottom w:val="0"/>
                      <w:divBdr>
                        <w:top w:val="none" w:sz="0" w:space="0" w:color="auto"/>
                        <w:left w:val="none" w:sz="0" w:space="0" w:color="auto"/>
                        <w:bottom w:val="none" w:sz="0" w:space="0" w:color="auto"/>
                        <w:right w:val="none" w:sz="0" w:space="0" w:color="auto"/>
                      </w:divBdr>
                    </w:div>
                  </w:divsChild>
                </w:div>
                <w:div w:id="1822229240">
                  <w:marLeft w:val="0"/>
                  <w:marRight w:val="0"/>
                  <w:marTop w:val="0"/>
                  <w:marBottom w:val="0"/>
                  <w:divBdr>
                    <w:top w:val="none" w:sz="0" w:space="0" w:color="auto"/>
                    <w:left w:val="none" w:sz="0" w:space="0" w:color="auto"/>
                    <w:bottom w:val="none" w:sz="0" w:space="0" w:color="auto"/>
                    <w:right w:val="none" w:sz="0" w:space="0" w:color="auto"/>
                  </w:divBdr>
                  <w:divsChild>
                    <w:div w:id="1752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13719">
          <w:marLeft w:val="0"/>
          <w:marRight w:val="0"/>
          <w:marTop w:val="0"/>
          <w:marBottom w:val="0"/>
          <w:divBdr>
            <w:top w:val="none" w:sz="0" w:space="0" w:color="auto"/>
            <w:left w:val="none" w:sz="0" w:space="0" w:color="auto"/>
            <w:bottom w:val="none" w:sz="0" w:space="0" w:color="auto"/>
            <w:right w:val="none" w:sz="0" w:space="0" w:color="auto"/>
          </w:divBdr>
          <w:divsChild>
            <w:div w:id="271595125">
              <w:marLeft w:val="0"/>
              <w:marRight w:val="0"/>
              <w:marTop w:val="0"/>
              <w:marBottom w:val="0"/>
              <w:divBdr>
                <w:top w:val="none" w:sz="0" w:space="0" w:color="auto"/>
                <w:left w:val="none" w:sz="0" w:space="0" w:color="auto"/>
                <w:bottom w:val="none" w:sz="0" w:space="0" w:color="auto"/>
                <w:right w:val="none" w:sz="0" w:space="0" w:color="auto"/>
              </w:divBdr>
            </w:div>
          </w:divsChild>
        </w:div>
        <w:div w:id="1083991292">
          <w:marLeft w:val="0"/>
          <w:marRight w:val="0"/>
          <w:marTop w:val="0"/>
          <w:marBottom w:val="0"/>
          <w:divBdr>
            <w:top w:val="none" w:sz="0" w:space="0" w:color="auto"/>
            <w:left w:val="none" w:sz="0" w:space="0" w:color="auto"/>
            <w:bottom w:val="none" w:sz="0" w:space="0" w:color="auto"/>
            <w:right w:val="none" w:sz="0" w:space="0" w:color="auto"/>
          </w:divBdr>
        </w:div>
        <w:div w:id="1102990580">
          <w:marLeft w:val="0"/>
          <w:marRight w:val="0"/>
          <w:marTop w:val="0"/>
          <w:marBottom w:val="0"/>
          <w:divBdr>
            <w:top w:val="none" w:sz="0" w:space="0" w:color="auto"/>
            <w:left w:val="none" w:sz="0" w:space="0" w:color="auto"/>
            <w:bottom w:val="none" w:sz="0" w:space="0" w:color="auto"/>
            <w:right w:val="none" w:sz="0" w:space="0" w:color="auto"/>
          </w:divBdr>
        </w:div>
        <w:div w:id="1262565013">
          <w:marLeft w:val="0"/>
          <w:marRight w:val="0"/>
          <w:marTop w:val="0"/>
          <w:marBottom w:val="0"/>
          <w:divBdr>
            <w:top w:val="none" w:sz="0" w:space="0" w:color="auto"/>
            <w:left w:val="none" w:sz="0" w:space="0" w:color="auto"/>
            <w:bottom w:val="none" w:sz="0" w:space="0" w:color="auto"/>
            <w:right w:val="none" w:sz="0" w:space="0" w:color="auto"/>
          </w:divBdr>
        </w:div>
        <w:div w:id="1299604059">
          <w:marLeft w:val="0"/>
          <w:marRight w:val="0"/>
          <w:marTop w:val="0"/>
          <w:marBottom w:val="0"/>
          <w:divBdr>
            <w:top w:val="none" w:sz="0" w:space="0" w:color="auto"/>
            <w:left w:val="none" w:sz="0" w:space="0" w:color="auto"/>
            <w:bottom w:val="none" w:sz="0" w:space="0" w:color="auto"/>
            <w:right w:val="none" w:sz="0" w:space="0" w:color="auto"/>
          </w:divBdr>
          <w:divsChild>
            <w:div w:id="866675324">
              <w:marLeft w:val="-75"/>
              <w:marRight w:val="0"/>
              <w:marTop w:val="30"/>
              <w:marBottom w:val="30"/>
              <w:divBdr>
                <w:top w:val="none" w:sz="0" w:space="0" w:color="auto"/>
                <w:left w:val="none" w:sz="0" w:space="0" w:color="auto"/>
                <w:bottom w:val="none" w:sz="0" w:space="0" w:color="auto"/>
                <w:right w:val="none" w:sz="0" w:space="0" w:color="auto"/>
              </w:divBdr>
              <w:divsChild>
                <w:div w:id="514539721">
                  <w:marLeft w:val="0"/>
                  <w:marRight w:val="0"/>
                  <w:marTop w:val="0"/>
                  <w:marBottom w:val="0"/>
                  <w:divBdr>
                    <w:top w:val="none" w:sz="0" w:space="0" w:color="auto"/>
                    <w:left w:val="none" w:sz="0" w:space="0" w:color="auto"/>
                    <w:bottom w:val="none" w:sz="0" w:space="0" w:color="auto"/>
                    <w:right w:val="none" w:sz="0" w:space="0" w:color="auto"/>
                  </w:divBdr>
                  <w:divsChild>
                    <w:div w:id="1903832538">
                      <w:marLeft w:val="0"/>
                      <w:marRight w:val="0"/>
                      <w:marTop w:val="0"/>
                      <w:marBottom w:val="0"/>
                      <w:divBdr>
                        <w:top w:val="none" w:sz="0" w:space="0" w:color="auto"/>
                        <w:left w:val="none" w:sz="0" w:space="0" w:color="auto"/>
                        <w:bottom w:val="none" w:sz="0" w:space="0" w:color="auto"/>
                        <w:right w:val="none" w:sz="0" w:space="0" w:color="auto"/>
                      </w:divBdr>
                    </w:div>
                  </w:divsChild>
                </w:div>
                <w:div w:id="699280272">
                  <w:marLeft w:val="0"/>
                  <w:marRight w:val="0"/>
                  <w:marTop w:val="0"/>
                  <w:marBottom w:val="0"/>
                  <w:divBdr>
                    <w:top w:val="none" w:sz="0" w:space="0" w:color="auto"/>
                    <w:left w:val="none" w:sz="0" w:space="0" w:color="auto"/>
                    <w:bottom w:val="none" w:sz="0" w:space="0" w:color="auto"/>
                    <w:right w:val="none" w:sz="0" w:space="0" w:color="auto"/>
                  </w:divBdr>
                  <w:divsChild>
                    <w:div w:id="1202207105">
                      <w:marLeft w:val="0"/>
                      <w:marRight w:val="0"/>
                      <w:marTop w:val="0"/>
                      <w:marBottom w:val="0"/>
                      <w:divBdr>
                        <w:top w:val="none" w:sz="0" w:space="0" w:color="auto"/>
                        <w:left w:val="none" w:sz="0" w:space="0" w:color="auto"/>
                        <w:bottom w:val="none" w:sz="0" w:space="0" w:color="auto"/>
                        <w:right w:val="none" w:sz="0" w:space="0" w:color="auto"/>
                      </w:divBdr>
                    </w:div>
                  </w:divsChild>
                </w:div>
                <w:div w:id="869145712">
                  <w:marLeft w:val="0"/>
                  <w:marRight w:val="0"/>
                  <w:marTop w:val="0"/>
                  <w:marBottom w:val="0"/>
                  <w:divBdr>
                    <w:top w:val="none" w:sz="0" w:space="0" w:color="auto"/>
                    <w:left w:val="none" w:sz="0" w:space="0" w:color="auto"/>
                    <w:bottom w:val="none" w:sz="0" w:space="0" w:color="auto"/>
                    <w:right w:val="none" w:sz="0" w:space="0" w:color="auto"/>
                  </w:divBdr>
                  <w:divsChild>
                    <w:div w:id="1350254377">
                      <w:marLeft w:val="0"/>
                      <w:marRight w:val="0"/>
                      <w:marTop w:val="0"/>
                      <w:marBottom w:val="0"/>
                      <w:divBdr>
                        <w:top w:val="none" w:sz="0" w:space="0" w:color="auto"/>
                        <w:left w:val="none" w:sz="0" w:space="0" w:color="auto"/>
                        <w:bottom w:val="none" w:sz="0" w:space="0" w:color="auto"/>
                        <w:right w:val="none" w:sz="0" w:space="0" w:color="auto"/>
                      </w:divBdr>
                    </w:div>
                  </w:divsChild>
                </w:div>
                <w:div w:id="983584977">
                  <w:marLeft w:val="0"/>
                  <w:marRight w:val="0"/>
                  <w:marTop w:val="0"/>
                  <w:marBottom w:val="0"/>
                  <w:divBdr>
                    <w:top w:val="none" w:sz="0" w:space="0" w:color="auto"/>
                    <w:left w:val="none" w:sz="0" w:space="0" w:color="auto"/>
                    <w:bottom w:val="none" w:sz="0" w:space="0" w:color="auto"/>
                    <w:right w:val="none" w:sz="0" w:space="0" w:color="auto"/>
                  </w:divBdr>
                  <w:divsChild>
                    <w:div w:id="1951008513">
                      <w:marLeft w:val="0"/>
                      <w:marRight w:val="0"/>
                      <w:marTop w:val="0"/>
                      <w:marBottom w:val="0"/>
                      <w:divBdr>
                        <w:top w:val="none" w:sz="0" w:space="0" w:color="auto"/>
                        <w:left w:val="none" w:sz="0" w:space="0" w:color="auto"/>
                        <w:bottom w:val="none" w:sz="0" w:space="0" w:color="auto"/>
                        <w:right w:val="none" w:sz="0" w:space="0" w:color="auto"/>
                      </w:divBdr>
                    </w:div>
                  </w:divsChild>
                </w:div>
                <w:div w:id="1194616454">
                  <w:marLeft w:val="0"/>
                  <w:marRight w:val="0"/>
                  <w:marTop w:val="0"/>
                  <w:marBottom w:val="0"/>
                  <w:divBdr>
                    <w:top w:val="none" w:sz="0" w:space="0" w:color="auto"/>
                    <w:left w:val="none" w:sz="0" w:space="0" w:color="auto"/>
                    <w:bottom w:val="none" w:sz="0" w:space="0" w:color="auto"/>
                    <w:right w:val="none" w:sz="0" w:space="0" w:color="auto"/>
                  </w:divBdr>
                  <w:divsChild>
                    <w:div w:id="763574444">
                      <w:marLeft w:val="0"/>
                      <w:marRight w:val="0"/>
                      <w:marTop w:val="0"/>
                      <w:marBottom w:val="0"/>
                      <w:divBdr>
                        <w:top w:val="none" w:sz="0" w:space="0" w:color="auto"/>
                        <w:left w:val="none" w:sz="0" w:space="0" w:color="auto"/>
                        <w:bottom w:val="none" w:sz="0" w:space="0" w:color="auto"/>
                        <w:right w:val="none" w:sz="0" w:space="0" w:color="auto"/>
                      </w:divBdr>
                    </w:div>
                  </w:divsChild>
                </w:div>
                <w:div w:id="1279490651">
                  <w:marLeft w:val="0"/>
                  <w:marRight w:val="0"/>
                  <w:marTop w:val="0"/>
                  <w:marBottom w:val="0"/>
                  <w:divBdr>
                    <w:top w:val="none" w:sz="0" w:space="0" w:color="auto"/>
                    <w:left w:val="none" w:sz="0" w:space="0" w:color="auto"/>
                    <w:bottom w:val="none" w:sz="0" w:space="0" w:color="auto"/>
                    <w:right w:val="none" w:sz="0" w:space="0" w:color="auto"/>
                  </w:divBdr>
                  <w:divsChild>
                    <w:div w:id="1721587036">
                      <w:marLeft w:val="0"/>
                      <w:marRight w:val="0"/>
                      <w:marTop w:val="0"/>
                      <w:marBottom w:val="0"/>
                      <w:divBdr>
                        <w:top w:val="none" w:sz="0" w:space="0" w:color="auto"/>
                        <w:left w:val="none" w:sz="0" w:space="0" w:color="auto"/>
                        <w:bottom w:val="none" w:sz="0" w:space="0" w:color="auto"/>
                        <w:right w:val="none" w:sz="0" w:space="0" w:color="auto"/>
                      </w:divBdr>
                    </w:div>
                  </w:divsChild>
                </w:div>
                <w:div w:id="1369992760">
                  <w:marLeft w:val="0"/>
                  <w:marRight w:val="0"/>
                  <w:marTop w:val="0"/>
                  <w:marBottom w:val="0"/>
                  <w:divBdr>
                    <w:top w:val="none" w:sz="0" w:space="0" w:color="auto"/>
                    <w:left w:val="none" w:sz="0" w:space="0" w:color="auto"/>
                    <w:bottom w:val="none" w:sz="0" w:space="0" w:color="auto"/>
                    <w:right w:val="none" w:sz="0" w:space="0" w:color="auto"/>
                  </w:divBdr>
                  <w:divsChild>
                    <w:div w:id="283197460">
                      <w:marLeft w:val="0"/>
                      <w:marRight w:val="0"/>
                      <w:marTop w:val="0"/>
                      <w:marBottom w:val="0"/>
                      <w:divBdr>
                        <w:top w:val="none" w:sz="0" w:space="0" w:color="auto"/>
                        <w:left w:val="none" w:sz="0" w:space="0" w:color="auto"/>
                        <w:bottom w:val="none" w:sz="0" w:space="0" w:color="auto"/>
                        <w:right w:val="none" w:sz="0" w:space="0" w:color="auto"/>
                      </w:divBdr>
                    </w:div>
                  </w:divsChild>
                </w:div>
                <w:div w:id="1434475822">
                  <w:marLeft w:val="0"/>
                  <w:marRight w:val="0"/>
                  <w:marTop w:val="0"/>
                  <w:marBottom w:val="0"/>
                  <w:divBdr>
                    <w:top w:val="none" w:sz="0" w:space="0" w:color="auto"/>
                    <w:left w:val="none" w:sz="0" w:space="0" w:color="auto"/>
                    <w:bottom w:val="none" w:sz="0" w:space="0" w:color="auto"/>
                    <w:right w:val="none" w:sz="0" w:space="0" w:color="auto"/>
                  </w:divBdr>
                  <w:divsChild>
                    <w:div w:id="1160846777">
                      <w:marLeft w:val="0"/>
                      <w:marRight w:val="0"/>
                      <w:marTop w:val="0"/>
                      <w:marBottom w:val="0"/>
                      <w:divBdr>
                        <w:top w:val="none" w:sz="0" w:space="0" w:color="auto"/>
                        <w:left w:val="none" w:sz="0" w:space="0" w:color="auto"/>
                        <w:bottom w:val="none" w:sz="0" w:space="0" w:color="auto"/>
                        <w:right w:val="none" w:sz="0" w:space="0" w:color="auto"/>
                      </w:divBdr>
                    </w:div>
                  </w:divsChild>
                </w:div>
                <w:div w:id="1497770617">
                  <w:marLeft w:val="0"/>
                  <w:marRight w:val="0"/>
                  <w:marTop w:val="0"/>
                  <w:marBottom w:val="0"/>
                  <w:divBdr>
                    <w:top w:val="none" w:sz="0" w:space="0" w:color="auto"/>
                    <w:left w:val="none" w:sz="0" w:space="0" w:color="auto"/>
                    <w:bottom w:val="none" w:sz="0" w:space="0" w:color="auto"/>
                    <w:right w:val="none" w:sz="0" w:space="0" w:color="auto"/>
                  </w:divBdr>
                  <w:divsChild>
                    <w:div w:id="88671088">
                      <w:marLeft w:val="0"/>
                      <w:marRight w:val="0"/>
                      <w:marTop w:val="0"/>
                      <w:marBottom w:val="0"/>
                      <w:divBdr>
                        <w:top w:val="none" w:sz="0" w:space="0" w:color="auto"/>
                        <w:left w:val="none" w:sz="0" w:space="0" w:color="auto"/>
                        <w:bottom w:val="none" w:sz="0" w:space="0" w:color="auto"/>
                        <w:right w:val="none" w:sz="0" w:space="0" w:color="auto"/>
                      </w:divBdr>
                    </w:div>
                  </w:divsChild>
                </w:div>
                <w:div w:id="1533419230">
                  <w:marLeft w:val="0"/>
                  <w:marRight w:val="0"/>
                  <w:marTop w:val="0"/>
                  <w:marBottom w:val="0"/>
                  <w:divBdr>
                    <w:top w:val="none" w:sz="0" w:space="0" w:color="auto"/>
                    <w:left w:val="none" w:sz="0" w:space="0" w:color="auto"/>
                    <w:bottom w:val="none" w:sz="0" w:space="0" w:color="auto"/>
                    <w:right w:val="none" w:sz="0" w:space="0" w:color="auto"/>
                  </w:divBdr>
                  <w:divsChild>
                    <w:div w:id="220873168">
                      <w:marLeft w:val="0"/>
                      <w:marRight w:val="0"/>
                      <w:marTop w:val="0"/>
                      <w:marBottom w:val="0"/>
                      <w:divBdr>
                        <w:top w:val="none" w:sz="0" w:space="0" w:color="auto"/>
                        <w:left w:val="none" w:sz="0" w:space="0" w:color="auto"/>
                        <w:bottom w:val="none" w:sz="0" w:space="0" w:color="auto"/>
                        <w:right w:val="none" w:sz="0" w:space="0" w:color="auto"/>
                      </w:divBdr>
                    </w:div>
                  </w:divsChild>
                </w:div>
                <w:div w:id="1553538592">
                  <w:marLeft w:val="0"/>
                  <w:marRight w:val="0"/>
                  <w:marTop w:val="0"/>
                  <w:marBottom w:val="0"/>
                  <w:divBdr>
                    <w:top w:val="none" w:sz="0" w:space="0" w:color="auto"/>
                    <w:left w:val="none" w:sz="0" w:space="0" w:color="auto"/>
                    <w:bottom w:val="none" w:sz="0" w:space="0" w:color="auto"/>
                    <w:right w:val="none" w:sz="0" w:space="0" w:color="auto"/>
                  </w:divBdr>
                  <w:divsChild>
                    <w:div w:id="1496341553">
                      <w:marLeft w:val="0"/>
                      <w:marRight w:val="0"/>
                      <w:marTop w:val="0"/>
                      <w:marBottom w:val="0"/>
                      <w:divBdr>
                        <w:top w:val="none" w:sz="0" w:space="0" w:color="auto"/>
                        <w:left w:val="none" w:sz="0" w:space="0" w:color="auto"/>
                        <w:bottom w:val="none" w:sz="0" w:space="0" w:color="auto"/>
                        <w:right w:val="none" w:sz="0" w:space="0" w:color="auto"/>
                      </w:divBdr>
                    </w:div>
                  </w:divsChild>
                </w:div>
                <w:div w:id="1775900302">
                  <w:marLeft w:val="0"/>
                  <w:marRight w:val="0"/>
                  <w:marTop w:val="0"/>
                  <w:marBottom w:val="0"/>
                  <w:divBdr>
                    <w:top w:val="none" w:sz="0" w:space="0" w:color="auto"/>
                    <w:left w:val="none" w:sz="0" w:space="0" w:color="auto"/>
                    <w:bottom w:val="none" w:sz="0" w:space="0" w:color="auto"/>
                    <w:right w:val="none" w:sz="0" w:space="0" w:color="auto"/>
                  </w:divBdr>
                  <w:divsChild>
                    <w:div w:id="600914514">
                      <w:marLeft w:val="0"/>
                      <w:marRight w:val="0"/>
                      <w:marTop w:val="0"/>
                      <w:marBottom w:val="0"/>
                      <w:divBdr>
                        <w:top w:val="none" w:sz="0" w:space="0" w:color="auto"/>
                        <w:left w:val="none" w:sz="0" w:space="0" w:color="auto"/>
                        <w:bottom w:val="none" w:sz="0" w:space="0" w:color="auto"/>
                        <w:right w:val="none" w:sz="0" w:space="0" w:color="auto"/>
                      </w:divBdr>
                    </w:div>
                  </w:divsChild>
                </w:div>
                <w:div w:id="1806386193">
                  <w:marLeft w:val="0"/>
                  <w:marRight w:val="0"/>
                  <w:marTop w:val="0"/>
                  <w:marBottom w:val="0"/>
                  <w:divBdr>
                    <w:top w:val="none" w:sz="0" w:space="0" w:color="auto"/>
                    <w:left w:val="none" w:sz="0" w:space="0" w:color="auto"/>
                    <w:bottom w:val="none" w:sz="0" w:space="0" w:color="auto"/>
                    <w:right w:val="none" w:sz="0" w:space="0" w:color="auto"/>
                  </w:divBdr>
                  <w:divsChild>
                    <w:div w:id="791020393">
                      <w:marLeft w:val="0"/>
                      <w:marRight w:val="0"/>
                      <w:marTop w:val="0"/>
                      <w:marBottom w:val="0"/>
                      <w:divBdr>
                        <w:top w:val="none" w:sz="0" w:space="0" w:color="auto"/>
                        <w:left w:val="none" w:sz="0" w:space="0" w:color="auto"/>
                        <w:bottom w:val="none" w:sz="0" w:space="0" w:color="auto"/>
                        <w:right w:val="none" w:sz="0" w:space="0" w:color="auto"/>
                      </w:divBdr>
                    </w:div>
                  </w:divsChild>
                </w:div>
                <w:div w:id="1809668849">
                  <w:marLeft w:val="0"/>
                  <w:marRight w:val="0"/>
                  <w:marTop w:val="0"/>
                  <w:marBottom w:val="0"/>
                  <w:divBdr>
                    <w:top w:val="none" w:sz="0" w:space="0" w:color="auto"/>
                    <w:left w:val="none" w:sz="0" w:space="0" w:color="auto"/>
                    <w:bottom w:val="none" w:sz="0" w:space="0" w:color="auto"/>
                    <w:right w:val="none" w:sz="0" w:space="0" w:color="auto"/>
                  </w:divBdr>
                  <w:divsChild>
                    <w:div w:id="1089035940">
                      <w:marLeft w:val="0"/>
                      <w:marRight w:val="0"/>
                      <w:marTop w:val="0"/>
                      <w:marBottom w:val="0"/>
                      <w:divBdr>
                        <w:top w:val="none" w:sz="0" w:space="0" w:color="auto"/>
                        <w:left w:val="none" w:sz="0" w:space="0" w:color="auto"/>
                        <w:bottom w:val="none" w:sz="0" w:space="0" w:color="auto"/>
                        <w:right w:val="none" w:sz="0" w:space="0" w:color="auto"/>
                      </w:divBdr>
                    </w:div>
                  </w:divsChild>
                </w:div>
                <w:div w:id="1959334899">
                  <w:marLeft w:val="0"/>
                  <w:marRight w:val="0"/>
                  <w:marTop w:val="0"/>
                  <w:marBottom w:val="0"/>
                  <w:divBdr>
                    <w:top w:val="none" w:sz="0" w:space="0" w:color="auto"/>
                    <w:left w:val="none" w:sz="0" w:space="0" w:color="auto"/>
                    <w:bottom w:val="none" w:sz="0" w:space="0" w:color="auto"/>
                    <w:right w:val="none" w:sz="0" w:space="0" w:color="auto"/>
                  </w:divBdr>
                  <w:divsChild>
                    <w:div w:id="897320096">
                      <w:marLeft w:val="0"/>
                      <w:marRight w:val="0"/>
                      <w:marTop w:val="0"/>
                      <w:marBottom w:val="0"/>
                      <w:divBdr>
                        <w:top w:val="none" w:sz="0" w:space="0" w:color="auto"/>
                        <w:left w:val="none" w:sz="0" w:space="0" w:color="auto"/>
                        <w:bottom w:val="none" w:sz="0" w:space="0" w:color="auto"/>
                        <w:right w:val="none" w:sz="0" w:space="0" w:color="auto"/>
                      </w:divBdr>
                    </w:div>
                  </w:divsChild>
                </w:div>
                <w:div w:id="1987005086">
                  <w:marLeft w:val="0"/>
                  <w:marRight w:val="0"/>
                  <w:marTop w:val="0"/>
                  <w:marBottom w:val="0"/>
                  <w:divBdr>
                    <w:top w:val="none" w:sz="0" w:space="0" w:color="auto"/>
                    <w:left w:val="none" w:sz="0" w:space="0" w:color="auto"/>
                    <w:bottom w:val="none" w:sz="0" w:space="0" w:color="auto"/>
                    <w:right w:val="none" w:sz="0" w:space="0" w:color="auto"/>
                  </w:divBdr>
                  <w:divsChild>
                    <w:div w:id="2097440221">
                      <w:marLeft w:val="0"/>
                      <w:marRight w:val="0"/>
                      <w:marTop w:val="0"/>
                      <w:marBottom w:val="0"/>
                      <w:divBdr>
                        <w:top w:val="none" w:sz="0" w:space="0" w:color="auto"/>
                        <w:left w:val="none" w:sz="0" w:space="0" w:color="auto"/>
                        <w:bottom w:val="none" w:sz="0" w:space="0" w:color="auto"/>
                        <w:right w:val="none" w:sz="0" w:space="0" w:color="auto"/>
                      </w:divBdr>
                    </w:div>
                  </w:divsChild>
                </w:div>
                <w:div w:id="2052875497">
                  <w:marLeft w:val="0"/>
                  <w:marRight w:val="0"/>
                  <w:marTop w:val="0"/>
                  <w:marBottom w:val="0"/>
                  <w:divBdr>
                    <w:top w:val="none" w:sz="0" w:space="0" w:color="auto"/>
                    <w:left w:val="none" w:sz="0" w:space="0" w:color="auto"/>
                    <w:bottom w:val="none" w:sz="0" w:space="0" w:color="auto"/>
                    <w:right w:val="none" w:sz="0" w:space="0" w:color="auto"/>
                  </w:divBdr>
                  <w:divsChild>
                    <w:div w:id="2136672316">
                      <w:marLeft w:val="0"/>
                      <w:marRight w:val="0"/>
                      <w:marTop w:val="0"/>
                      <w:marBottom w:val="0"/>
                      <w:divBdr>
                        <w:top w:val="none" w:sz="0" w:space="0" w:color="auto"/>
                        <w:left w:val="none" w:sz="0" w:space="0" w:color="auto"/>
                        <w:bottom w:val="none" w:sz="0" w:space="0" w:color="auto"/>
                        <w:right w:val="none" w:sz="0" w:space="0" w:color="auto"/>
                      </w:divBdr>
                    </w:div>
                  </w:divsChild>
                </w:div>
                <w:div w:id="2068533912">
                  <w:marLeft w:val="0"/>
                  <w:marRight w:val="0"/>
                  <w:marTop w:val="0"/>
                  <w:marBottom w:val="0"/>
                  <w:divBdr>
                    <w:top w:val="none" w:sz="0" w:space="0" w:color="auto"/>
                    <w:left w:val="none" w:sz="0" w:space="0" w:color="auto"/>
                    <w:bottom w:val="none" w:sz="0" w:space="0" w:color="auto"/>
                    <w:right w:val="none" w:sz="0" w:space="0" w:color="auto"/>
                  </w:divBdr>
                  <w:divsChild>
                    <w:div w:id="11638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95110">
          <w:marLeft w:val="0"/>
          <w:marRight w:val="0"/>
          <w:marTop w:val="0"/>
          <w:marBottom w:val="0"/>
          <w:divBdr>
            <w:top w:val="none" w:sz="0" w:space="0" w:color="auto"/>
            <w:left w:val="none" w:sz="0" w:space="0" w:color="auto"/>
            <w:bottom w:val="none" w:sz="0" w:space="0" w:color="auto"/>
            <w:right w:val="none" w:sz="0" w:space="0" w:color="auto"/>
          </w:divBdr>
        </w:div>
        <w:div w:id="1356466011">
          <w:marLeft w:val="0"/>
          <w:marRight w:val="0"/>
          <w:marTop w:val="0"/>
          <w:marBottom w:val="0"/>
          <w:divBdr>
            <w:top w:val="none" w:sz="0" w:space="0" w:color="auto"/>
            <w:left w:val="none" w:sz="0" w:space="0" w:color="auto"/>
            <w:bottom w:val="none" w:sz="0" w:space="0" w:color="auto"/>
            <w:right w:val="none" w:sz="0" w:space="0" w:color="auto"/>
          </w:divBdr>
          <w:divsChild>
            <w:div w:id="47652670">
              <w:marLeft w:val="0"/>
              <w:marRight w:val="0"/>
              <w:marTop w:val="0"/>
              <w:marBottom w:val="0"/>
              <w:divBdr>
                <w:top w:val="none" w:sz="0" w:space="0" w:color="auto"/>
                <w:left w:val="none" w:sz="0" w:space="0" w:color="auto"/>
                <w:bottom w:val="none" w:sz="0" w:space="0" w:color="auto"/>
                <w:right w:val="none" w:sz="0" w:space="0" w:color="auto"/>
              </w:divBdr>
            </w:div>
            <w:div w:id="118495098">
              <w:marLeft w:val="0"/>
              <w:marRight w:val="0"/>
              <w:marTop w:val="0"/>
              <w:marBottom w:val="0"/>
              <w:divBdr>
                <w:top w:val="none" w:sz="0" w:space="0" w:color="auto"/>
                <w:left w:val="none" w:sz="0" w:space="0" w:color="auto"/>
                <w:bottom w:val="none" w:sz="0" w:space="0" w:color="auto"/>
                <w:right w:val="none" w:sz="0" w:space="0" w:color="auto"/>
              </w:divBdr>
            </w:div>
            <w:div w:id="179508098">
              <w:marLeft w:val="0"/>
              <w:marRight w:val="0"/>
              <w:marTop w:val="0"/>
              <w:marBottom w:val="0"/>
              <w:divBdr>
                <w:top w:val="none" w:sz="0" w:space="0" w:color="auto"/>
                <w:left w:val="none" w:sz="0" w:space="0" w:color="auto"/>
                <w:bottom w:val="none" w:sz="0" w:space="0" w:color="auto"/>
                <w:right w:val="none" w:sz="0" w:space="0" w:color="auto"/>
              </w:divBdr>
            </w:div>
            <w:div w:id="206915989">
              <w:marLeft w:val="0"/>
              <w:marRight w:val="0"/>
              <w:marTop w:val="0"/>
              <w:marBottom w:val="0"/>
              <w:divBdr>
                <w:top w:val="none" w:sz="0" w:space="0" w:color="auto"/>
                <w:left w:val="none" w:sz="0" w:space="0" w:color="auto"/>
                <w:bottom w:val="none" w:sz="0" w:space="0" w:color="auto"/>
                <w:right w:val="none" w:sz="0" w:space="0" w:color="auto"/>
              </w:divBdr>
            </w:div>
            <w:div w:id="236861430">
              <w:marLeft w:val="0"/>
              <w:marRight w:val="0"/>
              <w:marTop w:val="0"/>
              <w:marBottom w:val="0"/>
              <w:divBdr>
                <w:top w:val="none" w:sz="0" w:space="0" w:color="auto"/>
                <w:left w:val="none" w:sz="0" w:space="0" w:color="auto"/>
                <w:bottom w:val="none" w:sz="0" w:space="0" w:color="auto"/>
                <w:right w:val="none" w:sz="0" w:space="0" w:color="auto"/>
              </w:divBdr>
            </w:div>
            <w:div w:id="247620773">
              <w:marLeft w:val="0"/>
              <w:marRight w:val="0"/>
              <w:marTop w:val="0"/>
              <w:marBottom w:val="0"/>
              <w:divBdr>
                <w:top w:val="none" w:sz="0" w:space="0" w:color="auto"/>
                <w:left w:val="none" w:sz="0" w:space="0" w:color="auto"/>
                <w:bottom w:val="none" w:sz="0" w:space="0" w:color="auto"/>
                <w:right w:val="none" w:sz="0" w:space="0" w:color="auto"/>
              </w:divBdr>
            </w:div>
            <w:div w:id="438719139">
              <w:marLeft w:val="0"/>
              <w:marRight w:val="0"/>
              <w:marTop w:val="0"/>
              <w:marBottom w:val="0"/>
              <w:divBdr>
                <w:top w:val="none" w:sz="0" w:space="0" w:color="auto"/>
                <w:left w:val="none" w:sz="0" w:space="0" w:color="auto"/>
                <w:bottom w:val="none" w:sz="0" w:space="0" w:color="auto"/>
                <w:right w:val="none" w:sz="0" w:space="0" w:color="auto"/>
              </w:divBdr>
            </w:div>
            <w:div w:id="715587978">
              <w:marLeft w:val="0"/>
              <w:marRight w:val="0"/>
              <w:marTop w:val="0"/>
              <w:marBottom w:val="0"/>
              <w:divBdr>
                <w:top w:val="none" w:sz="0" w:space="0" w:color="auto"/>
                <w:left w:val="none" w:sz="0" w:space="0" w:color="auto"/>
                <w:bottom w:val="none" w:sz="0" w:space="0" w:color="auto"/>
                <w:right w:val="none" w:sz="0" w:space="0" w:color="auto"/>
              </w:divBdr>
            </w:div>
            <w:div w:id="848444973">
              <w:marLeft w:val="0"/>
              <w:marRight w:val="0"/>
              <w:marTop w:val="0"/>
              <w:marBottom w:val="0"/>
              <w:divBdr>
                <w:top w:val="none" w:sz="0" w:space="0" w:color="auto"/>
                <w:left w:val="none" w:sz="0" w:space="0" w:color="auto"/>
                <w:bottom w:val="none" w:sz="0" w:space="0" w:color="auto"/>
                <w:right w:val="none" w:sz="0" w:space="0" w:color="auto"/>
              </w:divBdr>
            </w:div>
            <w:div w:id="883717835">
              <w:marLeft w:val="0"/>
              <w:marRight w:val="0"/>
              <w:marTop w:val="0"/>
              <w:marBottom w:val="0"/>
              <w:divBdr>
                <w:top w:val="none" w:sz="0" w:space="0" w:color="auto"/>
                <w:left w:val="none" w:sz="0" w:space="0" w:color="auto"/>
                <w:bottom w:val="none" w:sz="0" w:space="0" w:color="auto"/>
                <w:right w:val="none" w:sz="0" w:space="0" w:color="auto"/>
              </w:divBdr>
            </w:div>
            <w:div w:id="1024747575">
              <w:marLeft w:val="0"/>
              <w:marRight w:val="0"/>
              <w:marTop w:val="0"/>
              <w:marBottom w:val="0"/>
              <w:divBdr>
                <w:top w:val="none" w:sz="0" w:space="0" w:color="auto"/>
                <w:left w:val="none" w:sz="0" w:space="0" w:color="auto"/>
                <w:bottom w:val="none" w:sz="0" w:space="0" w:color="auto"/>
                <w:right w:val="none" w:sz="0" w:space="0" w:color="auto"/>
              </w:divBdr>
            </w:div>
            <w:div w:id="1366440131">
              <w:marLeft w:val="0"/>
              <w:marRight w:val="0"/>
              <w:marTop w:val="0"/>
              <w:marBottom w:val="0"/>
              <w:divBdr>
                <w:top w:val="none" w:sz="0" w:space="0" w:color="auto"/>
                <w:left w:val="none" w:sz="0" w:space="0" w:color="auto"/>
                <w:bottom w:val="none" w:sz="0" w:space="0" w:color="auto"/>
                <w:right w:val="none" w:sz="0" w:space="0" w:color="auto"/>
              </w:divBdr>
            </w:div>
            <w:div w:id="1446537050">
              <w:marLeft w:val="0"/>
              <w:marRight w:val="0"/>
              <w:marTop w:val="0"/>
              <w:marBottom w:val="0"/>
              <w:divBdr>
                <w:top w:val="none" w:sz="0" w:space="0" w:color="auto"/>
                <w:left w:val="none" w:sz="0" w:space="0" w:color="auto"/>
                <w:bottom w:val="none" w:sz="0" w:space="0" w:color="auto"/>
                <w:right w:val="none" w:sz="0" w:space="0" w:color="auto"/>
              </w:divBdr>
            </w:div>
            <w:div w:id="1540775896">
              <w:marLeft w:val="0"/>
              <w:marRight w:val="0"/>
              <w:marTop w:val="0"/>
              <w:marBottom w:val="0"/>
              <w:divBdr>
                <w:top w:val="none" w:sz="0" w:space="0" w:color="auto"/>
                <w:left w:val="none" w:sz="0" w:space="0" w:color="auto"/>
                <w:bottom w:val="none" w:sz="0" w:space="0" w:color="auto"/>
                <w:right w:val="none" w:sz="0" w:space="0" w:color="auto"/>
              </w:divBdr>
            </w:div>
            <w:div w:id="1671568155">
              <w:marLeft w:val="0"/>
              <w:marRight w:val="0"/>
              <w:marTop w:val="0"/>
              <w:marBottom w:val="0"/>
              <w:divBdr>
                <w:top w:val="none" w:sz="0" w:space="0" w:color="auto"/>
                <w:left w:val="none" w:sz="0" w:space="0" w:color="auto"/>
                <w:bottom w:val="none" w:sz="0" w:space="0" w:color="auto"/>
                <w:right w:val="none" w:sz="0" w:space="0" w:color="auto"/>
              </w:divBdr>
            </w:div>
            <w:div w:id="1696224416">
              <w:marLeft w:val="0"/>
              <w:marRight w:val="0"/>
              <w:marTop w:val="0"/>
              <w:marBottom w:val="0"/>
              <w:divBdr>
                <w:top w:val="none" w:sz="0" w:space="0" w:color="auto"/>
                <w:left w:val="none" w:sz="0" w:space="0" w:color="auto"/>
                <w:bottom w:val="none" w:sz="0" w:space="0" w:color="auto"/>
                <w:right w:val="none" w:sz="0" w:space="0" w:color="auto"/>
              </w:divBdr>
            </w:div>
            <w:div w:id="1757434536">
              <w:marLeft w:val="0"/>
              <w:marRight w:val="0"/>
              <w:marTop w:val="0"/>
              <w:marBottom w:val="0"/>
              <w:divBdr>
                <w:top w:val="none" w:sz="0" w:space="0" w:color="auto"/>
                <w:left w:val="none" w:sz="0" w:space="0" w:color="auto"/>
                <w:bottom w:val="none" w:sz="0" w:space="0" w:color="auto"/>
                <w:right w:val="none" w:sz="0" w:space="0" w:color="auto"/>
              </w:divBdr>
            </w:div>
            <w:div w:id="1812092436">
              <w:marLeft w:val="0"/>
              <w:marRight w:val="0"/>
              <w:marTop w:val="0"/>
              <w:marBottom w:val="0"/>
              <w:divBdr>
                <w:top w:val="none" w:sz="0" w:space="0" w:color="auto"/>
                <w:left w:val="none" w:sz="0" w:space="0" w:color="auto"/>
                <w:bottom w:val="none" w:sz="0" w:space="0" w:color="auto"/>
                <w:right w:val="none" w:sz="0" w:space="0" w:color="auto"/>
              </w:divBdr>
            </w:div>
            <w:div w:id="2048023304">
              <w:marLeft w:val="0"/>
              <w:marRight w:val="0"/>
              <w:marTop w:val="0"/>
              <w:marBottom w:val="0"/>
              <w:divBdr>
                <w:top w:val="none" w:sz="0" w:space="0" w:color="auto"/>
                <w:left w:val="none" w:sz="0" w:space="0" w:color="auto"/>
                <w:bottom w:val="none" w:sz="0" w:space="0" w:color="auto"/>
                <w:right w:val="none" w:sz="0" w:space="0" w:color="auto"/>
              </w:divBdr>
            </w:div>
            <w:div w:id="2139444974">
              <w:marLeft w:val="0"/>
              <w:marRight w:val="0"/>
              <w:marTop w:val="0"/>
              <w:marBottom w:val="0"/>
              <w:divBdr>
                <w:top w:val="none" w:sz="0" w:space="0" w:color="auto"/>
                <w:left w:val="none" w:sz="0" w:space="0" w:color="auto"/>
                <w:bottom w:val="none" w:sz="0" w:space="0" w:color="auto"/>
                <w:right w:val="none" w:sz="0" w:space="0" w:color="auto"/>
              </w:divBdr>
            </w:div>
          </w:divsChild>
        </w:div>
        <w:div w:id="1488477921">
          <w:marLeft w:val="0"/>
          <w:marRight w:val="0"/>
          <w:marTop w:val="0"/>
          <w:marBottom w:val="0"/>
          <w:divBdr>
            <w:top w:val="none" w:sz="0" w:space="0" w:color="auto"/>
            <w:left w:val="none" w:sz="0" w:space="0" w:color="auto"/>
            <w:bottom w:val="none" w:sz="0" w:space="0" w:color="auto"/>
            <w:right w:val="none" w:sz="0" w:space="0" w:color="auto"/>
          </w:divBdr>
          <w:divsChild>
            <w:div w:id="2108454279">
              <w:marLeft w:val="-75"/>
              <w:marRight w:val="0"/>
              <w:marTop w:val="30"/>
              <w:marBottom w:val="30"/>
              <w:divBdr>
                <w:top w:val="none" w:sz="0" w:space="0" w:color="auto"/>
                <w:left w:val="none" w:sz="0" w:space="0" w:color="auto"/>
                <w:bottom w:val="none" w:sz="0" w:space="0" w:color="auto"/>
                <w:right w:val="none" w:sz="0" w:space="0" w:color="auto"/>
              </w:divBdr>
              <w:divsChild>
                <w:div w:id="44255742">
                  <w:marLeft w:val="0"/>
                  <w:marRight w:val="0"/>
                  <w:marTop w:val="0"/>
                  <w:marBottom w:val="0"/>
                  <w:divBdr>
                    <w:top w:val="none" w:sz="0" w:space="0" w:color="auto"/>
                    <w:left w:val="none" w:sz="0" w:space="0" w:color="auto"/>
                    <w:bottom w:val="none" w:sz="0" w:space="0" w:color="auto"/>
                    <w:right w:val="none" w:sz="0" w:space="0" w:color="auto"/>
                  </w:divBdr>
                  <w:divsChild>
                    <w:div w:id="622152282">
                      <w:marLeft w:val="0"/>
                      <w:marRight w:val="0"/>
                      <w:marTop w:val="0"/>
                      <w:marBottom w:val="0"/>
                      <w:divBdr>
                        <w:top w:val="none" w:sz="0" w:space="0" w:color="auto"/>
                        <w:left w:val="none" w:sz="0" w:space="0" w:color="auto"/>
                        <w:bottom w:val="none" w:sz="0" w:space="0" w:color="auto"/>
                        <w:right w:val="none" w:sz="0" w:space="0" w:color="auto"/>
                      </w:divBdr>
                    </w:div>
                  </w:divsChild>
                </w:div>
                <w:div w:id="229536884">
                  <w:marLeft w:val="0"/>
                  <w:marRight w:val="0"/>
                  <w:marTop w:val="0"/>
                  <w:marBottom w:val="0"/>
                  <w:divBdr>
                    <w:top w:val="none" w:sz="0" w:space="0" w:color="auto"/>
                    <w:left w:val="none" w:sz="0" w:space="0" w:color="auto"/>
                    <w:bottom w:val="none" w:sz="0" w:space="0" w:color="auto"/>
                    <w:right w:val="none" w:sz="0" w:space="0" w:color="auto"/>
                  </w:divBdr>
                  <w:divsChild>
                    <w:div w:id="1068071147">
                      <w:marLeft w:val="0"/>
                      <w:marRight w:val="0"/>
                      <w:marTop w:val="0"/>
                      <w:marBottom w:val="0"/>
                      <w:divBdr>
                        <w:top w:val="none" w:sz="0" w:space="0" w:color="auto"/>
                        <w:left w:val="none" w:sz="0" w:space="0" w:color="auto"/>
                        <w:bottom w:val="none" w:sz="0" w:space="0" w:color="auto"/>
                        <w:right w:val="none" w:sz="0" w:space="0" w:color="auto"/>
                      </w:divBdr>
                    </w:div>
                  </w:divsChild>
                </w:div>
                <w:div w:id="494078283">
                  <w:marLeft w:val="0"/>
                  <w:marRight w:val="0"/>
                  <w:marTop w:val="0"/>
                  <w:marBottom w:val="0"/>
                  <w:divBdr>
                    <w:top w:val="none" w:sz="0" w:space="0" w:color="auto"/>
                    <w:left w:val="none" w:sz="0" w:space="0" w:color="auto"/>
                    <w:bottom w:val="none" w:sz="0" w:space="0" w:color="auto"/>
                    <w:right w:val="none" w:sz="0" w:space="0" w:color="auto"/>
                  </w:divBdr>
                  <w:divsChild>
                    <w:div w:id="231353661">
                      <w:marLeft w:val="0"/>
                      <w:marRight w:val="0"/>
                      <w:marTop w:val="0"/>
                      <w:marBottom w:val="0"/>
                      <w:divBdr>
                        <w:top w:val="none" w:sz="0" w:space="0" w:color="auto"/>
                        <w:left w:val="none" w:sz="0" w:space="0" w:color="auto"/>
                        <w:bottom w:val="none" w:sz="0" w:space="0" w:color="auto"/>
                        <w:right w:val="none" w:sz="0" w:space="0" w:color="auto"/>
                      </w:divBdr>
                    </w:div>
                  </w:divsChild>
                </w:div>
                <w:div w:id="645205291">
                  <w:marLeft w:val="0"/>
                  <w:marRight w:val="0"/>
                  <w:marTop w:val="0"/>
                  <w:marBottom w:val="0"/>
                  <w:divBdr>
                    <w:top w:val="none" w:sz="0" w:space="0" w:color="auto"/>
                    <w:left w:val="none" w:sz="0" w:space="0" w:color="auto"/>
                    <w:bottom w:val="none" w:sz="0" w:space="0" w:color="auto"/>
                    <w:right w:val="none" w:sz="0" w:space="0" w:color="auto"/>
                  </w:divBdr>
                  <w:divsChild>
                    <w:div w:id="1841307387">
                      <w:marLeft w:val="0"/>
                      <w:marRight w:val="0"/>
                      <w:marTop w:val="0"/>
                      <w:marBottom w:val="0"/>
                      <w:divBdr>
                        <w:top w:val="none" w:sz="0" w:space="0" w:color="auto"/>
                        <w:left w:val="none" w:sz="0" w:space="0" w:color="auto"/>
                        <w:bottom w:val="none" w:sz="0" w:space="0" w:color="auto"/>
                        <w:right w:val="none" w:sz="0" w:space="0" w:color="auto"/>
                      </w:divBdr>
                    </w:div>
                  </w:divsChild>
                </w:div>
                <w:div w:id="763260337">
                  <w:marLeft w:val="0"/>
                  <w:marRight w:val="0"/>
                  <w:marTop w:val="0"/>
                  <w:marBottom w:val="0"/>
                  <w:divBdr>
                    <w:top w:val="none" w:sz="0" w:space="0" w:color="auto"/>
                    <w:left w:val="none" w:sz="0" w:space="0" w:color="auto"/>
                    <w:bottom w:val="none" w:sz="0" w:space="0" w:color="auto"/>
                    <w:right w:val="none" w:sz="0" w:space="0" w:color="auto"/>
                  </w:divBdr>
                  <w:divsChild>
                    <w:div w:id="1817869102">
                      <w:marLeft w:val="0"/>
                      <w:marRight w:val="0"/>
                      <w:marTop w:val="0"/>
                      <w:marBottom w:val="0"/>
                      <w:divBdr>
                        <w:top w:val="none" w:sz="0" w:space="0" w:color="auto"/>
                        <w:left w:val="none" w:sz="0" w:space="0" w:color="auto"/>
                        <w:bottom w:val="none" w:sz="0" w:space="0" w:color="auto"/>
                        <w:right w:val="none" w:sz="0" w:space="0" w:color="auto"/>
                      </w:divBdr>
                    </w:div>
                  </w:divsChild>
                </w:div>
                <w:div w:id="776483900">
                  <w:marLeft w:val="0"/>
                  <w:marRight w:val="0"/>
                  <w:marTop w:val="0"/>
                  <w:marBottom w:val="0"/>
                  <w:divBdr>
                    <w:top w:val="none" w:sz="0" w:space="0" w:color="auto"/>
                    <w:left w:val="none" w:sz="0" w:space="0" w:color="auto"/>
                    <w:bottom w:val="none" w:sz="0" w:space="0" w:color="auto"/>
                    <w:right w:val="none" w:sz="0" w:space="0" w:color="auto"/>
                  </w:divBdr>
                  <w:divsChild>
                    <w:div w:id="1317611240">
                      <w:marLeft w:val="0"/>
                      <w:marRight w:val="0"/>
                      <w:marTop w:val="0"/>
                      <w:marBottom w:val="0"/>
                      <w:divBdr>
                        <w:top w:val="none" w:sz="0" w:space="0" w:color="auto"/>
                        <w:left w:val="none" w:sz="0" w:space="0" w:color="auto"/>
                        <w:bottom w:val="none" w:sz="0" w:space="0" w:color="auto"/>
                        <w:right w:val="none" w:sz="0" w:space="0" w:color="auto"/>
                      </w:divBdr>
                    </w:div>
                  </w:divsChild>
                </w:div>
                <w:div w:id="777601532">
                  <w:marLeft w:val="0"/>
                  <w:marRight w:val="0"/>
                  <w:marTop w:val="0"/>
                  <w:marBottom w:val="0"/>
                  <w:divBdr>
                    <w:top w:val="none" w:sz="0" w:space="0" w:color="auto"/>
                    <w:left w:val="none" w:sz="0" w:space="0" w:color="auto"/>
                    <w:bottom w:val="none" w:sz="0" w:space="0" w:color="auto"/>
                    <w:right w:val="none" w:sz="0" w:space="0" w:color="auto"/>
                  </w:divBdr>
                  <w:divsChild>
                    <w:div w:id="1292831419">
                      <w:marLeft w:val="0"/>
                      <w:marRight w:val="0"/>
                      <w:marTop w:val="0"/>
                      <w:marBottom w:val="0"/>
                      <w:divBdr>
                        <w:top w:val="none" w:sz="0" w:space="0" w:color="auto"/>
                        <w:left w:val="none" w:sz="0" w:space="0" w:color="auto"/>
                        <w:bottom w:val="none" w:sz="0" w:space="0" w:color="auto"/>
                        <w:right w:val="none" w:sz="0" w:space="0" w:color="auto"/>
                      </w:divBdr>
                    </w:div>
                  </w:divsChild>
                </w:div>
                <w:div w:id="1597009400">
                  <w:marLeft w:val="0"/>
                  <w:marRight w:val="0"/>
                  <w:marTop w:val="0"/>
                  <w:marBottom w:val="0"/>
                  <w:divBdr>
                    <w:top w:val="none" w:sz="0" w:space="0" w:color="auto"/>
                    <w:left w:val="none" w:sz="0" w:space="0" w:color="auto"/>
                    <w:bottom w:val="none" w:sz="0" w:space="0" w:color="auto"/>
                    <w:right w:val="none" w:sz="0" w:space="0" w:color="auto"/>
                  </w:divBdr>
                  <w:divsChild>
                    <w:div w:id="1269893136">
                      <w:marLeft w:val="0"/>
                      <w:marRight w:val="0"/>
                      <w:marTop w:val="0"/>
                      <w:marBottom w:val="0"/>
                      <w:divBdr>
                        <w:top w:val="none" w:sz="0" w:space="0" w:color="auto"/>
                        <w:left w:val="none" w:sz="0" w:space="0" w:color="auto"/>
                        <w:bottom w:val="none" w:sz="0" w:space="0" w:color="auto"/>
                        <w:right w:val="none" w:sz="0" w:space="0" w:color="auto"/>
                      </w:divBdr>
                    </w:div>
                  </w:divsChild>
                </w:div>
                <w:div w:id="1716586942">
                  <w:marLeft w:val="0"/>
                  <w:marRight w:val="0"/>
                  <w:marTop w:val="0"/>
                  <w:marBottom w:val="0"/>
                  <w:divBdr>
                    <w:top w:val="none" w:sz="0" w:space="0" w:color="auto"/>
                    <w:left w:val="none" w:sz="0" w:space="0" w:color="auto"/>
                    <w:bottom w:val="none" w:sz="0" w:space="0" w:color="auto"/>
                    <w:right w:val="none" w:sz="0" w:space="0" w:color="auto"/>
                  </w:divBdr>
                  <w:divsChild>
                    <w:div w:id="1864707358">
                      <w:marLeft w:val="0"/>
                      <w:marRight w:val="0"/>
                      <w:marTop w:val="0"/>
                      <w:marBottom w:val="0"/>
                      <w:divBdr>
                        <w:top w:val="none" w:sz="0" w:space="0" w:color="auto"/>
                        <w:left w:val="none" w:sz="0" w:space="0" w:color="auto"/>
                        <w:bottom w:val="none" w:sz="0" w:space="0" w:color="auto"/>
                        <w:right w:val="none" w:sz="0" w:space="0" w:color="auto"/>
                      </w:divBdr>
                    </w:div>
                  </w:divsChild>
                </w:div>
                <w:div w:id="2142306604">
                  <w:marLeft w:val="0"/>
                  <w:marRight w:val="0"/>
                  <w:marTop w:val="0"/>
                  <w:marBottom w:val="0"/>
                  <w:divBdr>
                    <w:top w:val="none" w:sz="0" w:space="0" w:color="auto"/>
                    <w:left w:val="none" w:sz="0" w:space="0" w:color="auto"/>
                    <w:bottom w:val="none" w:sz="0" w:space="0" w:color="auto"/>
                    <w:right w:val="none" w:sz="0" w:space="0" w:color="auto"/>
                  </w:divBdr>
                  <w:divsChild>
                    <w:div w:id="7571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66147">
          <w:marLeft w:val="0"/>
          <w:marRight w:val="0"/>
          <w:marTop w:val="0"/>
          <w:marBottom w:val="0"/>
          <w:divBdr>
            <w:top w:val="none" w:sz="0" w:space="0" w:color="auto"/>
            <w:left w:val="none" w:sz="0" w:space="0" w:color="auto"/>
            <w:bottom w:val="none" w:sz="0" w:space="0" w:color="auto"/>
            <w:right w:val="none" w:sz="0" w:space="0" w:color="auto"/>
          </w:divBdr>
          <w:divsChild>
            <w:div w:id="25764466">
              <w:marLeft w:val="0"/>
              <w:marRight w:val="0"/>
              <w:marTop w:val="0"/>
              <w:marBottom w:val="0"/>
              <w:divBdr>
                <w:top w:val="none" w:sz="0" w:space="0" w:color="auto"/>
                <w:left w:val="none" w:sz="0" w:space="0" w:color="auto"/>
                <w:bottom w:val="none" w:sz="0" w:space="0" w:color="auto"/>
                <w:right w:val="none" w:sz="0" w:space="0" w:color="auto"/>
              </w:divBdr>
            </w:div>
            <w:div w:id="99299496">
              <w:marLeft w:val="0"/>
              <w:marRight w:val="0"/>
              <w:marTop w:val="0"/>
              <w:marBottom w:val="0"/>
              <w:divBdr>
                <w:top w:val="none" w:sz="0" w:space="0" w:color="auto"/>
                <w:left w:val="none" w:sz="0" w:space="0" w:color="auto"/>
                <w:bottom w:val="none" w:sz="0" w:space="0" w:color="auto"/>
                <w:right w:val="none" w:sz="0" w:space="0" w:color="auto"/>
              </w:divBdr>
            </w:div>
            <w:div w:id="273287084">
              <w:marLeft w:val="0"/>
              <w:marRight w:val="0"/>
              <w:marTop w:val="0"/>
              <w:marBottom w:val="0"/>
              <w:divBdr>
                <w:top w:val="none" w:sz="0" w:space="0" w:color="auto"/>
                <w:left w:val="none" w:sz="0" w:space="0" w:color="auto"/>
                <w:bottom w:val="none" w:sz="0" w:space="0" w:color="auto"/>
                <w:right w:val="none" w:sz="0" w:space="0" w:color="auto"/>
              </w:divBdr>
            </w:div>
            <w:div w:id="323317521">
              <w:marLeft w:val="0"/>
              <w:marRight w:val="0"/>
              <w:marTop w:val="0"/>
              <w:marBottom w:val="0"/>
              <w:divBdr>
                <w:top w:val="none" w:sz="0" w:space="0" w:color="auto"/>
                <w:left w:val="none" w:sz="0" w:space="0" w:color="auto"/>
                <w:bottom w:val="none" w:sz="0" w:space="0" w:color="auto"/>
                <w:right w:val="none" w:sz="0" w:space="0" w:color="auto"/>
              </w:divBdr>
            </w:div>
            <w:div w:id="616523351">
              <w:marLeft w:val="0"/>
              <w:marRight w:val="0"/>
              <w:marTop w:val="0"/>
              <w:marBottom w:val="0"/>
              <w:divBdr>
                <w:top w:val="none" w:sz="0" w:space="0" w:color="auto"/>
                <w:left w:val="none" w:sz="0" w:space="0" w:color="auto"/>
                <w:bottom w:val="none" w:sz="0" w:space="0" w:color="auto"/>
                <w:right w:val="none" w:sz="0" w:space="0" w:color="auto"/>
              </w:divBdr>
            </w:div>
            <w:div w:id="656959018">
              <w:marLeft w:val="0"/>
              <w:marRight w:val="0"/>
              <w:marTop w:val="0"/>
              <w:marBottom w:val="0"/>
              <w:divBdr>
                <w:top w:val="none" w:sz="0" w:space="0" w:color="auto"/>
                <w:left w:val="none" w:sz="0" w:space="0" w:color="auto"/>
                <w:bottom w:val="none" w:sz="0" w:space="0" w:color="auto"/>
                <w:right w:val="none" w:sz="0" w:space="0" w:color="auto"/>
              </w:divBdr>
            </w:div>
            <w:div w:id="790247496">
              <w:marLeft w:val="0"/>
              <w:marRight w:val="0"/>
              <w:marTop w:val="0"/>
              <w:marBottom w:val="0"/>
              <w:divBdr>
                <w:top w:val="none" w:sz="0" w:space="0" w:color="auto"/>
                <w:left w:val="none" w:sz="0" w:space="0" w:color="auto"/>
                <w:bottom w:val="none" w:sz="0" w:space="0" w:color="auto"/>
                <w:right w:val="none" w:sz="0" w:space="0" w:color="auto"/>
              </w:divBdr>
            </w:div>
            <w:div w:id="1105416377">
              <w:marLeft w:val="0"/>
              <w:marRight w:val="0"/>
              <w:marTop w:val="0"/>
              <w:marBottom w:val="0"/>
              <w:divBdr>
                <w:top w:val="none" w:sz="0" w:space="0" w:color="auto"/>
                <w:left w:val="none" w:sz="0" w:space="0" w:color="auto"/>
                <w:bottom w:val="none" w:sz="0" w:space="0" w:color="auto"/>
                <w:right w:val="none" w:sz="0" w:space="0" w:color="auto"/>
              </w:divBdr>
            </w:div>
            <w:div w:id="1108424930">
              <w:marLeft w:val="0"/>
              <w:marRight w:val="0"/>
              <w:marTop w:val="0"/>
              <w:marBottom w:val="0"/>
              <w:divBdr>
                <w:top w:val="none" w:sz="0" w:space="0" w:color="auto"/>
                <w:left w:val="none" w:sz="0" w:space="0" w:color="auto"/>
                <w:bottom w:val="none" w:sz="0" w:space="0" w:color="auto"/>
                <w:right w:val="none" w:sz="0" w:space="0" w:color="auto"/>
              </w:divBdr>
            </w:div>
            <w:div w:id="1245533050">
              <w:marLeft w:val="0"/>
              <w:marRight w:val="0"/>
              <w:marTop w:val="0"/>
              <w:marBottom w:val="0"/>
              <w:divBdr>
                <w:top w:val="none" w:sz="0" w:space="0" w:color="auto"/>
                <w:left w:val="none" w:sz="0" w:space="0" w:color="auto"/>
                <w:bottom w:val="none" w:sz="0" w:space="0" w:color="auto"/>
                <w:right w:val="none" w:sz="0" w:space="0" w:color="auto"/>
              </w:divBdr>
            </w:div>
            <w:div w:id="1316911184">
              <w:marLeft w:val="0"/>
              <w:marRight w:val="0"/>
              <w:marTop w:val="0"/>
              <w:marBottom w:val="0"/>
              <w:divBdr>
                <w:top w:val="none" w:sz="0" w:space="0" w:color="auto"/>
                <w:left w:val="none" w:sz="0" w:space="0" w:color="auto"/>
                <w:bottom w:val="none" w:sz="0" w:space="0" w:color="auto"/>
                <w:right w:val="none" w:sz="0" w:space="0" w:color="auto"/>
              </w:divBdr>
            </w:div>
            <w:div w:id="1319263551">
              <w:marLeft w:val="0"/>
              <w:marRight w:val="0"/>
              <w:marTop w:val="0"/>
              <w:marBottom w:val="0"/>
              <w:divBdr>
                <w:top w:val="none" w:sz="0" w:space="0" w:color="auto"/>
                <w:left w:val="none" w:sz="0" w:space="0" w:color="auto"/>
                <w:bottom w:val="none" w:sz="0" w:space="0" w:color="auto"/>
                <w:right w:val="none" w:sz="0" w:space="0" w:color="auto"/>
              </w:divBdr>
            </w:div>
            <w:div w:id="1370186490">
              <w:marLeft w:val="0"/>
              <w:marRight w:val="0"/>
              <w:marTop w:val="0"/>
              <w:marBottom w:val="0"/>
              <w:divBdr>
                <w:top w:val="none" w:sz="0" w:space="0" w:color="auto"/>
                <w:left w:val="none" w:sz="0" w:space="0" w:color="auto"/>
                <w:bottom w:val="none" w:sz="0" w:space="0" w:color="auto"/>
                <w:right w:val="none" w:sz="0" w:space="0" w:color="auto"/>
              </w:divBdr>
            </w:div>
          </w:divsChild>
        </w:div>
        <w:div w:id="1879469620">
          <w:marLeft w:val="0"/>
          <w:marRight w:val="0"/>
          <w:marTop w:val="0"/>
          <w:marBottom w:val="0"/>
          <w:divBdr>
            <w:top w:val="none" w:sz="0" w:space="0" w:color="auto"/>
            <w:left w:val="none" w:sz="0" w:space="0" w:color="auto"/>
            <w:bottom w:val="none" w:sz="0" w:space="0" w:color="auto"/>
            <w:right w:val="none" w:sz="0" w:space="0" w:color="auto"/>
          </w:divBdr>
          <w:divsChild>
            <w:div w:id="267196690">
              <w:marLeft w:val="0"/>
              <w:marRight w:val="0"/>
              <w:marTop w:val="0"/>
              <w:marBottom w:val="0"/>
              <w:divBdr>
                <w:top w:val="none" w:sz="0" w:space="0" w:color="auto"/>
                <w:left w:val="none" w:sz="0" w:space="0" w:color="auto"/>
                <w:bottom w:val="none" w:sz="0" w:space="0" w:color="auto"/>
                <w:right w:val="none" w:sz="0" w:space="0" w:color="auto"/>
              </w:divBdr>
            </w:div>
            <w:div w:id="326594464">
              <w:marLeft w:val="0"/>
              <w:marRight w:val="0"/>
              <w:marTop w:val="0"/>
              <w:marBottom w:val="0"/>
              <w:divBdr>
                <w:top w:val="none" w:sz="0" w:space="0" w:color="auto"/>
                <w:left w:val="none" w:sz="0" w:space="0" w:color="auto"/>
                <w:bottom w:val="none" w:sz="0" w:space="0" w:color="auto"/>
                <w:right w:val="none" w:sz="0" w:space="0" w:color="auto"/>
              </w:divBdr>
            </w:div>
            <w:div w:id="616714115">
              <w:marLeft w:val="0"/>
              <w:marRight w:val="0"/>
              <w:marTop w:val="0"/>
              <w:marBottom w:val="0"/>
              <w:divBdr>
                <w:top w:val="none" w:sz="0" w:space="0" w:color="auto"/>
                <w:left w:val="none" w:sz="0" w:space="0" w:color="auto"/>
                <w:bottom w:val="none" w:sz="0" w:space="0" w:color="auto"/>
                <w:right w:val="none" w:sz="0" w:space="0" w:color="auto"/>
              </w:divBdr>
            </w:div>
            <w:div w:id="642003371">
              <w:marLeft w:val="0"/>
              <w:marRight w:val="0"/>
              <w:marTop w:val="0"/>
              <w:marBottom w:val="0"/>
              <w:divBdr>
                <w:top w:val="none" w:sz="0" w:space="0" w:color="auto"/>
                <w:left w:val="none" w:sz="0" w:space="0" w:color="auto"/>
                <w:bottom w:val="none" w:sz="0" w:space="0" w:color="auto"/>
                <w:right w:val="none" w:sz="0" w:space="0" w:color="auto"/>
              </w:divBdr>
            </w:div>
            <w:div w:id="922108893">
              <w:marLeft w:val="0"/>
              <w:marRight w:val="0"/>
              <w:marTop w:val="0"/>
              <w:marBottom w:val="0"/>
              <w:divBdr>
                <w:top w:val="none" w:sz="0" w:space="0" w:color="auto"/>
                <w:left w:val="none" w:sz="0" w:space="0" w:color="auto"/>
                <w:bottom w:val="none" w:sz="0" w:space="0" w:color="auto"/>
                <w:right w:val="none" w:sz="0" w:space="0" w:color="auto"/>
              </w:divBdr>
            </w:div>
            <w:div w:id="927150478">
              <w:marLeft w:val="0"/>
              <w:marRight w:val="0"/>
              <w:marTop w:val="0"/>
              <w:marBottom w:val="0"/>
              <w:divBdr>
                <w:top w:val="none" w:sz="0" w:space="0" w:color="auto"/>
                <w:left w:val="none" w:sz="0" w:space="0" w:color="auto"/>
                <w:bottom w:val="none" w:sz="0" w:space="0" w:color="auto"/>
                <w:right w:val="none" w:sz="0" w:space="0" w:color="auto"/>
              </w:divBdr>
            </w:div>
            <w:div w:id="983848275">
              <w:marLeft w:val="0"/>
              <w:marRight w:val="0"/>
              <w:marTop w:val="0"/>
              <w:marBottom w:val="0"/>
              <w:divBdr>
                <w:top w:val="none" w:sz="0" w:space="0" w:color="auto"/>
                <w:left w:val="none" w:sz="0" w:space="0" w:color="auto"/>
                <w:bottom w:val="none" w:sz="0" w:space="0" w:color="auto"/>
                <w:right w:val="none" w:sz="0" w:space="0" w:color="auto"/>
              </w:divBdr>
            </w:div>
            <w:div w:id="988635073">
              <w:marLeft w:val="0"/>
              <w:marRight w:val="0"/>
              <w:marTop w:val="0"/>
              <w:marBottom w:val="0"/>
              <w:divBdr>
                <w:top w:val="none" w:sz="0" w:space="0" w:color="auto"/>
                <w:left w:val="none" w:sz="0" w:space="0" w:color="auto"/>
                <w:bottom w:val="none" w:sz="0" w:space="0" w:color="auto"/>
                <w:right w:val="none" w:sz="0" w:space="0" w:color="auto"/>
              </w:divBdr>
            </w:div>
            <w:div w:id="1082949004">
              <w:marLeft w:val="0"/>
              <w:marRight w:val="0"/>
              <w:marTop w:val="0"/>
              <w:marBottom w:val="0"/>
              <w:divBdr>
                <w:top w:val="none" w:sz="0" w:space="0" w:color="auto"/>
                <w:left w:val="none" w:sz="0" w:space="0" w:color="auto"/>
                <w:bottom w:val="none" w:sz="0" w:space="0" w:color="auto"/>
                <w:right w:val="none" w:sz="0" w:space="0" w:color="auto"/>
              </w:divBdr>
            </w:div>
            <w:div w:id="1255166302">
              <w:marLeft w:val="0"/>
              <w:marRight w:val="0"/>
              <w:marTop w:val="0"/>
              <w:marBottom w:val="0"/>
              <w:divBdr>
                <w:top w:val="none" w:sz="0" w:space="0" w:color="auto"/>
                <w:left w:val="none" w:sz="0" w:space="0" w:color="auto"/>
                <w:bottom w:val="none" w:sz="0" w:space="0" w:color="auto"/>
                <w:right w:val="none" w:sz="0" w:space="0" w:color="auto"/>
              </w:divBdr>
            </w:div>
            <w:div w:id="1312245413">
              <w:marLeft w:val="0"/>
              <w:marRight w:val="0"/>
              <w:marTop w:val="0"/>
              <w:marBottom w:val="0"/>
              <w:divBdr>
                <w:top w:val="none" w:sz="0" w:space="0" w:color="auto"/>
                <w:left w:val="none" w:sz="0" w:space="0" w:color="auto"/>
                <w:bottom w:val="none" w:sz="0" w:space="0" w:color="auto"/>
                <w:right w:val="none" w:sz="0" w:space="0" w:color="auto"/>
              </w:divBdr>
            </w:div>
            <w:div w:id="1405834311">
              <w:marLeft w:val="0"/>
              <w:marRight w:val="0"/>
              <w:marTop w:val="0"/>
              <w:marBottom w:val="0"/>
              <w:divBdr>
                <w:top w:val="none" w:sz="0" w:space="0" w:color="auto"/>
                <w:left w:val="none" w:sz="0" w:space="0" w:color="auto"/>
                <w:bottom w:val="none" w:sz="0" w:space="0" w:color="auto"/>
                <w:right w:val="none" w:sz="0" w:space="0" w:color="auto"/>
              </w:divBdr>
            </w:div>
            <w:div w:id="1539122757">
              <w:marLeft w:val="0"/>
              <w:marRight w:val="0"/>
              <w:marTop w:val="0"/>
              <w:marBottom w:val="0"/>
              <w:divBdr>
                <w:top w:val="none" w:sz="0" w:space="0" w:color="auto"/>
                <w:left w:val="none" w:sz="0" w:space="0" w:color="auto"/>
                <w:bottom w:val="none" w:sz="0" w:space="0" w:color="auto"/>
                <w:right w:val="none" w:sz="0" w:space="0" w:color="auto"/>
              </w:divBdr>
            </w:div>
            <w:div w:id="1596673778">
              <w:marLeft w:val="0"/>
              <w:marRight w:val="0"/>
              <w:marTop w:val="0"/>
              <w:marBottom w:val="0"/>
              <w:divBdr>
                <w:top w:val="none" w:sz="0" w:space="0" w:color="auto"/>
                <w:left w:val="none" w:sz="0" w:space="0" w:color="auto"/>
                <w:bottom w:val="none" w:sz="0" w:space="0" w:color="auto"/>
                <w:right w:val="none" w:sz="0" w:space="0" w:color="auto"/>
              </w:divBdr>
            </w:div>
            <w:div w:id="1819691796">
              <w:marLeft w:val="0"/>
              <w:marRight w:val="0"/>
              <w:marTop w:val="0"/>
              <w:marBottom w:val="0"/>
              <w:divBdr>
                <w:top w:val="none" w:sz="0" w:space="0" w:color="auto"/>
                <w:left w:val="none" w:sz="0" w:space="0" w:color="auto"/>
                <w:bottom w:val="none" w:sz="0" w:space="0" w:color="auto"/>
                <w:right w:val="none" w:sz="0" w:space="0" w:color="auto"/>
              </w:divBdr>
            </w:div>
            <w:div w:id="1898393926">
              <w:marLeft w:val="0"/>
              <w:marRight w:val="0"/>
              <w:marTop w:val="0"/>
              <w:marBottom w:val="0"/>
              <w:divBdr>
                <w:top w:val="none" w:sz="0" w:space="0" w:color="auto"/>
                <w:left w:val="none" w:sz="0" w:space="0" w:color="auto"/>
                <w:bottom w:val="none" w:sz="0" w:space="0" w:color="auto"/>
                <w:right w:val="none" w:sz="0" w:space="0" w:color="auto"/>
              </w:divBdr>
            </w:div>
            <w:div w:id="1921477383">
              <w:marLeft w:val="0"/>
              <w:marRight w:val="0"/>
              <w:marTop w:val="0"/>
              <w:marBottom w:val="0"/>
              <w:divBdr>
                <w:top w:val="none" w:sz="0" w:space="0" w:color="auto"/>
                <w:left w:val="none" w:sz="0" w:space="0" w:color="auto"/>
                <w:bottom w:val="none" w:sz="0" w:space="0" w:color="auto"/>
                <w:right w:val="none" w:sz="0" w:space="0" w:color="auto"/>
              </w:divBdr>
            </w:div>
            <w:div w:id="2032367402">
              <w:marLeft w:val="0"/>
              <w:marRight w:val="0"/>
              <w:marTop w:val="0"/>
              <w:marBottom w:val="0"/>
              <w:divBdr>
                <w:top w:val="none" w:sz="0" w:space="0" w:color="auto"/>
                <w:left w:val="none" w:sz="0" w:space="0" w:color="auto"/>
                <w:bottom w:val="none" w:sz="0" w:space="0" w:color="auto"/>
                <w:right w:val="none" w:sz="0" w:space="0" w:color="auto"/>
              </w:divBdr>
            </w:div>
            <w:div w:id="2092196734">
              <w:marLeft w:val="0"/>
              <w:marRight w:val="0"/>
              <w:marTop w:val="0"/>
              <w:marBottom w:val="0"/>
              <w:divBdr>
                <w:top w:val="none" w:sz="0" w:space="0" w:color="auto"/>
                <w:left w:val="none" w:sz="0" w:space="0" w:color="auto"/>
                <w:bottom w:val="none" w:sz="0" w:space="0" w:color="auto"/>
                <w:right w:val="none" w:sz="0" w:space="0" w:color="auto"/>
              </w:divBdr>
            </w:div>
            <w:div w:id="2132093725">
              <w:marLeft w:val="0"/>
              <w:marRight w:val="0"/>
              <w:marTop w:val="0"/>
              <w:marBottom w:val="0"/>
              <w:divBdr>
                <w:top w:val="none" w:sz="0" w:space="0" w:color="auto"/>
                <w:left w:val="none" w:sz="0" w:space="0" w:color="auto"/>
                <w:bottom w:val="none" w:sz="0" w:space="0" w:color="auto"/>
                <w:right w:val="none" w:sz="0" w:space="0" w:color="auto"/>
              </w:divBdr>
            </w:div>
          </w:divsChild>
        </w:div>
        <w:div w:id="1888297601">
          <w:marLeft w:val="0"/>
          <w:marRight w:val="0"/>
          <w:marTop w:val="0"/>
          <w:marBottom w:val="0"/>
          <w:divBdr>
            <w:top w:val="none" w:sz="0" w:space="0" w:color="auto"/>
            <w:left w:val="none" w:sz="0" w:space="0" w:color="auto"/>
            <w:bottom w:val="none" w:sz="0" w:space="0" w:color="auto"/>
            <w:right w:val="none" w:sz="0" w:space="0" w:color="auto"/>
          </w:divBdr>
        </w:div>
        <w:div w:id="1936792001">
          <w:marLeft w:val="0"/>
          <w:marRight w:val="0"/>
          <w:marTop w:val="0"/>
          <w:marBottom w:val="0"/>
          <w:divBdr>
            <w:top w:val="none" w:sz="0" w:space="0" w:color="auto"/>
            <w:left w:val="none" w:sz="0" w:space="0" w:color="auto"/>
            <w:bottom w:val="none" w:sz="0" w:space="0" w:color="auto"/>
            <w:right w:val="none" w:sz="0" w:space="0" w:color="auto"/>
          </w:divBdr>
          <w:divsChild>
            <w:div w:id="791485675">
              <w:marLeft w:val="0"/>
              <w:marRight w:val="0"/>
              <w:marTop w:val="0"/>
              <w:marBottom w:val="0"/>
              <w:divBdr>
                <w:top w:val="none" w:sz="0" w:space="0" w:color="auto"/>
                <w:left w:val="none" w:sz="0" w:space="0" w:color="auto"/>
                <w:bottom w:val="none" w:sz="0" w:space="0" w:color="auto"/>
                <w:right w:val="none" w:sz="0" w:space="0" w:color="auto"/>
              </w:divBdr>
            </w:div>
            <w:div w:id="1342196082">
              <w:marLeft w:val="0"/>
              <w:marRight w:val="0"/>
              <w:marTop w:val="0"/>
              <w:marBottom w:val="0"/>
              <w:divBdr>
                <w:top w:val="none" w:sz="0" w:space="0" w:color="auto"/>
                <w:left w:val="none" w:sz="0" w:space="0" w:color="auto"/>
                <w:bottom w:val="none" w:sz="0" w:space="0" w:color="auto"/>
                <w:right w:val="none" w:sz="0" w:space="0" w:color="auto"/>
              </w:divBdr>
            </w:div>
          </w:divsChild>
        </w:div>
        <w:div w:id="2005892567">
          <w:marLeft w:val="0"/>
          <w:marRight w:val="0"/>
          <w:marTop w:val="0"/>
          <w:marBottom w:val="0"/>
          <w:divBdr>
            <w:top w:val="none" w:sz="0" w:space="0" w:color="auto"/>
            <w:left w:val="none" w:sz="0" w:space="0" w:color="auto"/>
            <w:bottom w:val="none" w:sz="0" w:space="0" w:color="auto"/>
            <w:right w:val="none" w:sz="0" w:space="0" w:color="auto"/>
          </w:divBdr>
          <w:divsChild>
            <w:div w:id="2021153705">
              <w:marLeft w:val="-75"/>
              <w:marRight w:val="0"/>
              <w:marTop w:val="30"/>
              <w:marBottom w:val="30"/>
              <w:divBdr>
                <w:top w:val="none" w:sz="0" w:space="0" w:color="auto"/>
                <w:left w:val="none" w:sz="0" w:space="0" w:color="auto"/>
                <w:bottom w:val="none" w:sz="0" w:space="0" w:color="auto"/>
                <w:right w:val="none" w:sz="0" w:space="0" w:color="auto"/>
              </w:divBdr>
              <w:divsChild>
                <w:div w:id="59326950">
                  <w:marLeft w:val="0"/>
                  <w:marRight w:val="0"/>
                  <w:marTop w:val="0"/>
                  <w:marBottom w:val="0"/>
                  <w:divBdr>
                    <w:top w:val="none" w:sz="0" w:space="0" w:color="auto"/>
                    <w:left w:val="none" w:sz="0" w:space="0" w:color="auto"/>
                    <w:bottom w:val="none" w:sz="0" w:space="0" w:color="auto"/>
                    <w:right w:val="none" w:sz="0" w:space="0" w:color="auto"/>
                  </w:divBdr>
                  <w:divsChild>
                    <w:div w:id="1882477757">
                      <w:marLeft w:val="0"/>
                      <w:marRight w:val="0"/>
                      <w:marTop w:val="0"/>
                      <w:marBottom w:val="0"/>
                      <w:divBdr>
                        <w:top w:val="none" w:sz="0" w:space="0" w:color="auto"/>
                        <w:left w:val="none" w:sz="0" w:space="0" w:color="auto"/>
                        <w:bottom w:val="none" w:sz="0" w:space="0" w:color="auto"/>
                        <w:right w:val="none" w:sz="0" w:space="0" w:color="auto"/>
                      </w:divBdr>
                    </w:div>
                  </w:divsChild>
                </w:div>
                <w:div w:id="214128538">
                  <w:marLeft w:val="0"/>
                  <w:marRight w:val="0"/>
                  <w:marTop w:val="0"/>
                  <w:marBottom w:val="0"/>
                  <w:divBdr>
                    <w:top w:val="none" w:sz="0" w:space="0" w:color="auto"/>
                    <w:left w:val="none" w:sz="0" w:space="0" w:color="auto"/>
                    <w:bottom w:val="none" w:sz="0" w:space="0" w:color="auto"/>
                    <w:right w:val="none" w:sz="0" w:space="0" w:color="auto"/>
                  </w:divBdr>
                  <w:divsChild>
                    <w:div w:id="522595798">
                      <w:marLeft w:val="0"/>
                      <w:marRight w:val="0"/>
                      <w:marTop w:val="0"/>
                      <w:marBottom w:val="0"/>
                      <w:divBdr>
                        <w:top w:val="none" w:sz="0" w:space="0" w:color="auto"/>
                        <w:left w:val="none" w:sz="0" w:space="0" w:color="auto"/>
                        <w:bottom w:val="none" w:sz="0" w:space="0" w:color="auto"/>
                        <w:right w:val="none" w:sz="0" w:space="0" w:color="auto"/>
                      </w:divBdr>
                    </w:div>
                  </w:divsChild>
                </w:div>
                <w:div w:id="456334713">
                  <w:marLeft w:val="0"/>
                  <w:marRight w:val="0"/>
                  <w:marTop w:val="0"/>
                  <w:marBottom w:val="0"/>
                  <w:divBdr>
                    <w:top w:val="none" w:sz="0" w:space="0" w:color="auto"/>
                    <w:left w:val="none" w:sz="0" w:space="0" w:color="auto"/>
                    <w:bottom w:val="none" w:sz="0" w:space="0" w:color="auto"/>
                    <w:right w:val="none" w:sz="0" w:space="0" w:color="auto"/>
                  </w:divBdr>
                  <w:divsChild>
                    <w:div w:id="185409355">
                      <w:marLeft w:val="0"/>
                      <w:marRight w:val="0"/>
                      <w:marTop w:val="0"/>
                      <w:marBottom w:val="0"/>
                      <w:divBdr>
                        <w:top w:val="none" w:sz="0" w:space="0" w:color="auto"/>
                        <w:left w:val="none" w:sz="0" w:space="0" w:color="auto"/>
                        <w:bottom w:val="none" w:sz="0" w:space="0" w:color="auto"/>
                        <w:right w:val="none" w:sz="0" w:space="0" w:color="auto"/>
                      </w:divBdr>
                    </w:div>
                  </w:divsChild>
                </w:div>
                <w:div w:id="519242733">
                  <w:marLeft w:val="0"/>
                  <w:marRight w:val="0"/>
                  <w:marTop w:val="0"/>
                  <w:marBottom w:val="0"/>
                  <w:divBdr>
                    <w:top w:val="none" w:sz="0" w:space="0" w:color="auto"/>
                    <w:left w:val="none" w:sz="0" w:space="0" w:color="auto"/>
                    <w:bottom w:val="none" w:sz="0" w:space="0" w:color="auto"/>
                    <w:right w:val="none" w:sz="0" w:space="0" w:color="auto"/>
                  </w:divBdr>
                  <w:divsChild>
                    <w:div w:id="134952020">
                      <w:marLeft w:val="0"/>
                      <w:marRight w:val="0"/>
                      <w:marTop w:val="0"/>
                      <w:marBottom w:val="0"/>
                      <w:divBdr>
                        <w:top w:val="none" w:sz="0" w:space="0" w:color="auto"/>
                        <w:left w:val="none" w:sz="0" w:space="0" w:color="auto"/>
                        <w:bottom w:val="none" w:sz="0" w:space="0" w:color="auto"/>
                        <w:right w:val="none" w:sz="0" w:space="0" w:color="auto"/>
                      </w:divBdr>
                    </w:div>
                  </w:divsChild>
                </w:div>
                <w:div w:id="538855999">
                  <w:marLeft w:val="0"/>
                  <w:marRight w:val="0"/>
                  <w:marTop w:val="0"/>
                  <w:marBottom w:val="0"/>
                  <w:divBdr>
                    <w:top w:val="none" w:sz="0" w:space="0" w:color="auto"/>
                    <w:left w:val="none" w:sz="0" w:space="0" w:color="auto"/>
                    <w:bottom w:val="none" w:sz="0" w:space="0" w:color="auto"/>
                    <w:right w:val="none" w:sz="0" w:space="0" w:color="auto"/>
                  </w:divBdr>
                  <w:divsChild>
                    <w:div w:id="1983925704">
                      <w:marLeft w:val="0"/>
                      <w:marRight w:val="0"/>
                      <w:marTop w:val="0"/>
                      <w:marBottom w:val="0"/>
                      <w:divBdr>
                        <w:top w:val="none" w:sz="0" w:space="0" w:color="auto"/>
                        <w:left w:val="none" w:sz="0" w:space="0" w:color="auto"/>
                        <w:bottom w:val="none" w:sz="0" w:space="0" w:color="auto"/>
                        <w:right w:val="none" w:sz="0" w:space="0" w:color="auto"/>
                      </w:divBdr>
                    </w:div>
                  </w:divsChild>
                </w:div>
                <w:div w:id="681660471">
                  <w:marLeft w:val="0"/>
                  <w:marRight w:val="0"/>
                  <w:marTop w:val="0"/>
                  <w:marBottom w:val="0"/>
                  <w:divBdr>
                    <w:top w:val="none" w:sz="0" w:space="0" w:color="auto"/>
                    <w:left w:val="none" w:sz="0" w:space="0" w:color="auto"/>
                    <w:bottom w:val="none" w:sz="0" w:space="0" w:color="auto"/>
                    <w:right w:val="none" w:sz="0" w:space="0" w:color="auto"/>
                  </w:divBdr>
                  <w:divsChild>
                    <w:div w:id="498038767">
                      <w:marLeft w:val="0"/>
                      <w:marRight w:val="0"/>
                      <w:marTop w:val="0"/>
                      <w:marBottom w:val="0"/>
                      <w:divBdr>
                        <w:top w:val="none" w:sz="0" w:space="0" w:color="auto"/>
                        <w:left w:val="none" w:sz="0" w:space="0" w:color="auto"/>
                        <w:bottom w:val="none" w:sz="0" w:space="0" w:color="auto"/>
                        <w:right w:val="none" w:sz="0" w:space="0" w:color="auto"/>
                      </w:divBdr>
                    </w:div>
                  </w:divsChild>
                </w:div>
                <w:div w:id="701973756">
                  <w:marLeft w:val="0"/>
                  <w:marRight w:val="0"/>
                  <w:marTop w:val="0"/>
                  <w:marBottom w:val="0"/>
                  <w:divBdr>
                    <w:top w:val="none" w:sz="0" w:space="0" w:color="auto"/>
                    <w:left w:val="none" w:sz="0" w:space="0" w:color="auto"/>
                    <w:bottom w:val="none" w:sz="0" w:space="0" w:color="auto"/>
                    <w:right w:val="none" w:sz="0" w:space="0" w:color="auto"/>
                  </w:divBdr>
                  <w:divsChild>
                    <w:div w:id="226037121">
                      <w:marLeft w:val="0"/>
                      <w:marRight w:val="0"/>
                      <w:marTop w:val="0"/>
                      <w:marBottom w:val="0"/>
                      <w:divBdr>
                        <w:top w:val="none" w:sz="0" w:space="0" w:color="auto"/>
                        <w:left w:val="none" w:sz="0" w:space="0" w:color="auto"/>
                        <w:bottom w:val="none" w:sz="0" w:space="0" w:color="auto"/>
                        <w:right w:val="none" w:sz="0" w:space="0" w:color="auto"/>
                      </w:divBdr>
                    </w:div>
                  </w:divsChild>
                </w:div>
                <w:div w:id="709964577">
                  <w:marLeft w:val="0"/>
                  <w:marRight w:val="0"/>
                  <w:marTop w:val="0"/>
                  <w:marBottom w:val="0"/>
                  <w:divBdr>
                    <w:top w:val="none" w:sz="0" w:space="0" w:color="auto"/>
                    <w:left w:val="none" w:sz="0" w:space="0" w:color="auto"/>
                    <w:bottom w:val="none" w:sz="0" w:space="0" w:color="auto"/>
                    <w:right w:val="none" w:sz="0" w:space="0" w:color="auto"/>
                  </w:divBdr>
                  <w:divsChild>
                    <w:div w:id="1244215968">
                      <w:marLeft w:val="0"/>
                      <w:marRight w:val="0"/>
                      <w:marTop w:val="0"/>
                      <w:marBottom w:val="0"/>
                      <w:divBdr>
                        <w:top w:val="none" w:sz="0" w:space="0" w:color="auto"/>
                        <w:left w:val="none" w:sz="0" w:space="0" w:color="auto"/>
                        <w:bottom w:val="none" w:sz="0" w:space="0" w:color="auto"/>
                        <w:right w:val="none" w:sz="0" w:space="0" w:color="auto"/>
                      </w:divBdr>
                    </w:div>
                  </w:divsChild>
                </w:div>
                <w:div w:id="789320027">
                  <w:marLeft w:val="0"/>
                  <w:marRight w:val="0"/>
                  <w:marTop w:val="0"/>
                  <w:marBottom w:val="0"/>
                  <w:divBdr>
                    <w:top w:val="none" w:sz="0" w:space="0" w:color="auto"/>
                    <w:left w:val="none" w:sz="0" w:space="0" w:color="auto"/>
                    <w:bottom w:val="none" w:sz="0" w:space="0" w:color="auto"/>
                    <w:right w:val="none" w:sz="0" w:space="0" w:color="auto"/>
                  </w:divBdr>
                  <w:divsChild>
                    <w:div w:id="180971392">
                      <w:marLeft w:val="0"/>
                      <w:marRight w:val="0"/>
                      <w:marTop w:val="0"/>
                      <w:marBottom w:val="0"/>
                      <w:divBdr>
                        <w:top w:val="none" w:sz="0" w:space="0" w:color="auto"/>
                        <w:left w:val="none" w:sz="0" w:space="0" w:color="auto"/>
                        <w:bottom w:val="none" w:sz="0" w:space="0" w:color="auto"/>
                        <w:right w:val="none" w:sz="0" w:space="0" w:color="auto"/>
                      </w:divBdr>
                    </w:div>
                  </w:divsChild>
                </w:div>
                <w:div w:id="951791472">
                  <w:marLeft w:val="0"/>
                  <w:marRight w:val="0"/>
                  <w:marTop w:val="0"/>
                  <w:marBottom w:val="0"/>
                  <w:divBdr>
                    <w:top w:val="none" w:sz="0" w:space="0" w:color="auto"/>
                    <w:left w:val="none" w:sz="0" w:space="0" w:color="auto"/>
                    <w:bottom w:val="none" w:sz="0" w:space="0" w:color="auto"/>
                    <w:right w:val="none" w:sz="0" w:space="0" w:color="auto"/>
                  </w:divBdr>
                  <w:divsChild>
                    <w:div w:id="2107535843">
                      <w:marLeft w:val="0"/>
                      <w:marRight w:val="0"/>
                      <w:marTop w:val="0"/>
                      <w:marBottom w:val="0"/>
                      <w:divBdr>
                        <w:top w:val="none" w:sz="0" w:space="0" w:color="auto"/>
                        <w:left w:val="none" w:sz="0" w:space="0" w:color="auto"/>
                        <w:bottom w:val="none" w:sz="0" w:space="0" w:color="auto"/>
                        <w:right w:val="none" w:sz="0" w:space="0" w:color="auto"/>
                      </w:divBdr>
                    </w:div>
                  </w:divsChild>
                </w:div>
                <w:div w:id="1071268120">
                  <w:marLeft w:val="0"/>
                  <w:marRight w:val="0"/>
                  <w:marTop w:val="0"/>
                  <w:marBottom w:val="0"/>
                  <w:divBdr>
                    <w:top w:val="none" w:sz="0" w:space="0" w:color="auto"/>
                    <w:left w:val="none" w:sz="0" w:space="0" w:color="auto"/>
                    <w:bottom w:val="none" w:sz="0" w:space="0" w:color="auto"/>
                    <w:right w:val="none" w:sz="0" w:space="0" w:color="auto"/>
                  </w:divBdr>
                  <w:divsChild>
                    <w:div w:id="1042289777">
                      <w:marLeft w:val="0"/>
                      <w:marRight w:val="0"/>
                      <w:marTop w:val="0"/>
                      <w:marBottom w:val="0"/>
                      <w:divBdr>
                        <w:top w:val="none" w:sz="0" w:space="0" w:color="auto"/>
                        <w:left w:val="none" w:sz="0" w:space="0" w:color="auto"/>
                        <w:bottom w:val="none" w:sz="0" w:space="0" w:color="auto"/>
                        <w:right w:val="none" w:sz="0" w:space="0" w:color="auto"/>
                      </w:divBdr>
                    </w:div>
                  </w:divsChild>
                </w:div>
                <w:div w:id="1189491296">
                  <w:marLeft w:val="0"/>
                  <w:marRight w:val="0"/>
                  <w:marTop w:val="0"/>
                  <w:marBottom w:val="0"/>
                  <w:divBdr>
                    <w:top w:val="none" w:sz="0" w:space="0" w:color="auto"/>
                    <w:left w:val="none" w:sz="0" w:space="0" w:color="auto"/>
                    <w:bottom w:val="none" w:sz="0" w:space="0" w:color="auto"/>
                    <w:right w:val="none" w:sz="0" w:space="0" w:color="auto"/>
                  </w:divBdr>
                  <w:divsChild>
                    <w:div w:id="1257900775">
                      <w:marLeft w:val="0"/>
                      <w:marRight w:val="0"/>
                      <w:marTop w:val="0"/>
                      <w:marBottom w:val="0"/>
                      <w:divBdr>
                        <w:top w:val="none" w:sz="0" w:space="0" w:color="auto"/>
                        <w:left w:val="none" w:sz="0" w:space="0" w:color="auto"/>
                        <w:bottom w:val="none" w:sz="0" w:space="0" w:color="auto"/>
                        <w:right w:val="none" w:sz="0" w:space="0" w:color="auto"/>
                      </w:divBdr>
                    </w:div>
                  </w:divsChild>
                </w:div>
                <w:div w:id="1361933302">
                  <w:marLeft w:val="0"/>
                  <w:marRight w:val="0"/>
                  <w:marTop w:val="0"/>
                  <w:marBottom w:val="0"/>
                  <w:divBdr>
                    <w:top w:val="none" w:sz="0" w:space="0" w:color="auto"/>
                    <w:left w:val="none" w:sz="0" w:space="0" w:color="auto"/>
                    <w:bottom w:val="none" w:sz="0" w:space="0" w:color="auto"/>
                    <w:right w:val="none" w:sz="0" w:space="0" w:color="auto"/>
                  </w:divBdr>
                  <w:divsChild>
                    <w:div w:id="1387531630">
                      <w:marLeft w:val="0"/>
                      <w:marRight w:val="0"/>
                      <w:marTop w:val="0"/>
                      <w:marBottom w:val="0"/>
                      <w:divBdr>
                        <w:top w:val="none" w:sz="0" w:space="0" w:color="auto"/>
                        <w:left w:val="none" w:sz="0" w:space="0" w:color="auto"/>
                        <w:bottom w:val="none" w:sz="0" w:space="0" w:color="auto"/>
                        <w:right w:val="none" w:sz="0" w:space="0" w:color="auto"/>
                      </w:divBdr>
                    </w:div>
                  </w:divsChild>
                </w:div>
                <w:div w:id="1385370385">
                  <w:marLeft w:val="0"/>
                  <w:marRight w:val="0"/>
                  <w:marTop w:val="0"/>
                  <w:marBottom w:val="0"/>
                  <w:divBdr>
                    <w:top w:val="none" w:sz="0" w:space="0" w:color="auto"/>
                    <w:left w:val="none" w:sz="0" w:space="0" w:color="auto"/>
                    <w:bottom w:val="none" w:sz="0" w:space="0" w:color="auto"/>
                    <w:right w:val="none" w:sz="0" w:space="0" w:color="auto"/>
                  </w:divBdr>
                  <w:divsChild>
                    <w:div w:id="854002411">
                      <w:marLeft w:val="0"/>
                      <w:marRight w:val="0"/>
                      <w:marTop w:val="0"/>
                      <w:marBottom w:val="0"/>
                      <w:divBdr>
                        <w:top w:val="none" w:sz="0" w:space="0" w:color="auto"/>
                        <w:left w:val="none" w:sz="0" w:space="0" w:color="auto"/>
                        <w:bottom w:val="none" w:sz="0" w:space="0" w:color="auto"/>
                        <w:right w:val="none" w:sz="0" w:space="0" w:color="auto"/>
                      </w:divBdr>
                    </w:div>
                  </w:divsChild>
                </w:div>
                <w:div w:id="1488208181">
                  <w:marLeft w:val="0"/>
                  <w:marRight w:val="0"/>
                  <w:marTop w:val="0"/>
                  <w:marBottom w:val="0"/>
                  <w:divBdr>
                    <w:top w:val="none" w:sz="0" w:space="0" w:color="auto"/>
                    <w:left w:val="none" w:sz="0" w:space="0" w:color="auto"/>
                    <w:bottom w:val="none" w:sz="0" w:space="0" w:color="auto"/>
                    <w:right w:val="none" w:sz="0" w:space="0" w:color="auto"/>
                  </w:divBdr>
                  <w:divsChild>
                    <w:div w:id="1094977972">
                      <w:marLeft w:val="0"/>
                      <w:marRight w:val="0"/>
                      <w:marTop w:val="0"/>
                      <w:marBottom w:val="0"/>
                      <w:divBdr>
                        <w:top w:val="none" w:sz="0" w:space="0" w:color="auto"/>
                        <w:left w:val="none" w:sz="0" w:space="0" w:color="auto"/>
                        <w:bottom w:val="none" w:sz="0" w:space="0" w:color="auto"/>
                        <w:right w:val="none" w:sz="0" w:space="0" w:color="auto"/>
                      </w:divBdr>
                    </w:div>
                  </w:divsChild>
                </w:div>
                <w:div w:id="1895039817">
                  <w:marLeft w:val="0"/>
                  <w:marRight w:val="0"/>
                  <w:marTop w:val="0"/>
                  <w:marBottom w:val="0"/>
                  <w:divBdr>
                    <w:top w:val="none" w:sz="0" w:space="0" w:color="auto"/>
                    <w:left w:val="none" w:sz="0" w:space="0" w:color="auto"/>
                    <w:bottom w:val="none" w:sz="0" w:space="0" w:color="auto"/>
                    <w:right w:val="none" w:sz="0" w:space="0" w:color="auto"/>
                  </w:divBdr>
                  <w:divsChild>
                    <w:div w:id="1654794172">
                      <w:marLeft w:val="0"/>
                      <w:marRight w:val="0"/>
                      <w:marTop w:val="0"/>
                      <w:marBottom w:val="0"/>
                      <w:divBdr>
                        <w:top w:val="none" w:sz="0" w:space="0" w:color="auto"/>
                        <w:left w:val="none" w:sz="0" w:space="0" w:color="auto"/>
                        <w:bottom w:val="none" w:sz="0" w:space="0" w:color="auto"/>
                        <w:right w:val="none" w:sz="0" w:space="0" w:color="auto"/>
                      </w:divBdr>
                    </w:div>
                  </w:divsChild>
                </w:div>
                <w:div w:id="1910993215">
                  <w:marLeft w:val="0"/>
                  <w:marRight w:val="0"/>
                  <w:marTop w:val="0"/>
                  <w:marBottom w:val="0"/>
                  <w:divBdr>
                    <w:top w:val="none" w:sz="0" w:space="0" w:color="auto"/>
                    <w:left w:val="none" w:sz="0" w:space="0" w:color="auto"/>
                    <w:bottom w:val="none" w:sz="0" w:space="0" w:color="auto"/>
                    <w:right w:val="none" w:sz="0" w:space="0" w:color="auto"/>
                  </w:divBdr>
                  <w:divsChild>
                    <w:div w:id="420761562">
                      <w:marLeft w:val="0"/>
                      <w:marRight w:val="0"/>
                      <w:marTop w:val="0"/>
                      <w:marBottom w:val="0"/>
                      <w:divBdr>
                        <w:top w:val="none" w:sz="0" w:space="0" w:color="auto"/>
                        <w:left w:val="none" w:sz="0" w:space="0" w:color="auto"/>
                        <w:bottom w:val="none" w:sz="0" w:space="0" w:color="auto"/>
                        <w:right w:val="none" w:sz="0" w:space="0" w:color="auto"/>
                      </w:divBdr>
                    </w:div>
                  </w:divsChild>
                </w:div>
                <w:div w:id="2107117935">
                  <w:marLeft w:val="0"/>
                  <w:marRight w:val="0"/>
                  <w:marTop w:val="0"/>
                  <w:marBottom w:val="0"/>
                  <w:divBdr>
                    <w:top w:val="none" w:sz="0" w:space="0" w:color="auto"/>
                    <w:left w:val="none" w:sz="0" w:space="0" w:color="auto"/>
                    <w:bottom w:val="none" w:sz="0" w:space="0" w:color="auto"/>
                    <w:right w:val="none" w:sz="0" w:space="0" w:color="auto"/>
                  </w:divBdr>
                  <w:divsChild>
                    <w:div w:id="21294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7622">
          <w:marLeft w:val="0"/>
          <w:marRight w:val="0"/>
          <w:marTop w:val="0"/>
          <w:marBottom w:val="0"/>
          <w:divBdr>
            <w:top w:val="none" w:sz="0" w:space="0" w:color="auto"/>
            <w:left w:val="none" w:sz="0" w:space="0" w:color="auto"/>
            <w:bottom w:val="none" w:sz="0" w:space="0" w:color="auto"/>
            <w:right w:val="none" w:sz="0" w:space="0" w:color="auto"/>
          </w:divBdr>
        </w:div>
        <w:div w:id="2084444113">
          <w:marLeft w:val="0"/>
          <w:marRight w:val="0"/>
          <w:marTop w:val="0"/>
          <w:marBottom w:val="0"/>
          <w:divBdr>
            <w:top w:val="none" w:sz="0" w:space="0" w:color="auto"/>
            <w:left w:val="none" w:sz="0" w:space="0" w:color="auto"/>
            <w:bottom w:val="none" w:sz="0" w:space="0" w:color="auto"/>
            <w:right w:val="none" w:sz="0" w:space="0" w:color="auto"/>
          </w:divBdr>
        </w:div>
        <w:div w:id="2109958545">
          <w:marLeft w:val="0"/>
          <w:marRight w:val="0"/>
          <w:marTop w:val="0"/>
          <w:marBottom w:val="0"/>
          <w:divBdr>
            <w:top w:val="none" w:sz="0" w:space="0" w:color="auto"/>
            <w:left w:val="none" w:sz="0" w:space="0" w:color="auto"/>
            <w:bottom w:val="none" w:sz="0" w:space="0" w:color="auto"/>
            <w:right w:val="none" w:sz="0" w:space="0" w:color="auto"/>
          </w:divBdr>
          <w:divsChild>
            <w:div w:id="198248998">
              <w:marLeft w:val="0"/>
              <w:marRight w:val="0"/>
              <w:marTop w:val="0"/>
              <w:marBottom w:val="0"/>
              <w:divBdr>
                <w:top w:val="none" w:sz="0" w:space="0" w:color="auto"/>
                <w:left w:val="none" w:sz="0" w:space="0" w:color="auto"/>
                <w:bottom w:val="none" w:sz="0" w:space="0" w:color="auto"/>
                <w:right w:val="none" w:sz="0" w:space="0" w:color="auto"/>
              </w:divBdr>
            </w:div>
            <w:div w:id="445661797">
              <w:marLeft w:val="0"/>
              <w:marRight w:val="0"/>
              <w:marTop w:val="0"/>
              <w:marBottom w:val="0"/>
              <w:divBdr>
                <w:top w:val="none" w:sz="0" w:space="0" w:color="auto"/>
                <w:left w:val="none" w:sz="0" w:space="0" w:color="auto"/>
                <w:bottom w:val="none" w:sz="0" w:space="0" w:color="auto"/>
                <w:right w:val="none" w:sz="0" w:space="0" w:color="auto"/>
              </w:divBdr>
            </w:div>
            <w:div w:id="500661843">
              <w:marLeft w:val="0"/>
              <w:marRight w:val="0"/>
              <w:marTop w:val="0"/>
              <w:marBottom w:val="0"/>
              <w:divBdr>
                <w:top w:val="none" w:sz="0" w:space="0" w:color="auto"/>
                <w:left w:val="none" w:sz="0" w:space="0" w:color="auto"/>
                <w:bottom w:val="none" w:sz="0" w:space="0" w:color="auto"/>
                <w:right w:val="none" w:sz="0" w:space="0" w:color="auto"/>
              </w:divBdr>
            </w:div>
            <w:div w:id="594173375">
              <w:marLeft w:val="0"/>
              <w:marRight w:val="0"/>
              <w:marTop w:val="0"/>
              <w:marBottom w:val="0"/>
              <w:divBdr>
                <w:top w:val="none" w:sz="0" w:space="0" w:color="auto"/>
                <w:left w:val="none" w:sz="0" w:space="0" w:color="auto"/>
                <w:bottom w:val="none" w:sz="0" w:space="0" w:color="auto"/>
                <w:right w:val="none" w:sz="0" w:space="0" w:color="auto"/>
              </w:divBdr>
            </w:div>
            <w:div w:id="659508597">
              <w:marLeft w:val="0"/>
              <w:marRight w:val="0"/>
              <w:marTop w:val="0"/>
              <w:marBottom w:val="0"/>
              <w:divBdr>
                <w:top w:val="none" w:sz="0" w:space="0" w:color="auto"/>
                <w:left w:val="none" w:sz="0" w:space="0" w:color="auto"/>
                <w:bottom w:val="none" w:sz="0" w:space="0" w:color="auto"/>
                <w:right w:val="none" w:sz="0" w:space="0" w:color="auto"/>
              </w:divBdr>
            </w:div>
            <w:div w:id="703336613">
              <w:marLeft w:val="0"/>
              <w:marRight w:val="0"/>
              <w:marTop w:val="0"/>
              <w:marBottom w:val="0"/>
              <w:divBdr>
                <w:top w:val="none" w:sz="0" w:space="0" w:color="auto"/>
                <w:left w:val="none" w:sz="0" w:space="0" w:color="auto"/>
                <w:bottom w:val="none" w:sz="0" w:space="0" w:color="auto"/>
                <w:right w:val="none" w:sz="0" w:space="0" w:color="auto"/>
              </w:divBdr>
            </w:div>
            <w:div w:id="771124966">
              <w:marLeft w:val="0"/>
              <w:marRight w:val="0"/>
              <w:marTop w:val="0"/>
              <w:marBottom w:val="0"/>
              <w:divBdr>
                <w:top w:val="none" w:sz="0" w:space="0" w:color="auto"/>
                <w:left w:val="none" w:sz="0" w:space="0" w:color="auto"/>
                <w:bottom w:val="none" w:sz="0" w:space="0" w:color="auto"/>
                <w:right w:val="none" w:sz="0" w:space="0" w:color="auto"/>
              </w:divBdr>
            </w:div>
            <w:div w:id="861092459">
              <w:marLeft w:val="0"/>
              <w:marRight w:val="0"/>
              <w:marTop w:val="0"/>
              <w:marBottom w:val="0"/>
              <w:divBdr>
                <w:top w:val="none" w:sz="0" w:space="0" w:color="auto"/>
                <w:left w:val="none" w:sz="0" w:space="0" w:color="auto"/>
                <w:bottom w:val="none" w:sz="0" w:space="0" w:color="auto"/>
                <w:right w:val="none" w:sz="0" w:space="0" w:color="auto"/>
              </w:divBdr>
            </w:div>
            <w:div w:id="1148403036">
              <w:marLeft w:val="0"/>
              <w:marRight w:val="0"/>
              <w:marTop w:val="0"/>
              <w:marBottom w:val="0"/>
              <w:divBdr>
                <w:top w:val="none" w:sz="0" w:space="0" w:color="auto"/>
                <w:left w:val="none" w:sz="0" w:space="0" w:color="auto"/>
                <w:bottom w:val="none" w:sz="0" w:space="0" w:color="auto"/>
                <w:right w:val="none" w:sz="0" w:space="0" w:color="auto"/>
              </w:divBdr>
            </w:div>
            <w:div w:id="1219244837">
              <w:marLeft w:val="0"/>
              <w:marRight w:val="0"/>
              <w:marTop w:val="0"/>
              <w:marBottom w:val="0"/>
              <w:divBdr>
                <w:top w:val="none" w:sz="0" w:space="0" w:color="auto"/>
                <w:left w:val="none" w:sz="0" w:space="0" w:color="auto"/>
                <w:bottom w:val="none" w:sz="0" w:space="0" w:color="auto"/>
                <w:right w:val="none" w:sz="0" w:space="0" w:color="auto"/>
              </w:divBdr>
            </w:div>
            <w:div w:id="1243105977">
              <w:marLeft w:val="0"/>
              <w:marRight w:val="0"/>
              <w:marTop w:val="0"/>
              <w:marBottom w:val="0"/>
              <w:divBdr>
                <w:top w:val="none" w:sz="0" w:space="0" w:color="auto"/>
                <w:left w:val="none" w:sz="0" w:space="0" w:color="auto"/>
                <w:bottom w:val="none" w:sz="0" w:space="0" w:color="auto"/>
                <w:right w:val="none" w:sz="0" w:space="0" w:color="auto"/>
              </w:divBdr>
            </w:div>
            <w:div w:id="1486703365">
              <w:marLeft w:val="0"/>
              <w:marRight w:val="0"/>
              <w:marTop w:val="0"/>
              <w:marBottom w:val="0"/>
              <w:divBdr>
                <w:top w:val="none" w:sz="0" w:space="0" w:color="auto"/>
                <w:left w:val="none" w:sz="0" w:space="0" w:color="auto"/>
                <w:bottom w:val="none" w:sz="0" w:space="0" w:color="auto"/>
                <w:right w:val="none" w:sz="0" w:space="0" w:color="auto"/>
              </w:divBdr>
            </w:div>
            <w:div w:id="1596134547">
              <w:marLeft w:val="0"/>
              <w:marRight w:val="0"/>
              <w:marTop w:val="0"/>
              <w:marBottom w:val="0"/>
              <w:divBdr>
                <w:top w:val="none" w:sz="0" w:space="0" w:color="auto"/>
                <w:left w:val="none" w:sz="0" w:space="0" w:color="auto"/>
                <w:bottom w:val="none" w:sz="0" w:space="0" w:color="auto"/>
                <w:right w:val="none" w:sz="0" w:space="0" w:color="auto"/>
              </w:divBdr>
            </w:div>
            <w:div w:id="1623416084">
              <w:marLeft w:val="0"/>
              <w:marRight w:val="0"/>
              <w:marTop w:val="0"/>
              <w:marBottom w:val="0"/>
              <w:divBdr>
                <w:top w:val="none" w:sz="0" w:space="0" w:color="auto"/>
                <w:left w:val="none" w:sz="0" w:space="0" w:color="auto"/>
                <w:bottom w:val="none" w:sz="0" w:space="0" w:color="auto"/>
                <w:right w:val="none" w:sz="0" w:space="0" w:color="auto"/>
              </w:divBdr>
            </w:div>
            <w:div w:id="1763604282">
              <w:marLeft w:val="0"/>
              <w:marRight w:val="0"/>
              <w:marTop w:val="0"/>
              <w:marBottom w:val="0"/>
              <w:divBdr>
                <w:top w:val="none" w:sz="0" w:space="0" w:color="auto"/>
                <w:left w:val="none" w:sz="0" w:space="0" w:color="auto"/>
                <w:bottom w:val="none" w:sz="0" w:space="0" w:color="auto"/>
                <w:right w:val="none" w:sz="0" w:space="0" w:color="auto"/>
              </w:divBdr>
            </w:div>
            <w:div w:id="1879313969">
              <w:marLeft w:val="0"/>
              <w:marRight w:val="0"/>
              <w:marTop w:val="0"/>
              <w:marBottom w:val="0"/>
              <w:divBdr>
                <w:top w:val="none" w:sz="0" w:space="0" w:color="auto"/>
                <w:left w:val="none" w:sz="0" w:space="0" w:color="auto"/>
                <w:bottom w:val="none" w:sz="0" w:space="0" w:color="auto"/>
                <w:right w:val="none" w:sz="0" w:space="0" w:color="auto"/>
              </w:divBdr>
            </w:div>
            <w:div w:id="1962958086">
              <w:marLeft w:val="0"/>
              <w:marRight w:val="0"/>
              <w:marTop w:val="0"/>
              <w:marBottom w:val="0"/>
              <w:divBdr>
                <w:top w:val="none" w:sz="0" w:space="0" w:color="auto"/>
                <w:left w:val="none" w:sz="0" w:space="0" w:color="auto"/>
                <w:bottom w:val="none" w:sz="0" w:space="0" w:color="auto"/>
                <w:right w:val="none" w:sz="0" w:space="0" w:color="auto"/>
              </w:divBdr>
            </w:div>
            <w:div w:id="2141144865">
              <w:marLeft w:val="0"/>
              <w:marRight w:val="0"/>
              <w:marTop w:val="0"/>
              <w:marBottom w:val="0"/>
              <w:divBdr>
                <w:top w:val="none" w:sz="0" w:space="0" w:color="auto"/>
                <w:left w:val="none" w:sz="0" w:space="0" w:color="auto"/>
                <w:bottom w:val="none" w:sz="0" w:space="0" w:color="auto"/>
                <w:right w:val="none" w:sz="0" w:space="0" w:color="auto"/>
              </w:divBdr>
            </w:div>
          </w:divsChild>
        </w:div>
        <w:div w:id="2132552242">
          <w:marLeft w:val="0"/>
          <w:marRight w:val="0"/>
          <w:marTop w:val="0"/>
          <w:marBottom w:val="0"/>
          <w:divBdr>
            <w:top w:val="none" w:sz="0" w:space="0" w:color="auto"/>
            <w:left w:val="none" w:sz="0" w:space="0" w:color="auto"/>
            <w:bottom w:val="none" w:sz="0" w:space="0" w:color="auto"/>
            <w:right w:val="none" w:sz="0" w:space="0" w:color="auto"/>
          </w:divBdr>
          <w:divsChild>
            <w:div w:id="43412238">
              <w:marLeft w:val="0"/>
              <w:marRight w:val="0"/>
              <w:marTop w:val="0"/>
              <w:marBottom w:val="0"/>
              <w:divBdr>
                <w:top w:val="none" w:sz="0" w:space="0" w:color="auto"/>
                <w:left w:val="none" w:sz="0" w:space="0" w:color="auto"/>
                <w:bottom w:val="none" w:sz="0" w:space="0" w:color="auto"/>
                <w:right w:val="none" w:sz="0" w:space="0" w:color="auto"/>
              </w:divBdr>
            </w:div>
            <w:div w:id="87388859">
              <w:marLeft w:val="0"/>
              <w:marRight w:val="0"/>
              <w:marTop w:val="0"/>
              <w:marBottom w:val="0"/>
              <w:divBdr>
                <w:top w:val="none" w:sz="0" w:space="0" w:color="auto"/>
                <w:left w:val="none" w:sz="0" w:space="0" w:color="auto"/>
                <w:bottom w:val="none" w:sz="0" w:space="0" w:color="auto"/>
                <w:right w:val="none" w:sz="0" w:space="0" w:color="auto"/>
              </w:divBdr>
            </w:div>
            <w:div w:id="115762700">
              <w:marLeft w:val="0"/>
              <w:marRight w:val="0"/>
              <w:marTop w:val="0"/>
              <w:marBottom w:val="0"/>
              <w:divBdr>
                <w:top w:val="none" w:sz="0" w:space="0" w:color="auto"/>
                <w:left w:val="none" w:sz="0" w:space="0" w:color="auto"/>
                <w:bottom w:val="none" w:sz="0" w:space="0" w:color="auto"/>
                <w:right w:val="none" w:sz="0" w:space="0" w:color="auto"/>
              </w:divBdr>
            </w:div>
            <w:div w:id="118649759">
              <w:marLeft w:val="0"/>
              <w:marRight w:val="0"/>
              <w:marTop w:val="0"/>
              <w:marBottom w:val="0"/>
              <w:divBdr>
                <w:top w:val="none" w:sz="0" w:space="0" w:color="auto"/>
                <w:left w:val="none" w:sz="0" w:space="0" w:color="auto"/>
                <w:bottom w:val="none" w:sz="0" w:space="0" w:color="auto"/>
                <w:right w:val="none" w:sz="0" w:space="0" w:color="auto"/>
              </w:divBdr>
            </w:div>
            <w:div w:id="126628153">
              <w:marLeft w:val="0"/>
              <w:marRight w:val="0"/>
              <w:marTop w:val="0"/>
              <w:marBottom w:val="0"/>
              <w:divBdr>
                <w:top w:val="none" w:sz="0" w:space="0" w:color="auto"/>
                <w:left w:val="none" w:sz="0" w:space="0" w:color="auto"/>
                <w:bottom w:val="none" w:sz="0" w:space="0" w:color="auto"/>
                <w:right w:val="none" w:sz="0" w:space="0" w:color="auto"/>
              </w:divBdr>
            </w:div>
            <w:div w:id="221716267">
              <w:marLeft w:val="0"/>
              <w:marRight w:val="0"/>
              <w:marTop w:val="0"/>
              <w:marBottom w:val="0"/>
              <w:divBdr>
                <w:top w:val="none" w:sz="0" w:space="0" w:color="auto"/>
                <w:left w:val="none" w:sz="0" w:space="0" w:color="auto"/>
                <w:bottom w:val="none" w:sz="0" w:space="0" w:color="auto"/>
                <w:right w:val="none" w:sz="0" w:space="0" w:color="auto"/>
              </w:divBdr>
            </w:div>
            <w:div w:id="806703902">
              <w:marLeft w:val="0"/>
              <w:marRight w:val="0"/>
              <w:marTop w:val="0"/>
              <w:marBottom w:val="0"/>
              <w:divBdr>
                <w:top w:val="none" w:sz="0" w:space="0" w:color="auto"/>
                <w:left w:val="none" w:sz="0" w:space="0" w:color="auto"/>
                <w:bottom w:val="none" w:sz="0" w:space="0" w:color="auto"/>
                <w:right w:val="none" w:sz="0" w:space="0" w:color="auto"/>
              </w:divBdr>
            </w:div>
            <w:div w:id="946355613">
              <w:marLeft w:val="0"/>
              <w:marRight w:val="0"/>
              <w:marTop w:val="0"/>
              <w:marBottom w:val="0"/>
              <w:divBdr>
                <w:top w:val="none" w:sz="0" w:space="0" w:color="auto"/>
                <w:left w:val="none" w:sz="0" w:space="0" w:color="auto"/>
                <w:bottom w:val="none" w:sz="0" w:space="0" w:color="auto"/>
                <w:right w:val="none" w:sz="0" w:space="0" w:color="auto"/>
              </w:divBdr>
            </w:div>
            <w:div w:id="1053625248">
              <w:marLeft w:val="0"/>
              <w:marRight w:val="0"/>
              <w:marTop w:val="0"/>
              <w:marBottom w:val="0"/>
              <w:divBdr>
                <w:top w:val="none" w:sz="0" w:space="0" w:color="auto"/>
                <w:left w:val="none" w:sz="0" w:space="0" w:color="auto"/>
                <w:bottom w:val="none" w:sz="0" w:space="0" w:color="auto"/>
                <w:right w:val="none" w:sz="0" w:space="0" w:color="auto"/>
              </w:divBdr>
            </w:div>
            <w:div w:id="1064327624">
              <w:marLeft w:val="0"/>
              <w:marRight w:val="0"/>
              <w:marTop w:val="0"/>
              <w:marBottom w:val="0"/>
              <w:divBdr>
                <w:top w:val="none" w:sz="0" w:space="0" w:color="auto"/>
                <w:left w:val="none" w:sz="0" w:space="0" w:color="auto"/>
                <w:bottom w:val="none" w:sz="0" w:space="0" w:color="auto"/>
                <w:right w:val="none" w:sz="0" w:space="0" w:color="auto"/>
              </w:divBdr>
            </w:div>
            <w:div w:id="1080054728">
              <w:marLeft w:val="0"/>
              <w:marRight w:val="0"/>
              <w:marTop w:val="0"/>
              <w:marBottom w:val="0"/>
              <w:divBdr>
                <w:top w:val="none" w:sz="0" w:space="0" w:color="auto"/>
                <w:left w:val="none" w:sz="0" w:space="0" w:color="auto"/>
                <w:bottom w:val="none" w:sz="0" w:space="0" w:color="auto"/>
                <w:right w:val="none" w:sz="0" w:space="0" w:color="auto"/>
              </w:divBdr>
            </w:div>
            <w:div w:id="1150168209">
              <w:marLeft w:val="0"/>
              <w:marRight w:val="0"/>
              <w:marTop w:val="0"/>
              <w:marBottom w:val="0"/>
              <w:divBdr>
                <w:top w:val="none" w:sz="0" w:space="0" w:color="auto"/>
                <w:left w:val="none" w:sz="0" w:space="0" w:color="auto"/>
                <w:bottom w:val="none" w:sz="0" w:space="0" w:color="auto"/>
                <w:right w:val="none" w:sz="0" w:space="0" w:color="auto"/>
              </w:divBdr>
            </w:div>
            <w:div w:id="1180899652">
              <w:marLeft w:val="0"/>
              <w:marRight w:val="0"/>
              <w:marTop w:val="0"/>
              <w:marBottom w:val="0"/>
              <w:divBdr>
                <w:top w:val="none" w:sz="0" w:space="0" w:color="auto"/>
                <w:left w:val="none" w:sz="0" w:space="0" w:color="auto"/>
                <w:bottom w:val="none" w:sz="0" w:space="0" w:color="auto"/>
                <w:right w:val="none" w:sz="0" w:space="0" w:color="auto"/>
              </w:divBdr>
            </w:div>
            <w:div w:id="1367680102">
              <w:marLeft w:val="0"/>
              <w:marRight w:val="0"/>
              <w:marTop w:val="0"/>
              <w:marBottom w:val="0"/>
              <w:divBdr>
                <w:top w:val="none" w:sz="0" w:space="0" w:color="auto"/>
                <w:left w:val="none" w:sz="0" w:space="0" w:color="auto"/>
                <w:bottom w:val="none" w:sz="0" w:space="0" w:color="auto"/>
                <w:right w:val="none" w:sz="0" w:space="0" w:color="auto"/>
              </w:divBdr>
            </w:div>
            <w:div w:id="1397821993">
              <w:marLeft w:val="0"/>
              <w:marRight w:val="0"/>
              <w:marTop w:val="0"/>
              <w:marBottom w:val="0"/>
              <w:divBdr>
                <w:top w:val="none" w:sz="0" w:space="0" w:color="auto"/>
                <w:left w:val="none" w:sz="0" w:space="0" w:color="auto"/>
                <w:bottom w:val="none" w:sz="0" w:space="0" w:color="auto"/>
                <w:right w:val="none" w:sz="0" w:space="0" w:color="auto"/>
              </w:divBdr>
            </w:div>
            <w:div w:id="1472747744">
              <w:marLeft w:val="0"/>
              <w:marRight w:val="0"/>
              <w:marTop w:val="0"/>
              <w:marBottom w:val="0"/>
              <w:divBdr>
                <w:top w:val="none" w:sz="0" w:space="0" w:color="auto"/>
                <w:left w:val="none" w:sz="0" w:space="0" w:color="auto"/>
                <w:bottom w:val="none" w:sz="0" w:space="0" w:color="auto"/>
                <w:right w:val="none" w:sz="0" w:space="0" w:color="auto"/>
              </w:divBdr>
            </w:div>
            <w:div w:id="1635745444">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 w:id="1963149171">
              <w:marLeft w:val="0"/>
              <w:marRight w:val="0"/>
              <w:marTop w:val="0"/>
              <w:marBottom w:val="0"/>
              <w:divBdr>
                <w:top w:val="none" w:sz="0" w:space="0" w:color="auto"/>
                <w:left w:val="none" w:sz="0" w:space="0" w:color="auto"/>
                <w:bottom w:val="none" w:sz="0" w:space="0" w:color="auto"/>
                <w:right w:val="none" w:sz="0" w:space="0" w:color="auto"/>
              </w:divBdr>
            </w:div>
            <w:div w:id="20183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9379">
      <w:bodyDiv w:val="1"/>
      <w:marLeft w:val="0"/>
      <w:marRight w:val="0"/>
      <w:marTop w:val="0"/>
      <w:marBottom w:val="0"/>
      <w:divBdr>
        <w:top w:val="none" w:sz="0" w:space="0" w:color="auto"/>
        <w:left w:val="none" w:sz="0" w:space="0" w:color="auto"/>
        <w:bottom w:val="none" w:sz="0" w:space="0" w:color="auto"/>
        <w:right w:val="none" w:sz="0" w:space="0" w:color="auto"/>
      </w:divBdr>
    </w:div>
    <w:div w:id="398678933">
      <w:bodyDiv w:val="1"/>
      <w:marLeft w:val="0"/>
      <w:marRight w:val="0"/>
      <w:marTop w:val="0"/>
      <w:marBottom w:val="0"/>
      <w:divBdr>
        <w:top w:val="none" w:sz="0" w:space="0" w:color="auto"/>
        <w:left w:val="none" w:sz="0" w:space="0" w:color="auto"/>
        <w:bottom w:val="none" w:sz="0" w:space="0" w:color="auto"/>
        <w:right w:val="none" w:sz="0" w:space="0" w:color="auto"/>
      </w:divBdr>
    </w:div>
    <w:div w:id="416755256">
      <w:bodyDiv w:val="1"/>
      <w:marLeft w:val="0"/>
      <w:marRight w:val="0"/>
      <w:marTop w:val="0"/>
      <w:marBottom w:val="0"/>
      <w:divBdr>
        <w:top w:val="none" w:sz="0" w:space="0" w:color="auto"/>
        <w:left w:val="none" w:sz="0" w:space="0" w:color="auto"/>
        <w:bottom w:val="none" w:sz="0" w:space="0" w:color="auto"/>
        <w:right w:val="none" w:sz="0" w:space="0" w:color="auto"/>
      </w:divBdr>
    </w:div>
    <w:div w:id="429282981">
      <w:bodyDiv w:val="1"/>
      <w:marLeft w:val="0"/>
      <w:marRight w:val="0"/>
      <w:marTop w:val="0"/>
      <w:marBottom w:val="0"/>
      <w:divBdr>
        <w:top w:val="none" w:sz="0" w:space="0" w:color="auto"/>
        <w:left w:val="none" w:sz="0" w:space="0" w:color="auto"/>
        <w:bottom w:val="none" w:sz="0" w:space="0" w:color="auto"/>
        <w:right w:val="none" w:sz="0" w:space="0" w:color="auto"/>
      </w:divBdr>
      <w:divsChild>
        <w:div w:id="36004860">
          <w:marLeft w:val="0"/>
          <w:marRight w:val="0"/>
          <w:marTop w:val="0"/>
          <w:marBottom w:val="0"/>
          <w:divBdr>
            <w:top w:val="none" w:sz="0" w:space="0" w:color="auto"/>
            <w:left w:val="none" w:sz="0" w:space="0" w:color="auto"/>
            <w:bottom w:val="none" w:sz="0" w:space="0" w:color="auto"/>
            <w:right w:val="none" w:sz="0" w:space="0" w:color="auto"/>
          </w:divBdr>
        </w:div>
        <w:div w:id="48770514">
          <w:marLeft w:val="0"/>
          <w:marRight w:val="0"/>
          <w:marTop w:val="0"/>
          <w:marBottom w:val="0"/>
          <w:divBdr>
            <w:top w:val="none" w:sz="0" w:space="0" w:color="auto"/>
            <w:left w:val="none" w:sz="0" w:space="0" w:color="auto"/>
            <w:bottom w:val="none" w:sz="0" w:space="0" w:color="auto"/>
            <w:right w:val="none" w:sz="0" w:space="0" w:color="auto"/>
          </w:divBdr>
        </w:div>
        <w:div w:id="63112333">
          <w:marLeft w:val="0"/>
          <w:marRight w:val="0"/>
          <w:marTop w:val="0"/>
          <w:marBottom w:val="0"/>
          <w:divBdr>
            <w:top w:val="none" w:sz="0" w:space="0" w:color="auto"/>
            <w:left w:val="none" w:sz="0" w:space="0" w:color="auto"/>
            <w:bottom w:val="none" w:sz="0" w:space="0" w:color="auto"/>
            <w:right w:val="none" w:sz="0" w:space="0" w:color="auto"/>
          </w:divBdr>
        </w:div>
        <w:div w:id="69013274">
          <w:marLeft w:val="0"/>
          <w:marRight w:val="0"/>
          <w:marTop w:val="0"/>
          <w:marBottom w:val="0"/>
          <w:divBdr>
            <w:top w:val="none" w:sz="0" w:space="0" w:color="auto"/>
            <w:left w:val="none" w:sz="0" w:space="0" w:color="auto"/>
            <w:bottom w:val="none" w:sz="0" w:space="0" w:color="auto"/>
            <w:right w:val="none" w:sz="0" w:space="0" w:color="auto"/>
          </w:divBdr>
        </w:div>
        <w:div w:id="73286334">
          <w:marLeft w:val="-75"/>
          <w:marRight w:val="0"/>
          <w:marTop w:val="30"/>
          <w:marBottom w:val="30"/>
          <w:divBdr>
            <w:top w:val="none" w:sz="0" w:space="0" w:color="auto"/>
            <w:left w:val="none" w:sz="0" w:space="0" w:color="auto"/>
            <w:bottom w:val="none" w:sz="0" w:space="0" w:color="auto"/>
            <w:right w:val="none" w:sz="0" w:space="0" w:color="auto"/>
          </w:divBdr>
          <w:divsChild>
            <w:div w:id="33237742">
              <w:marLeft w:val="0"/>
              <w:marRight w:val="0"/>
              <w:marTop w:val="0"/>
              <w:marBottom w:val="0"/>
              <w:divBdr>
                <w:top w:val="none" w:sz="0" w:space="0" w:color="auto"/>
                <w:left w:val="none" w:sz="0" w:space="0" w:color="auto"/>
                <w:bottom w:val="none" w:sz="0" w:space="0" w:color="auto"/>
                <w:right w:val="none" w:sz="0" w:space="0" w:color="auto"/>
              </w:divBdr>
              <w:divsChild>
                <w:div w:id="1519462820">
                  <w:marLeft w:val="0"/>
                  <w:marRight w:val="0"/>
                  <w:marTop w:val="0"/>
                  <w:marBottom w:val="0"/>
                  <w:divBdr>
                    <w:top w:val="none" w:sz="0" w:space="0" w:color="auto"/>
                    <w:left w:val="none" w:sz="0" w:space="0" w:color="auto"/>
                    <w:bottom w:val="none" w:sz="0" w:space="0" w:color="auto"/>
                    <w:right w:val="none" w:sz="0" w:space="0" w:color="auto"/>
                  </w:divBdr>
                </w:div>
              </w:divsChild>
            </w:div>
            <w:div w:id="580025398">
              <w:marLeft w:val="0"/>
              <w:marRight w:val="0"/>
              <w:marTop w:val="0"/>
              <w:marBottom w:val="0"/>
              <w:divBdr>
                <w:top w:val="none" w:sz="0" w:space="0" w:color="auto"/>
                <w:left w:val="none" w:sz="0" w:space="0" w:color="auto"/>
                <w:bottom w:val="none" w:sz="0" w:space="0" w:color="auto"/>
                <w:right w:val="none" w:sz="0" w:space="0" w:color="auto"/>
              </w:divBdr>
              <w:divsChild>
                <w:div w:id="729962089">
                  <w:marLeft w:val="0"/>
                  <w:marRight w:val="0"/>
                  <w:marTop w:val="0"/>
                  <w:marBottom w:val="0"/>
                  <w:divBdr>
                    <w:top w:val="none" w:sz="0" w:space="0" w:color="auto"/>
                    <w:left w:val="none" w:sz="0" w:space="0" w:color="auto"/>
                    <w:bottom w:val="none" w:sz="0" w:space="0" w:color="auto"/>
                    <w:right w:val="none" w:sz="0" w:space="0" w:color="auto"/>
                  </w:divBdr>
                </w:div>
              </w:divsChild>
            </w:div>
            <w:div w:id="766922220">
              <w:marLeft w:val="0"/>
              <w:marRight w:val="0"/>
              <w:marTop w:val="0"/>
              <w:marBottom w:val="0"/>
              <w:divBdr>
                <w:top w:val="none" w:sz="0" w:space="0" w:color="auto"/>
                <w:left w:val="none" w:sz="0" w:space="0" w:color="auto"/>
                <w:bottom w:val="none" w:sz="0" w:space="0" w:color="auto"/>
                <w:right w:val="none" w:sz="0" w:space="0" w:color="auto"/>
              </w:divBdr>
              <w:divsChild>
                <w:div w:id="932128001">
                  <w:marLeft w:val="0"/>
                  <w:marRight w:val="0"/>
                  <w:marTop w:val="0"/>
                  <w:marBottom w:val="0"/>
                  <w:divBdr>
                    <w:top w:val="none" w:sz="0" w:space="0" w:color="auto"/>
                    <w:left w:val="none" w:sz="0" w:space="0" w:color="auto"/>
                    <w:bottom w:val="none" w:sz="0" w:space="0" w:color="auto"/>
                    <w:right w:val="none" w:sz="0" w:space="0" w:color="auto"/>
                  </w:divBdr>
                </w:div>
              </w:divsChild>
            </w:div>
            <w:div w:id="769928603">
              <w:marLeft w:val="0"/>
              <w:marRight w:val="0"/>
              <w:marTop w:val="0"/>
              <w:marBottom w:val="0"/>
              <w:divBdr>
                <w:top w:val="none" w:sz="0" w:space="0" w:color="auto"/>
                <w:left w:val="none" w:sz="0" w:space="0" w:color="auto"/>
                <w:bottom w:val="none" w:sz="0" w:space="0" w:color="auto"/>
                <w:right w:val="none" w:sz="0" w:space="0" w:color="auto"/>
              </w:divBdr>
              <w:divsChild>
                <w:div w:id="78521378">
                  <w:marLeft w:val="0"/>
                  <w:marRight w:val="0"/>
                  <w:marTop w:val="0"/>
                  <w:marBottom w:val="0"/>
                  <w:divBdr>
                    <w:top w:val="none" w:sz="0" w:space="0" w:color="auto"/>
                    <w:left w:val="none" w:sz="0" w:space="0" w:color="auto"/>
                    <w:bottom w:val="none" w:sz="0" w:space="0" w:color="auto"/>
                    <w:right w:val="none" w:sz="0" w:space="0" w:color="auto"/>
                  </w:divBdr>
                </w:div>
              </w:divsChild>
            </w:div>
            <w:div w:id="1019087309">
              <w:marLeft w:val="0"/>
              <w:marRight w:val="0"/>
              <w:marTop w:val="0"/>
              <w:marBottom w:val="0"/>
              <w:divBdr>
                <w:top w:val="none" w:sz="0" w:space="0" w:color="auto"/>
                <w:left w:val="none" w:sz="0" w:space="0" w:color="auto"/>
                <w:bottom w:val="none" w:sz="0" w:space="0" w:color="auto"/>
                <w:right w:val="none" w:sz="0" w:space="0" w:color="auto"/>
              </w:divBdr>
              <w:divsChild>
                <w:div w:id="282737780">
                  <w:marLeft w:val="0"/>
                  <w:marRight w:val="0"/>
                  <w:marTop w:val="0"/>
                  <w:marBottom w:val="0"/>
                  <w:divBdr>
                    <w:top w:val="none" w:sz="0" w:space="0" w:color="auto"/>
                    <w:left w:val="none" w:sz="0" w:space="0" w:color="auto"/>
                    <w:bottom w:val="none" w:sz="0" w:space="0" w:color="auto"/>
                    <w:right w:val="none" w:sz="0" w:space="0" w:color="auto"/>
                  </w:divBdr>
                </w:div>
              </w:divsChild>
            </w:div>
            <w:div w:id="1128087033">
              <w:marLeft w:val="0"/>
              <w:marRight w:val="0"/>
              <w:marTop w:val="0"/>
              <w:marBottom w:val="0"/>
              <w:divBdr>
                <w:top w:val="none" w:sz="0" w:space="0" w:color="auto"/>
                <w:left w:val="none" w:sz="0" w:space="0" w:color="auto"/>
                <w:bottom w:val="none" w:sz="0" w:space="0" w:color="auto"/>
                <w:right w:val="none" w:sz="0" w:space="0" w:color="auto"/>
              </w:divBdr>
              <w:divsChild>
                <w:div w:id="1989432504">
                  <w:marLeft w:val="0"/>
                  <w:marRight w:val="0"/>
                  <w:marTop w:val="0"/>
                  <w:marBottom w:val="0"/>
                  <w:divBdr>
                    <w:top w:val="none" w:sz="0" w:space="0" w:color="auto"/>
                    <w:left w:val="none" w:sz="0" w:space="0" w:color="auto"/>
                    <w:bottom w:val="none" w:sz="0" w:space="0" w:color="auto"/>
                    <w:right w:val="none" w:sz="0" w:space="0" w:color="auto"/>
                  </w:divBdr>
                </w:div>
              </w:divsChild>
            </w:div>
            <w:div w:id="1159928419">
              <w:marLeft w:val="0"/>
              <w:marRight w:val="0"/>
              <w:marTop w:val="0"/>
              <w:marBottom w:val="0"/>
              <w:divBdr>
                <w:top w:val="none" w:sz="0" w:space="0" w:color="auto"/>
                <w:left w:val="none" w:sz="0" w:space="0" w:color="auto"/>
                <w:bottom w:val="none" w:sz="0" w:space="0" w:color="auto"/>
                <w:right w:val="none" w:sz="0" w:space="0" w:color="auto"/>
              </w:divBdr>
              <w:divsChild>
                <w:div w:id="981229303">
                  <w:marLeft w:val="0"/>
                  <w:marRight w:val="0"/>
                  <w:marTop w:val="0"/>
                  <w:marBottom w:val="0"/>
                  <w:divBdr>
                    <w:top w:val="none" w:sz="0" w:space="0" w:color="auto"/>
                    <w:left w:val="none" w:sz="0" w:space="0" w:color="auto"/>
                    <w:bottom w:val="none" w:sz="0" w:space="0" w:color="auto"/>
                    <w:right w:val="none" w:sz="0" w:space="0" w:color="auto"/>
                  </w:divBdr>
                </w:div>
              </w:divsChild>
            </w:div>
            <w:div w:id="1445929557">
              <w:marLeft w:val="0"/>
              <w:marRight w:val="0"/>
              <w:marTop w:val="0"/>
              <w:marBottom w:val="0"/>
              <w:divBdr>
                <w:top w:val="none" w:sz="0" w:space="0" w:color="auto"/>
                <w:left w:val="none" w:sz="0" w:space="0" w:color="auto"/>
                <w:bottom w:val="none" w:sz="0" w:space="0" w:color="auto"/>
                <w:right w:val="none" w:sz="0" w:space="0" w:color="auto"/>
              </w:divBdr>
              <w:divsChild>
                <w:div w:id="76639665">
                  <w:marLeft w:val="0"/>
                  <w:marRight w:val="0"/>
                  <w:marTop w:val="0"/>
                  <w:marBottom w:val="0"/>
                  <w:divBdr>
                    <w:top w:val="none" w:sz="0" w:space="0" w:color="auto"/>
                    <w:left w:val="none" w:sz="0" w:space="0" w:color="auto"/>
                    <w:bottom w:val="none" w:sz="0" w:space="0" w:color="auto"/>
                    <w:right w:val="none" w:sz="0" w:space="0" w:color="auto"/>
                  </w:divBdr>
                </w:div>
              </w:divsChild>
            </w:div>
            <w:div w:id="1906531706">
              <w:marLeft w:val="0"/>
              <w:marRight w:val="0"/>
              <w:marTop w:val="0"/>
              <w:marBottom w:val="0"/>
              <w:divBdr>
                <w:top w:val="none" w:sz="0" w:space="0" w:color="auto"/>
                <w:left w:val="none" w:sz="0" w:space="0" w:color="auto"/>
                <w:bottom w:val="none" w:sz="0" w:space="0" w:color="auto"/>
                <w:right w:val="none" w:sz="0" w:space="0" w:color="auto"/>
              </w:divBdr>
              <w:divsChild>
                <w:div w:id="1010137917">
                  <w:marLeft w:val="0"/>
                  <w:marRight w:val="0"/>
                  <w:marTop w:val="0"/>
                  <w:marBottom w:val="0"/>
                  <w:divBdr>
                    <w:top w:val="none" w:sz="0" w:space="0" w:color="auto"/>
                    <w:left w:val="none" w:sz="0" w:space="0" w:color="auto"/>
                    <w:bottom w:val="none" w:sz="0" w:space="0" w:color="auto"/>
                    <w:right w:val="none" w:sz="0" w:space="0" w:color="auto"/>
                  </w:divBdr>
                </w:div>
              </w:divsChild>
            </w:div>
            <w:div w:id="2099019752">
              <w:marLeft w:val="0"/>
              <w:marRight w:val="0"/>
              <w:marTop w:val="0"/>
              <w:marBottom w:val="0"/>
              <w:divBdr>
                <w:top w:val="none" w:sz="0" w:space="0" w:color="auto"/>
                <w:left w:val="none" w:sz="0" w:space="0" w:color="auto"/>
                <w:bottom w:val="none" w:sz="0" w:space="0" w:color="auto"/>
                <w:right w:val="none" w:sz="0" w:space="0" w:color="auto"/>
              </w:divBdr>
              <w:divsChild>
                <w:div w:id="1299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123">
          <w:marLeft w:val="0"/>
          <w:marRight w:val="0"/>
          <w:marTop w:val="0"/>
          <w:marBottom w:val="0"/>
          <w:divBdr>
            <w:top w:val="none" w:sz="0" w:space="0" w:color="auto"/>
            <w:left w:val="none" w:sz="0" w:space="0" w:color="auto"/>
            <w:bottom w:val="none" w:sz="0" w:space="0" w:color="auto"/>
            <w:right w:val="none" w:sz="0" w:space="0" w:color="auto"/>
          </w:divBdr>
        </w:div>
        <w:div w:id="80377964">
          <w:marLeft w:val="0"/>
          <w:marRight w:val="0"/>
          <w:marTop w:val="0"/>
          <w:marBottom w:val="0"/>
          <w:divBdr>
            <w:top w:val="none" w:sz="0" w:space="0" w:color="auto"/>
            <w:left w:val="none" w:sz="0" w:space="0" w:color="auto"/>
            <w:bottom w:val="none" w:sz="0" w:space="0" w:color="auto"/>
            <w:right w:val="none" w:sz="0" w:space="0" w:color="auto"/>
          </w:divBdr>
        </w:div>
        <w:div w:id="88277794">
          <w:marLeft w:val="0"/>
          <w:marRight w:val="0"/>
          <w:marTop w:val="0"/>
          <w:marBottom w:val="0"/>
          <w:divBdr>
            <w:top w:val="none" w:sz="0" w:space="0" w:color="auto"/>
            <w:left w:val="none" w:sz="0" w:space="0" w:color="auto"/>
            <w:bottom w:val="none" w:sz="0" w:space="0" w:color="auto"/>
            <w:right w:val="none" w:sz="0" w:space="0" w:color="auto"/>
          </w:divBdr>
        </w:div>
        <w:div w:id="91122654">
          <w:marLeft w:val="0"/>
          <w:marRight w:val="0"/>
          <w:marTop w:val="0"/>
          <w:marBottom w:val="0"/>
          <w:divBdr>
            <w:top w:val="none" w:sz="0" w:space="0" w:color="auto"/>
            <w:left w:val="none" w:sz="0" w:space="0" w:color="auto"/>
            <w:bottom w:val="none" w:sz="0" w:space="0" w:color="auto"/>
            <w:right w:val="none" w:sz="0" w:space="0" w:color="auto"/>
          </w:divBdr>
        </w:div>
        <w:div w:id="91710723">
          <w:marLeft w:val="0"/>
          <w:marRight w:val="0"/>
          <w:marTop w:val="0"/>
          <w:marBottom w:val="0"/>
          <w:divBdr>
            <w:top w:val="none" w:sz="0" w:space="0" w:color="auto"/>
            <w:left w:val="none" w:sz="0" w:space="0" w:color="auto"/>
            <w:bottom w:val="none" w:sz="0" w:space="0" w:color="auto"/>
            <w:right w:val="none" w:sz="0" w:space="0" w:color="auto"/>
          </w:divBdr>
        </w:div>
        <w:div w:id="92559605">
          <w:marLeft w:val="0"/>
          <w:marRight w:val="0"/>
          <w:marTop w:val="0"/>
          <w:marBottom w:val="0"/>
          <w:divBdr>
            <w:top w:val="none" w:sz="0" w:space="0" w:color="auto"/>
            <w:left w:val="none" w:sz="0" w:space="0" w:color="auto"/>
            <w:bottom w:val="none" w:sz="0" w:space="0" w:color="auto"/>
            <w:right w:val="none" w:sz="0" w:space="0" w:color="auto"/>
          </w:divBdr>
        </w:div>
        <w:div w:id="101191522">
          <w:marLeft w:val="0"/>
          <w:marRight w:val="0"/>
          <w:marTop w:val="0"/>
          <w:marBottom w:val="0"/>
          <w:divBdr>
            <w:top w:val="none" w:sz="0" w:space="0" w:color="auto"/>
            <w:left w:val="none" w:sz="0" w:space="0" w:color="auto"/>
            <w:bottom w:val="none" w:sz="0" w:space="0" w:color="auto"/>
            <w:right w:val="none" w:sz="0" w:space="0" w:color="auto"/>
          </w:divBdr>
        </w:div>
        <w:div w:id="111366987">
          <w:marLeft w:val="0"/>
          <w:marRight w:val="0"/>
          <w:marTop w:val="0"/>
          <w:marBottom w:val="0"/>
          <w:divBdr>
            <w:top w:val="none" w:sz="0" w:space="0" w:color="auto"/>
            <w:left w:val="none" w:sz="0" w:space="0" w:color="auto"/>
            <w:bottom w:val="none" w:sz="0" w:space="0" w:color="auto"/>
            <w:right w:val="none" w:sz="0" w:space="0" w:color="auto"/>
          </w:divBdr>
        </w:div>
        <w:div w:id="115179460">
          <w:marLeft w:val="0"/>
          <w:marRight w:val="0"/>
          <w:marTop w:val="0"/>
          <w:marBottom w:val="0"/>
          <w:divBdr>
            <w:top w:val="none" w:sz="0" w:space="0" w:color="auto"/>
            <w:left w:val="none" w:sz="0" w:space="0" w:color="auto"/>
            <w:bottom w:val="none" w:sz="0" w:space="0" w:color="auto"/>
            <w:right w:val="none" w:sz="0" w:space="0" w:color="auto"/>
          </w:divBdr>
        </w:div>
        <w:div w:id="116535773">
          <w:marLeft w:val="0"/>
          <w:marRight w:val="0"/>
          <w:marTop w:val="0"/>
          <w:marBottom w:val="0"/>
          <w:divBdr>
            <w:top w:val="none" w:sz="0" w:space="0" w:color="auto"/>
            <w:left w:val="none" w:sz="0" w:space="0" w:color="auto"/>
            <w:bottom w:val="none" w:sz="0" w:space="0" w:color="auto"/>
            <w:right w:val="none" w:sz="0" w:space="0" w:color="auto"/>
          </w:divBdr>
        </w:div>
        <w:div w:id="116602819">
          <w:marLeft w:val="0"/>
          <w:marRight w:val="0"/>
          <w:marTop w:val="0"/>
          <w:marBottom w:val="0"/>
          <w:divBdr>
            <w:top w:val="none" w:sz="0" w:space="0" w:color="auto"/>
            <w:left w:val="none" w:sz="0" w:space="0" w:color="auto"/>
            <w:bottom w:val="none" w:sz="0" w:space="0" w:color="auto"/>
            <w:right w:val="none" w:sz="0" w:space="0" w:color="auto"/>
          </w:divBdr>
        </w:div>
        <w:div w:id="118035105">
          <w:marLeft w:val="0"/>
          <w:marRight w:val="0"/>
          <w:marTop w:val="0"/>
          <w:marBottom w:val="0"/>
          <w:divBdr>
            <w:top w:val="none" w:sz="0" w:space="0" w:color="auto"/>
            <w:left w:val="none" w:sz="0" w:space="0" w:color="auto"/>
            <w:bottom w:val="none" w:sz="0" w:space="0" w:color="auto"/>
            <w:right w:val="none" w:sz="0" w:space="0" w:color="auto"/>
          </w:divBdr>
        </w:div>
        <w:div w:id="119155008">
          <w:marLeft w:val="0"/>
          <w:marRight w:val="0"/>
          <w:marTop w:val="0"/>
          <w:marBottom w:val="0"/>
          <w:divBdr>
            <w:top w:val="none" w:sz="0" w:space="0" w:color="auto"/>
            <w:left w:val="none" w:sz="0" w:space="0" w:color="auto"/>
            <w:bottom w:val="none" w:sz="0" w:space="0" w:color="auto"/>
            <w:right w:val="none" w:sz="0" w:space="0" w:color="auto"/>
          </w:divBdr>
        </w:div>
        <w:div w:id="125585229">
          <w:marLeft w:val="0"/>
          <w:marRight w:val="0"/>
          <w:marTop w:val="0"/>
          <w:marBottom w:val="0"/>
          <w:divBdr>
            <w:top w:val="none" w:sz="0" w:space="0" w:color="auto"/>
            <w:left w:val="none" w:sz="0" w:space="0" w:color="auto"/>
            <w:bottom w:val="none" w:sz="0" w:space="0" w:color="auto"/>
            <w:right w:val="none" w:sz="0" w:space="0" w:color="auto"/>
          </w:divBdr>
        </w:div>
        <w:div w:id="134297646">
          <w:marLeft w:val="0"/>
          <w:marRight w:val="0"/>
          <w:marTop w:val="0"/>
          <w:marBottom w:val="0"/>
          <w:divBdr>
            <w:top w:val="none" w:sz="0" w:space="0" w:color="auto"/>
            <w:left w:val="none" w:sz="0" w:space="0" w:color="auto"/>
            <w:bottom w:val="none" w:sz="0" w:space="0" w:color="auto"/>
            <w:right w:val="none" w:sz="0" w:space="0" w:color="auto"/>
          </w:divBdr>
        </w:div>
        <w:div w:id="145973183">
          <w:marLeft w:val="0"/>
          <w:marRight w:val="0"/>
          <w:marTop w:val="0"/>
          <w:marBottom w:val="0"/>
          <w:divBdr>
            <w:top w:val="none" w:sz="0" w:space="0" w:color="auto"/>
            <w:left w:val="none" w:sz="0" w:space="0" w:color="auto"/>
            <w:bottom w:val="none" w:sz="0" w:space="0" w:color="auto"/>
            <w:right w:val="none" w:sz="0" w:space="0" w:color="auto"/>
          </w:divBdr>
        </w:div>
        <w:div w:id="164170114">
          <w:marLeft w:val="0"/>
          <w:marRight w:val="0"/>
          <w:marTop w:val="0"/>
          <w:marBottom w:val="0"/>
          <w:divBdr>
            <w:top w:val="none" w:sz="0" w:space="0" w:color="auto"/>
            <w:left w:val="none" w:sz="0" w:space="0" w:color="auto"/>
            <w:bottom w:val="none" w:sz="0" w:space="0" w:color="auto"/>
            <w:right w:val="none" w:sz="0" w:space="0" w:color="auto"/>
          </w:divBdr>
        </w:div>
        <w:div w:id="172839459">
          <w:marLeft w:val="0"/>
          <w:marRight w:val="0"/>
          <w:marTop w:val="0"/>
          <w:marBottom w:val="0"/>
          <w:divBdr>
            <w:top w:val="none" w:sz="0" w:space="0" w:color="auto"/>
            <w:left w:val="none" w:sz="0" w:space="0" w:color="auto"/>
            <w:bottom w:val="none" w:sz="0" w:space="0" w:color="auto"/>
            <w:right w:val="none" w:sz="0" w:space="0" w:color="auto"/>
          </w:divBdr>
        </w:div>
        <w:div w:id="185169704">
          <w:marLeft w:val="0"/>
          <w:marRight w:val="0"/>
          <w:marTop w:val="0"/>
          <w:marBottom w:val="0"/>
          <w:divBdr>
            <w:top w:val="none" w:sz="0" w:space="0" w:color="auto"/>
            <w:left w:val="none" w:sz="0" w:space="0" w:color="auto"/>
            <w:bottom w:val="none" w:sz="0" w:space="0" w:color="auto"/>
            <w:right w:val="none" w:sz="0" w:space="0" w:color="auto"/>
          </w:divBdr>
        </w:div>
        <w:div w:id="185221261">
          <w:marLeft w:val="0"/>
          <w:marRight w:val="0"/>
          <w:marTop w:val="0"/>
          <w:marBottom w:val="0"/>
          <w:divBdr>
            <w:top w:val="none" w:sz="0" w:space="0" w:color="auto"/>
            <w:left w:val="none" w:sz="0" w:space="0" w:color="auto"/>
            <w:bottom w:val="none" w:sz="0" w:space="0" w:color="auto"/>
            <w:right w:val="none" w:sz="0" w:space="0" w:color="auto"/>
          </w:divBdr>
        </w:div>
        <w:div w:id="185337923">
          <w:marLeft w:val="0"/>
          <w:marRight w:val="0"/>
          <w:marTop w:val="0"/>
          <w:marBottom w:val="0"/>
          <w:divBdr>
            <w:top w:val="none" w:sz="0" w:space="0" w:color="auto"/>
            <w:left w:val="none" w:sz="0" w:space="0" w:color="auto"/>
            <w:bottom w:val="none" w:sz="0" w:space="0" w:color="auto"/>
            <w:right w:val="none" w:sz="0" w:space="0" w:color="auto"/>
          </w:divBdr>
        </w:div>
        <w:div w:id="186409952">
          <w:marLeft w:val="0"/>
          <w:marRight w:val="0"/>
          <w:marTop w:val="0"/>
          <w:marBottom w:val="0"/>
          <w:divBdr>
            <w:top w:val="none" w:sz="0" w:space="0" w:color="auto"/>
            <w:left w:val="none" w:sz="0" w:space="0" w:color="auto"/>
            <w:bottom w:val="none" w:sz="0" w:space="0" w:color="auto"/>
            <w:right w:val="none" w:sz="0" w:space="0" w:color="auto"/>
          </w:divBdr>
        </w:div>
        <w:div w:id="204635878">
          <w:marLeft w:val="0"/>
          <w:marRight w:val="0"/>
          <w:marTop w:val="0"/>
          <w:marBottom w:val="0"/>
          <w:divBdr>
            <w:top w:val="none" w:sz="0" w:space="0" w:color="auto"/>
            <w:left w:val="none" w:sz="0" w:space="0" w:color="auto"/>
            <w:bottom w:val="none" w:sz="0" w:space="0" w:color="auto"/>
            <w:right w:val="none" w:sz="0" w:space="0" w:color="auto"/>
          </w:divBdr>
        </w:div>
        <w:div w:id="231350163">
          <w:marLeft w:val="0"/>
          <w:marRight w:val="0"/>
          <w:marTop w:val="0"/>
          <w:marBottom w:val="0"/>
          <w:divBdr>
            <w:top w:val="none" w:sz="0" w:space="0" w:color="auto"/>
            <w:left w:val="none" w:sz="0" w:space="0" w:color="auto"/>
            <w:bottom w:val="none" w:sz="0" w:space="0" w:color="auto"/>
            <w:right w:val="none" w:sz="0" w:space="0" w:color="auto"/>
          </w:divBdr>
        </w:div>
        <w:div w:id="243951401">
          <w:marLeft w:val="0"/>
          <w:marRight w:val="0"/>
          <w:marTop w:val="0"/>
          <w:marBottom w:val="0"/>
          <w:divBdr>
            <w:top w:val="none" w:sz="0" w:space="0" w:color="auto"/>
            <w:left w:val="none" w:sz="0" w:space="0" w:color="auto"/>
            <w:bottom w:val="none" w:sz="0" w:space="0" w:color="auto"/>
            <w:right w:val="none" w:sz="0" w:space="0" w:color="auto"/>
          </w:divBdr>
        </w:div>
        <w:div w:id="277034783">
          <w:marLeft w:val="0"/>
          <w:marRight w:val="0"/>
          <w:marTop w:val="0"/>
          <w:marBottom w:val="0"/>
          <w:divBdr>
            <w:top w:val="none" w:sz="0" w:space="0" w:color="auto"/>
            <w:left w:val="none" w:sz="0" w:space="0" w:color="auto"/>
            <w:bottom w:val="none" w:sz="0" w:space="0" w:color="auto"/>
            <w:right w:val="none" w:sz="0" w:space="0" w:color="auto"/>
          </w:divBdr>
        </w:div>
        <w:div w:id="288631681">
          <w:marLeft w:val="0"/>
          <w:marRight w:val="0"/>
          <w:marTop w:val="0"/>
          <w:marBottom w:val="0"/>
          <w:divBdr>
            <w:top w:val="none" w:sz="0" w:space="0" w:color="auto"/>
            <w:left w:val="none" w:sz="0" w:space="0" w:color="auto"/>
            <w:bottom w:val="none" w:sz="0" w:space="0" w:color="auto"/>
            <w:right w:val="none" w:sz="0" w:space="0" w:color="auto"/>
          </w:divBdr>
        </w:div>
        <w:div w:id="290325606">
          <w:marLeft w:val="0"/>
          <w:marRight w:val="0"/>
          <w:marTop w:val="0"/>
          <w:marBottom w:val="0"/>
          <w:divBdr>
            <w:top w:val="none" w:sz="0" w:space="0" w:color="auto"/>
            <w:left w:val="none" w:sz="0" w:space="0" w:color="auto"/>
            <w:bottom w:val="none" w:sz="0" w:space="0" w:color="auto"/>
            <w:right w:val="none" w:sz="0" w:space="0" w:color="auto"/>
          </w:divBdr>
        </w:div>
        <w:div w:id="306714521">
          <w:marLeft w:val="0"/>
          <w:marRight w:val="0"/>
          <w:marTop w:val="0"/>
          <w:marBottom w:val="0"/>
          <w:divBdr>
            <w:top w:val="none" w:sz="0" w:space="0" w:color="auto"/>
            <w:left w:val="none" w:sz="0" w:space="0" w:color="auto"/>
            <w:bottom w:val="none" w:sz="0" w:space="0" w:color="auto"/>
            <w:right w:val="none" w:sz="0" w:space="0" w:color="auto"/>
          </w:divBdr>
        </w:div>
        <w:div w:id="320694106">
          <w:marLeft w:val="0"/>
          <w:marRight w:val="0"/>
          <w:marTop w:val="0"/>
          <w:marBottom w:val="0"/>
          <w:divBdr>
            <w:top w:val="none" w:sz="0" w:space="0" w:color="auto"/>
            <w:left w:val="none" w:sz="0" w:space="0" w:color="auto"/>
            <w:bottom w:val="none" w:sz="0" w:space="0" w:color="auto"/>
            <w:right w:val="none" w:sz="0" w:space="0" w:color="auto"/>
          </w:divBdr>
        </w:div>
        <w:div w:id="324892691">
          <w:marLeft w:val="0"/>
          <w:marRight w:val="0"/>
          <w:marTop w:val="0"/>
          <w:marBottom w:val="0"/>
          <w:divBdr>
            <w:top w:val="none" w:sz="0" w:space="0" w:color="auto"/>
            <w:left w:val="none" w:sz="0" w:space="0" w:color="auto"/>
            <w:bottom w:val="none" w:sz="0" w:space="0" w:color="auto"/>
            <w:right w:val="none" w:sz="0" w:space="0" w:color="auto"/>
          </w:divBdr>
        </w:div>
        <w:div w:id="331416870">
          <w:marLeft w:val="0"/>
          <w:marRight w:val="0"/>
          <w:marTop w:val="0"/>
          <w:marBottom w:val="0"/>
          <w:divBdr>
            <w:top w:val="none" w:sz="0" w:space="0" w:color="auto"/>
            <w:left w:val="none" w:sz="0" w:space="0" w:color="auto"/>
            <w:bottom w:val="none" w:sz="0" w:space="0" w:color="auto"/>
            <w:right w:val="none" w:sz="0" w:space="0" w:color="auto"/>
          </w:divBdr>
        </w:div>
        <w:div w:id="353116998">
          <w:marLeft w:val="0"/>
          <w:marRight w:val="0"/>
          <w:marTop w:val="0"/>
          <w:marBottom w:val="0"/>
          <w:divBdr>
            <w:top w:val="none" w:sz="0" w:space="0" w:color="auto"/>
            <w:left w:val="none" w:sz="0" w:space="0" w:color="auto"/>
            <w:bottom w:val="none" w:sz="0" w:space="0" w:color="auto"/>
            <w:right w:val="none" w:sz="0" w:space="0" w:color="auto"/>
          </w:divBdr>
        </w:div>
        <w:div w:id="374696732">
          <w:marLeft w:val="0"/>
          <w:marRight w:val="0"/>
          <w:marTop w:val="0"/>
          <w:marBottom w:val="0"/>
          <w:divBdr>
            <w:top w:val="none" w:sz="0" w:space="0" w:color="auto"/>
            <w:left w:val="none" w:sz="0" w:space="0" w:color="auto"/>
            <w:bottom w:val="none" w:sz="0" w:space="0" w:color="auto"/>
            <w:right w:val="none" w:sz="0" w:space="0" w:color="auto"/>
          </w:divBdr>
        </w:div>
        <w:div w:id="384648264">
          <w:marLeft w:val="0"/>
          <w:marRight w:val="0"/>
          <w:marTop w:val="0"/>
          <w:marBottom w:val="0"/>
          <w:divBdr>
            <w:top w:val="none" w:sz="0" w:space="0" w:color="auto"/>
            <w:left w:val="none" w:sz="0" w:space="0" w:color="auto"/>
            <w:bottom w:val="none" w:sz="0" w:space="0" w:color="auto"/>
            <w:right w:val="none" w:sz="0" w:space="0" w:color="auto"/>
          </w:divBdr>
        </w:div>
        <w:div w:id="389809585">
          <w:marLeft w:val="0"/>
          <w:marRight w:val="0"/>
          <w:marTop w:val="0"/>
          <w:marBottom w:val="0"/>
          <w:divBdr>
            <w:top w:val="none" w:sz="0" w:space="0" w:color="auto"/>
            <w:left w:val="none" w:sz="0" w:space="0" w:color="auto"/>
            <w:bottom w:val="none" w:sz="0" w:space="0" w:color="auto"/>
            <w:right w:val="none" w:sz="0" w:space="0" w:color="auto"/>
          </w:divBdr>
        </w:div>
        <w:div w:id="402989620">
          <w:marLeft w:val="0"/>
          <w:marRight w:val="0"/>
          <w:marTop w:val="0"/>
          <w:marBottom w:val="0"/>
          <w:divBdr>
            <w:top w:val="none" w:sz="0" w:space="0" w:color="auto"/>
            <w:left w:val="none" w:sz="0" w:space="0" w:color="auto"/>
            <w:bottom w:val="none" w:sz="0" w:space="0" w:color="auto"/>
            <w:right w:val="none" w:sz="0" w:space="0" w:color="auto"/>
          </w:divBdr>
        </w:div>
        <w:div w:id="405882915">
          <w:marLeft w:val="0"/>
          <w:marRight w:val="0"/>
          <w:marTop w:val="0"/>
          <w:marBottom w:val="0"/>
          <w:divBdr>
            <w:top w:val="none" w:sz="0" w:space="0" w:color="auto"/>
            <w:left w:val="none" w:sz="0" w:space="0" w:color="auto"/>
            <w:bottom w:val="none" w:sz="0" w:space="0" w:color="auto"/>
            <w:right w:val="none" w:sz="0" w:space="0" w:color="auto"/>
          </w:divBdr>
        </w:div>
        <w:div w:id="437333724">
          <w:marLeft w:val="0"/>
          <w:marRight w:val="0"/>
          <w:marTop w:val="0"/>
          <w:marBottom w:val="0"/>
          <w:divBdr>
            <w:top w:val="none" w:sz="0" w:space="0" w:color="auto"/>
            <w:left w:val="none" w:sz="0" w:space="0" w:color="auto"/>
            <w:bottom w:val="none" w:sz="0" w:space="0" w:color="auto"/>
            <w:right w:val="none" w:sz="0" w:space="0" w:color="auto"/>
          </w:divBdr>
        </w:div>
        <w:div w:id="455611059">
          <w:marLeft w:val="0"/>
          <w:marRight w:val="0"/>
          <w:marTop w:val="0"/>
          <w:marBottom w:val="0"/>
          <w:divBdr>
            <w:top w:val="none" w:sz="0" w:space="0" w:color="auto"/>
            <w:left w:val="none" w:sz="0" w:space="0" w:color="auto"/>
            <w:bottom w:val="none" w:sz="0" w:space="0" w:color="auto"/>
            <w:right w:val="none" w:sz="0" w:space="0" w:color="auto"/>
          </w:divBdr>
        </w:div>
        <w:div w:id="461770992">
          <w:marLeft w:val="0"/>
          <w:marRight w:val="0"/>
          <w:marTop w:val="0"/>
          <w:marBottom w:val="0"/>
          <w:divBdr>
            <w:top w:val="none" w:sz="0" w:space="0" w:color="auto"/>
            <w:left w:val="none" w:sz="0" w:space="0" w:color="auto"/>
            <w:bottom w:val="none" w:sz="0" w:space="0" w:color="auto"/>
            <w:right w:val="none" w:sz="0" w:space="0" w:color="auto"/>
          </w:divBdr>
        </w:div>
        <w:div w:id="472717872">
          <w:marLeft w:val="0"/>
          <w:marRight w:val="0"/>
          <w:marTop w:val="0"/>
          <w:marBottom w:val="0"/>
          <w:divBdr>
            <w:top w:val="none" w:sz="0" w:space="0" w:color="auto"/>
            <w:left w:val="none" w:sz="0" w:space="0" w:color="auto"/>
            <w:bottom w:val="none" w:sz="0" w:space="0" w:color="auto"/>
            <w:right w:val="none" w:sz="0" w:space="0" w:color="auto"/>
          </w:divBdr>
        </w:div>
        <w:div w:id="487862884">
          <w:marLeft w:val="0"/>
          <w:marRight w:val="0"/>
          <w:marTop w:val="0"/>
          <w:marBottom w:val="0"/>
          <w:divBdr>
            <w:top w:val="none" w:sz="0" w:space="0" w:color="auto"/>
            <w:left w:val="none" w:sz="0" w:space="0" w:color="auto"/>
            <w:bottom w:val="none" w:sz="0" w:space="0" w:color="auto"/>
            <w:right w:val="none" w:sz="0" w:space="0" w:color="auto"/>
          </w:divBdr>
        </w:div>
        <w:div w:id="493881476">
          <w:marLeft w:val="0"/>
          <w:marRight w:val="0"/>
          <w:marTop w:val="0"/>
          <w:marBottom w:val="0"/>
          <w:divBdr>
            <w:top w:val="none" w:sz="0" w:space="0" w:color="auto"/>
            <w:left w:val="none" w:sz="0" w:space="0" w:color="auto"/>
            <w:bottom w:val="none" w:sz="0" w:space="0" w:color="auto"/>
            <w:right w:val="none" w:sz="0" w:space="0" w:color="auto"/>
          </w:divBdr>
        </w:div>
        <w:div w:id="496728048">
          <w:marLeft w:val="0"/>
          <w:marRight w:val="0"/>
          <w:marTop w:val="0"/>
          <w:marBottom w:val="0"/>
          <w:divBdr>
            <w:top w:val="none" w:sz="0" w:space="0" w:color="auto"/>
            <w:left w:val="none" w:sz="0" w:space="0" w:color="auto"/>
            <w:bottom w:val="none" w:sz="0" w:space="0" w:color="auto"/>
            <w:right w:val="none" w:sz="0" w:space="0" w:color="auto"/>
          </w:divBdr>
        </w:div>
        <w:div w:id="505511755">
          <w:marLeft w:val="0"/>
          <w:marRight w:val="0"/>
          <w:marTop w:val="0"/>
          <w:marBottom w:val="0"/>
          <w:divBdr>
            <w:top w:val="none" w:sz="0" w:space="0" w:color="auto"/>
            <w:left w:val="none" w:sz="0" w:space="0" w:color="auto"/>
            <w:bottom w:val="none" w:sz="0" w:space="0" w:color="auto"/>
            <w:right w:val="none" w:sz="0" w:space="0" w:color="auto"/>
          </w:divBdr>
        </w:div>
        <w:div w:id="506217862">
          <w:marLeft w:val="0"/>
          <w:marRight w:val="0"/>
          <w:marTop w:val="0"/>
          <w:marBottom w:val="0"/>
          <w:divBdr>
            <w:top w:val="none" w:sz="0" w:space="0" w:color="auto"/>
            <w:left w:val="none" w:sz="0" w:space="0" w:color="auto"/>
            <w:bottom w:val="none" w:sz="0" w:space="0" w:color="auto"/>
            <w:right w:val="none" w:sz="0" w:space="0" w:color="auto"/>
          </w:divBdr>
        </w:div>
        <w:div w:id="516887520">
          <w:marLeft w:val="0"/>
          <w:marRight w:val="0"/>
          <w:marTop w:val="0"/>
          <w:marBottom w:val="0"/>
          <w:divBdr>
            <w:top w:val="none" w:sz="0" w:space="0" w:color="auto"/>
            <w:left w:val="none" w:sz="0" w:space="0" w:color="auto"/>
            <w:bottom w:val="none" w:sz="0" w:space="0" w:color="auto"/>
            <w:right w:val="none" w:sz="0" w:space="0" w:color="auto"/>
          </w:divBdr>
        </w:div>
        <w:div w:id="524446434">
          <w:marLeft w:val="0"/>
          <w:marRight w:val="0"/>
          <w:marTop w:val="0"/>
          <w:marBottom w:val="0"/>
          <w:divBdr>
            <w:top w:val="none" w:sz="0" w:space="0" w:color="auto"/>
            <w:left w:val="none" w:sz="0" w:space="0" w:color="auto"/>
            <w:bottom w:val="none" w:sz="0" w:space="0" w:color="auto"/>
            <w:right w:val="none" w:sz="0" w:space="0" w:color="auto"/>
          </w:divBdr>
        </w:div>
        <w:div w:id="547187721">
          <w:marLeft w:val="0"/>
          <w:marRight w:val="0"/>
          <w:marTop w:val="0"/>
          <w:marBottom w:val="0"/>
          <w:divBdr>
            <w:top w:val="none" w:sz="0" w:space="0" w:color="auto"/>
            <w:left w:val="none" w:sz="0" w:space="0" w:color="auto"/>
            <w:bottom w:val="none" w:sz="0" w:space="0" w:color="auto"/>
            <w:right w:val="none" w:sz="0" w:space="0" w:color="auto"/>
          </w:divBdr>
        </w:div>
        <w:div w:id="577524634">
          <w:marLeft w:val="0"/>
          <w:marRight w:val="0"/>
          <w:marTop w:val="0"/>
          <w:marBottom w:val="0"/>
          <w:divBdr>
            <w:top w:val="none" w:sz="0" w:space="0" w:color="auto"/>
            <w:left w:val="none" w:sz="0" w:space="0" w:color="auto"/>
            <w:bottom w:val="none" w:sz="0" w:space="0" w:color="auto"/>
            <w:right w:val="none" w:sz="0" w:space="0" w:color="auto"/>
          </w:divBdr>
        </w:div>
        <w:div w:id="579755342">
          <w:marLeft w:val="0"/>
          <w:marRight w:val="0"/>
          <w:marTop w:val="0"/>
          <w:marBottom w:val="0"/>
          <w:divBdr>
            <w:top w:val="none" w:sz="0" w:space="0" w:color="auto"/>
            <w:left w:val="none" w:sz="0" w:space="0" w:color="auto"/>
            <w:bottom w:val="none" w:sz="0" w:space="0" w:color="auto"/>
            <w:right w:val="none" w:sz="0" w:space="0" w:color="auto"/>
          </w:divBdr>
        </w:div>
        <w:div w:id="579877267">
          <w:marLeft w:val="0"/>
          <w:marRight w:val="0"/>
          <w:marTop w:val="0"/>
          <w:marBottom w:val="0"/>
          <w:divBdr>
            <w:top w:val="none" w:sz="0" w:space="0" w:color="auto"/>
            <w:left w:val="none" w:sz="0" w:space="0" w:color="auto"/>
            <w:bottom w:val="none" w:sz="0" w:space="0" w:color="auto"/>
            <w:right w:val="none" w:sz="0" w:space="0" w:color="auto"/>
          </w:divBdr>
        </w:div>
        <w:div w:id="596792265">
          <w:marLeft w:val="0"/>
          <w:marRight w:val="0"/>
          <w:marTop w:val="0"/>
          <w:marBottom w:val="0"/>
          <w:divBdr>
            <w:top w:val="none" w:sz="0" w:space="0" w:color="auto"/>
            <w:left w:val="none" w:sz="0" w:space="0" w:color="auto"/>
            <w:bottom w:val="none" w:sz="0" w:space="0" w:color="auto"/>
            <w:right w:val="none" w:sz="0" w:space="0" w:color="auto"/>
          </w:divBdr>
        </w:div>
        <w:div w:id="596980759">
          <w:marLeft w:val="0"/>
          <w:marRight w:val="0"/>
          <w:marTop w:val="0"/>
          <w:marBottom w:val="0"/>
          <w:divBdr>
            <w:top w:val="none" w:sz="0" w:space="0" w:color="auto"/>
            <w:left w:val="none" w:sz="0" w:space="0" w:color="auto"/>
            <w:bottom w:val="none" w:sz="0" w:space="0" w:color="auto"/>
            <w:right w:val="none" w:sz="0" w:space="0" w:color="auto"/>
          </w:divBdr>
        </w:div>
        <w:div w:id="611980276">
          <w:marLeft w:val="0"/>
          <w:marRight w:val="0"/>
          <w:marTop w:val="0"/>
          <w:marBottom w:val="0"/>
          <w:divBdr>
            <w:top w:val="none" w:sz="0" w:space="0" w:color="auto"/>
            <w:left w:val="none" w:sz="0" w:space="0" w:color="auto"/>
            <w:bottom w:val="none" w:sz="0" w:space="0" w:color="auto"/>
            <w:right w:val="none" w:sz="0" w:space="0" w:color="auto"/>
          </w:divBdr>
        </w:div>
        <w:div w:id="677125099">
          <w:marLeft w:val="0"/>
          <w:marRight w:val="0"/>
          <w:marTop w:val="0"/>
          <w:marBottom w:val="0"/>
          <w:divBdr>
            <w:top w:val="none" w:sz="0" w:space="0" w:color="auto"/>
            <w:left w:val="none" w:sz="0" w:space="0" w:color="auto"/>
            <w:bottom w:val="none" w:sz="0" w:space="0" w:color="auto"/>
            <w:right w:val="none" w:sz="0" w:space="0" w:color="auto"/>
          </w:divBdr>
        </w:div>
        <w:div w:id="679549940">
          <w:marLeft w:val="0"/>
          <w:marRight w:val="0"/>
          <w:marTop w:val="0"/>
          <w:marBottom w:val="0"/>
          <w:divBdr>
            <w:top w:val="none" w:sz="0" w:space="0" w:color="auto"/>
            <w:left w:val="none" w:sz="0" w:space="0" w:color="auto"/>
            <w:bottom w:val="none" w:sz="0" w:space="0" w:color="auto"/>
            <w:right w:val="none" w:sz="0" w:space="0" w:color="auto"/>
          </w:divBdr>
        </w:div>
        <w:div w:id="684134366">
          <w:marLeft w:val="0"/>
          <w:marRight w:val="0"/>
          <w:marTop w:val="0"/>
          <w:marBottom w:val="0"/>
          <w:divBdr>
            <w:top w:val="none" w:sz="0" w:space="0" w:color="auto"/>
            <w:left w:val="none" w:sz="0" w:space="0" w:color="auto"/>
            <w:bottom w:val="none" w:sz="0" w:space="0" w:color="auto"/>
            <w:right w:val="none" w:sz="0" w:space="0" w:color="auto"/>
          </w:divBdr>
        </w:div>
        <w:div w:id="685059010">
          <w:marLeft w:val="0"/>
          <w:marRight w:val="0"/>
          <w:marTop w:val="0"/>
          <w:marBottom w:val="0"/>
          <w:divBdr>
            <w:top w:val="none" w:sz="0" w:space="0" w:color="auto"/>
            <w:left w:val="none" w:sz="0" w:space="0" w:color="auto"/>
            <w:bottom w:val="none" w:sz="0" w:space="0" w:color="auto"/>
            <w:right w:val="none" w:sz="0" w:space="0" w:color="auto"/>
          </w:divBdr>
        </w:div>
        <w:div w:id="685906140">
          <w:marLeft w:val="0"/>
          <w:marRight w:val="0"/>
          <w:marTop w:val="0"/>
          <w:marBottom w:val="0"/>
          <w:divBdr>
            <w:top w:val="none" w:sz="0" w:space="0" w:color="auto"/>
            <w:left w:val="none" w:sz="0" w:space="0" w:color="auto"/>
            <w:bottom w:val="none" w:sz="0" w:space="0" w:color="auto"/>
            <w:right w:val="none" w:sz="0" w:space="0" w:color="auto"/>
          </w:divBdr>
        </w:div>
        <w:div w:id="727805410">
          <w:marLeft w:val="0"/>
          <w:marRight w:val="0"/>
          <w:marTop w:val="0"/>
          <w:marBottom w:val="0"/>
          <w:divBdr>
            <w:top w:val="none" w:sz="0" w:space="0" w:color="auto"/>
            <w:left w:val="none" w:sz="0" w:space="0" w:color="auto"/>
            <w:bottom w:val="none" w:sz="0" w:space="0" w:color="auto"/>
            <w:right w:val="none" w:sz="0" w:space="0" w:color="auto"/>
          </w:divBdr>
        </w:div>
        <w:div w:id="752943499">
          <w:marLeft w:val="0"/>
          <w:marRight w:val="0"/>
          <w:marTop w:val="0"/>
          <w:marBottom w:val="0"/>
          <w:divBdr>
            <w:top w:val="none" w:sz="0" w:space="0" w:color="auto"/>
            <w:left w:val="none" w:sz="0" w:space="0" w:color="auto"/>
            <w:bottom w:val="none" w:sz="0" w:space="0" w:color="auto"/>
            <w:right w:val="none" w:sz="0" w:space="0" w:color="auto"/>
          </w:divBdr>
        </w:div>
        <w:div w:id="758602627">
          <w:marLeft w:val="0"/>
          <w:marRight w:val="0"/>
          <w:marTop w:val="0"/>
          <w:marBottom w:val="0"/>
          <w:divBdr>
            <w:top w:val="none" w:sz="0" w:space="0" w:color="auto"/>
            <w:left w:val="none" w:sz="0" w:space="0" w:color="auto"/>
            <w:bottom w:val="none" w:sz="0" w:space="0" w:color="auto"/>
            <w:right w:val="none" w:sz="0" w:space="0" w:color="auto"/>
          </w:divBdr>
        </w:div>
        <w:div w:id="768936530">
          <w:marLeft w:val="0"/>
          <w:marRight w:val="0"/>
          <w:marTop w:val="0"/>
          <w:marBottom w:val="0"/>
          <w:divBdr>
            <w:top w:val="none" w:sz="0" w:space="0" w:color="auto"/>
            <w:left w:val="none" w:sz="0" w:space="0" w:color="auto"/>
            <w:bottom w:val="none" w:sz="0" w:space="0" w:color="auto"/>
            <w:right w:val="none" w:sz="0" w:space="0" w:color="auto"/>
          </w:divBdr>
        </w:div>
        <w:div w:id="782383502">
          <w:marLeft w:val="0"/>
          <w:marRight w:val="0"/>
          <w:marTop w:val="0"/>
          <w:marBottom w:val="0"/>
          <w:divBdr>
            <w:top w:val="none" w:sz="0" w:space="0" w:color="auto"/>
            <w:left w:val="none" w:sz="0" w:space="0" w:color="auto"/>
            <w:bottom w:val="none" w:sz="0" w:space="0" w:color="auto"/>
            <w:right w:val="none" w:sz="0" w:space="0" w:color="auto"/>
          </w:divBdr>
        </w:div>
        <w:div w:id="791903839">
          <w:marLeft w:val="0"/>
          <w:marRight w:val="0"/>
          <w:marTop w:val="0"/>
          <w:marBottom w:val="0"/>
          <w:divBdr>
            <w:top w:val="none" w:sz="0" w:space="0" w:color="auto"/>
            <w:left w:val="none" w:sz="0" w:space="0" w:color="auto"/>
            <w:bottom w:val="none" w:sz="0" w:space="0" w:color="auto"/>
            <w:right w:val="none" w:sz="0" w:space="0" w:color="auto"/>
          </w:divBdr>
        </w:div>
        <w:div w:id="793866096">
          <w:marLeft w:val="0"/>
          <w:marRight w:val="0"/>
          <w:marTop w:val="0"/>
          <w:marBottom w:val="0"/>
          <w:divBdr>
            <w:top w:val="none" w:sz="0" w:space="0" w:color="auto"/>
            <w:left w:val="none" w:sz="0" w:space="0" w:color="auto"/>
            <w:bottom w:val="none" w:sz="0" w:space="0" w:color="auto"/>
            <w:right w:val="none" w:sz="0" w:space="0" w:color="auto"/>
          </w:divBdr>
        </w:div>
        <w:div w:id="855920840">
          <w:marLeft w:val="0"/>
          <w:marRight w:val="0"/>
          <w:marTop w:val="0"/>
          <w:marBottom w:val="0"/>
          <w:divBdr>
            <w:top w:val="none" w:sz="0" w:space="0" w:color="auto"/>
            <w:left w:val="none" w:sz="0" w:space="0" w:color="auto"/>
            <w:bottom w:val="none" w:sz="0" w:space="0" w:color="auto"/>
            <w:right w:val="none" w:sz="0" w:space="0" w:color="auto"/>
          </w:divBdr>
        </w:div>
        <w:div w:id="872112167">
          <w:marLeft w:val="0"/>
          <w:marRight w:val="0"/>
          <w:marTop w:val="0"/>
          <w:marBottom w:val="0"/>
          <w:divBdr>
            <w:top w:val="none" w:sz="0" w:space="0" w:color="auto"/>
            <w:left w:val="none" w:sz="0" w:space="0" w:color="auto"/>
            <w:bottom w:val="none" w:sz="0" w:space="0" w:color="auto"/>
            <w:right w:val="none" w:sz="0" w:space="0" w:color="auto"/>
          </w:divBdr>
        </w:div>
        <w:div w:id="888689225">
          <w:marLeft w:val="0"/>
          <w:marRight w:val="0"/>
          <w:marTop w:val="0"/>
          <w:marBottom w:val="0"/>
          <w:divBdr>
            <w:top w:val="none" w:sz="0" w:space="0" w:color="auto"/>
            <w:left w:val="none" w:sz="0" w:space="0" w:color="auto"/>
            <w:bottom w:val="none" w:sz="0" w:space="0" w:color="auto"/>
            <w:right w:val="none" w:sz="0" w:space="0" w:color="auto"/>
          </w:divBdr>
        </w:div>
        <w:div w:id="894655815">
          <w:marLeft w:val="0"/>
          <w:marRight w:val="0"/>
          <w:marTop w:val="0"/>
          <w:marBottom w:val="0"/>
          <w:divBdr>
            <w:top w:val="none" w:sz="0" w:space="0" w:color="auto"/>
            <w:left w:val="none" w:sz="0" w:space="0" w:color="auto"/>
            <w:bottom w:val="none" w:sz="0" w:space="0" w:color="auto"/>
            <w:right w:val="none" w:sz="0" w:space="0" w:color="auto"/>
          </w:divBdr>
        </w:div>
        <w:div w:id="905916486">
          <w:marLeft w:val="0"/>
          <w:marRight w:val="0"/>
          <w:marTop w:val="0"/>
          <w:marBottom w:val="0"/>
          <w:divBdr>
            <w:top w:val="none" w:sz="0" w:space="0" w:color="auto"/>
            <w:left w:val="none" w:sz="0" w:space="0" w:color="auto"/>
            <w:bottom w:val="none" w:sz="0" w:space="0" w:color="auto"/>
            <w:right w:val="none" w:sz="0" w:space="0" w:color="auto"/>
          </w:divBdr>
        </w:div>
        <w:div w:id="911082600">
          <w:marLeft w:val="0"/>
          <w:marRight w:val="0"/>
          <w:marTop w:val="0"/>
          <w:marBottom w:val="0"/>
          <w:divBdr>
            <w:top w:val="none" w:sz="0" w:space="0" w:color="auto"/>
            <w:left w:val="none" w:sz="0" w:space="0" w:color="auto"/>
            <w:bottom w:val="none" w:sz="0" w:space="0" w:color="auto"/>
            <w:right w:val="none" w:sz="0" w:space="0" w:color="auto"/>
          </w:divBdr>
        </w:div>
        <w:div w:id="915433774">
          <w:marLeft w:val="0"/>
          <w:marRight w:val="0"/>
          <w:marTop w:val="0"/>
          <w:marBottom w:val="0"/>
          <w:divBdr>
            <w:top w:val="none" w:sz="0" w:space="0" w:color="auto"/>
            <w:left w:val="none" w:sz="0" w:space="0" w:color="auto"/>
            <w:bottom w:val="none" w:sz="0" w:space="0" w:color="auto"/>
            <w:right w:val="none" w:sz="0" w:space="0" w:color="auto"/>
          </w:divBdr>
        </w:div>
        <w:div w:id="935476116">
          <w:marLeft w:val="0"/>
          <w:marRight w:val="0"/>
          <w:marTop w:val="0"/>
          <w:marBottom w:val="0"/>
          <w:divBdr>
            <w:top w:val="none" w:sz="0" w:space="0" w:color="auto"/>
            <w:left w:val="none" w:sz="0" w:space="0" w:color="auto"/>
            <w:bottom w:val="none" w:sz="0" w:space="0" w:color="auto"/>
            <w:right w:val="none" w:sz="0" w:space="0" w:color="auto"/>
          </w:divBdr>
        </w:div>
        <w:div w:id="936406883">
          <w:marLeft w:val="0"/>
          <w:marRight w:val="0"/>
          <w:marTop w:val="0"/>
          <w:marBottom w:val="0"/>
          <w:divBdr>
            <w:top w:val="none" w:sz="0" w:space="0" w:color="auto"/>
            <w:left w:val="none" w:sz="0" w:space="0" w:color="auto"/>
            <w:bottom w:val="none" w:sz="0" w:space="0" w:color="auto"/>
            <w:right w:val="none" w:sz="0" w:space="0" w:color="auto"/>
          </w:divBdr>
        </w:div>
        <w:div w:id="940141442">
          <w:marLeft w:val="0"/>
          <w:marRight w:val="0"/>
          <w:marTop w:val="0"/>
          <w:marBottom w:val="0"/>
          <w:divBdr>
            <w:top w:val="none" w:sz="0" w:space="0" w:color="auto"/>
            <w:left w:val="none" w:sz="0" w:space="0" w:color="auto"/>
            <w:bottom w:val="none" w:sz="0" w:space="0" w:color="auto"/>
            <w:right w:val="none" w:sz="0" w:space="0" w:color="auto"/>
          </w:divBdr>
        </w:div>
        <w:div w:id="951281171">
          <w:marLeft w:val="0"/>
          <w:marRight w:val="0"/>
          <w:marTop w:val="0"/>
          <w:marBottom w:val="0"/>
          <w:divBdr>
            <w:top w:val="none" w:sz="0" w:space="0" w:color="auto"/>
            <w:left w:val="none" w:sz="0" w:space="0" w:color="auto"/>
            <w:bottom w:val="none" w:sz="0" w:space="0" w:color="auto"/>
            <w:right w:val="none" w:sz="0" w:space="0" w:color="auto"/>
          </w:divBdr>
        </w:div>
        <w:div w:id="954018295">
          <w:marLeft w:val="0"/>
          <w:marRight w:val="0"/>
          <w:marTop w:val="0"/>
          <w:marBottom w:val="0"/>
          <w:divBdr>
            <w:top w:val="none" w:sz="0" w:space="0" w:color="auto"/>
            <w:left w:val="none" w:sz="0" w:space="0" w:color="auto"/>
            <w:bottom w:val="none" w:sz="0" w:space="0" w:color="auto"/>
            <w:right w:val="none" w:sz="0" w:space="0" w:color="auto"/>
          </w:divBdr>
        </w:div>
        <w:div w:id="978802077">
          <w:marLeft w:val="0"/>
          <w:marRight w:val="0"/>
          <w:marTop w:val="0"/>
          <w:marBottom w:val="0"/>
          <w:divBdr>
            <w:top w:val="none" w:sz="0" w:space="0" w:color="auto"/>
            <w:left w:val="none" w:sz="0" w:space="0" w:color="auto"/>
            <w:bottom w:val="none" w:sz="0" w:space="0" w:color="auto"/>
            <w:right w:val="none" w:sz="0" w:space="0" w:color="auto"/>
          </w:divBdr>
        </w:div>
        <w:div w:id="991367733">
          <w:marLeft w:val="0"/>
          <w:marRight w:val="0"/>
          <w:marTop w:val="0"/>
          <w:marBottom w:val="0"/>
          <w:divBdr>
            <w:top w:val="none" w:sz="0" w:space="0" w:color="auto"/>
            <w:left w:val="none" w:sz="0" w:space="0" w:color="auto"/>
            <w:bottom w:val="none" w:sz="0" w:space="0" w:color="auto"/>
            <w:right w:val="none" w:sz="0" w:space="0" w:color="auto"/>
          </w:divBdr>
        </w:div>
        <w:div w:id="993030303">
          <w:marLeft w:val="0"/>
          <w:marRight w:val="0"/>
          <w:marTop w:val="0"/>
          <w:marBottom w:val="0"/>
          <w:divBdr>
            <w:top w:val="none" w:sz="0" w:space="0" w:color="auto"/>
            <w:left w:val="none" w:sz="0" w:space="0" w:color="auto"/>
            <w:bottom w:val="none" w:sz="0" w:space="0" w:color="auto"/>
            <w:right w:val="none" w:sz="0" w:space="0" w:color="auto"/>
          </w:divBdr>
        </w:div>
        <w:div w:id="1015574147">
          <w:marLeft w:val="0"/>
          <w:marRight w:val="0"/>
          <w:marTop w:val="0"/>
          <w:marBottom w:val="0"/>
          <w:divBdr>
            <w:top w:val="none" w:sz="0" w:space="0" w:color="auto"/>
            <w:left w:val="none" w:sz="0" w:space="0" w:color="auto"/>
            <w:bottom w:val="none" w:sz="0" w:space="0" w:color="auto"/>
            <w:right w:val="none" w:sz="0" w:space="0" w:color="auto"/>
          </w:divBdr>
        </w:div>
        <w:div w:id="1022246794">
          <w:marLeft w:val="0"/>
          <w:marRight w:val="0"/>
          <w:marTop w:val="0"/>
          <w:marBottom w:val="0"/>
          <w:divBdr>
            <w:top w:val="none" w:sz="0" w:space="0" w:color="auto"/>
            <w:left w:val="none" w:sz="0" w:space="0" w:color="auto"/>
            <w:bottom w:val="none" w:sz="0" w:space="0" w:color="auto"/>
            <w:right w:val="none" w:sz="0" w:space="0" w:color="auto"/>
          </w:divBdr>
        </w:div>
        <w:div w:id="1024552361">
          <w:marLeft w:val="0"/>
          <w:marRight w:val="0"/>
          <w:marTop w:val="0"/>
          <w:marBottom w:val="0"/>
          <w:divBdr>
            <w:top w:val="none" w:sz="0" w:space="0" w:color="auto"/>
            <w:left w:val="none" w:sz="0" w:space="0" w:color="auto"/>
            <w:bottom w:val="none" w:sz="0" w:space="0" w:color="auto"/>
            <w:right w:val="none" w:sz="0" w:space="0" w:color="auto"/>
          </w:divBdr>
        </w:div>
        <w:div w:id="1044795586">
          <w:marLeft w:val="0"/>
          <w:marRight w:val="0"/>
          <w:marTop w:val="0"/>
          <w:marBottom w:val="0"/>
          <w:divBdr>
            <w:top w:val="none" w:sz="0" w:space="0" w:color="auto"/>
            <w:left w:val="none" w:sz="0" w:space="0" w:color="auto"/>
            <w:bottom w:val="none" w:sz="0" w:space="0" w:color="auto"/>
            <w:right w:val="none" w:sz="0" w:space="0" w:color="auto"/>
          </w:divBdr>
        </w:div>
        <w:div w:id="1050684978">
          <w:marLeft w:val="0"/>
          <w:marRight w:val="0"/>
          <w:marTop w:val="0"/>
          <w:marBottom w:val="0"/>
          <w:divBdr>
            <w:top w:val="none" w:sz="0" w:space="0" w:color="auto"/>
            <w:left w:val="none" w:sz="0" w:space="0" w:color="auto"/>
            <w:bottom w:val="none" w:sz="0" w:space="0" w:color="auto"/>
            <w:right w:val="none" w:sz="0" w:space="0" w:color="auto"/>
          </w:divBdr>
        </w:div>
        <w:div w:id="1073819501">
          <w:marLeft w:val="0"/>
          <w:marRight w:val="0"/>
          <w:marTop w:val="0"/>
          <w:marBottom w:val="0"/>
          <w:divBdr>
            <w:top w:val="none" w:sz="0" w:space="0" w:color="auto"/>
            <w:left w:val="none" w:sz="0" w:space="0" w:color="auto"/>
            <w:bottom w:val="none" w:sz="0" w:space="0" w:color="auto"/>
            <w:right w:val="none" w:sz="0" w:space="0" w:color="auto"/>
          </w:divBdr>
        </w:div>
        <w:div w:id="1075468161">
          <w:marLeft w:val="0"/>
          <w:marRight w:val="0"/>
          <w:marTop w:val="0"/>
          <w:marBottom w:val="0"/>
          <w:divBdr>
            <w:top w:val="none" w:sz="0" w:space="0" w:color="auto"/>
            <w:left w:val="none" w:sz="0" w:space="0" w:color="auto"/>
            <w:bottom w:val="none" w:sz="0" w:space="0" w:color="auto"/>
            <w:right w:val="none" w:sz="0" w:space="0" w:color="auto"/>
          </w:divBdr>
        </w:div>
        <w:div w:id="1079906091">
          <w:marLeft w:val="0"/>
          <w:marRight w:val="0"/>
          <w:marTop w:val="0"/>
          <w:marBottom w:val="0"/>
          <w:divBdr>
            <w:top w:val="none" w:sz="0" w:space="0" w:color="auto"/>
            <w:left w:val="none" w:sz="0" w:space="0" w:color="auto"/>
            <w:bottom w:val="none" w:sz="0" w:space="0" w:color="auto"/>
            <w:right w:val="none" w:sz="0" w:space="0" w:color="auto"/>
          </w:divBdr>
        </w:div>
        <w:div w:id="1099643590">
          <w:marLeft w:val="0"/>
          <w:marRight w:val="0"/>
          <w:marTop w:val="0"/>
          <w:marBottom w:val="0"/>
          <w:divBdr>
            <w:top w:val="none" w:sz="0" w:space="0" w:color="auto"/>
            <w:left w:val="none" w:sz="0" w:space="0" w:color="auto"/>
            <w:bottom w:val="none" w:sz="0" w:space="0" w:color="auto"/>
            <w:right w:val="none" w:sz="0" w:space="0" w:color="auto"/>
          </w:divBdr>
        </w:div>
        <w:div w:id="1107701085">
          <w:marLeft w:val="0"/>
          <w:marRight w:val="0"/>
          <w:marTop w:val="0"/>
          <w:marBottom w:val="0"/>
          <w:divBdr>
            <w:top w:val="none" w:sz="0" w:space="0" w:color="auto"/>
            <w:left w:val="none" w:sz="0" w:space="0" w:color="auto"/>
            <w:bottom w:val="none" w:sz="0" w:space="0" w:color="auto"/>
            <w:right w:val="none" w:sz="0" w:space="0" w:color="auto"/>
          </w:divBdr>
        </w:div>
        <w:div w:id="1123113826">
          <w:marLeft w:val="0"/>
          <w:marRight w:val="0"/>
          <w:marTop w:val="0"/>
          <w:marBottom w:val="0"/>
          <w:divBdr>
            <w:top w:val="none" w:sz="0" w:space="0" w:color="auto"/>
            <w:left w:val="none" w:sz="0" w:space="0" w:color="auto"/>
            <w:bottom w:val="none" w:sz="0" w:space="0" w:color="auto"/>
            <w:right w:val="none" w:sz="0" w:space="0" w:color="auto"/>
          </w:divBdr>
        </w:div>
        <w:div w:id="1138062442">
          <w:marLeft w:val="0"/>
          <w:marRight w:val="0"/>
          <w:marTop w:val="0"/>
          <w:marBottom w:val="0"/>
          <w:divBdr>
            <w:top w:val="none" w:sz="0" w:space="0" w:color="auto"/>
            <w:left w:val="none" w:sz="0" w:space="0" w:color="auto"/>
            <w:bottom w:val="none" w:sz="0" w:space="0" w:color="auto"/>
            <w:right w:val="none" w:sz="0" w:space="0" w:color="auto"/>
          </w:divBdr>
        </w:div>
        <w:div w:id="1141579573">
          <w:marLeft w:val="0"/>
          <w:marRight w:val="0"/>
          <w:marTop w:val="0"/>
          <w:marBottom w:val="0"/>
          <w:divBdr>
            <w:top w:val="none" w:sz="0" w:space="0" w:color="auto"/>
            <w:left w:val="none" w:sz="0" w:space="0" w:color="auto"/>
            <w:bottom w:val="none" w:sz="0" w:space="0" w:color="auto"/>
            <w:right w:val="none" w:sz="0" w:space="0" w:color="auto"/>
          </w:divBdr>
        </w:div>
        <w:div w:id="1162116739">
          <w:marLeft w:val="0"/>
          <w:marRight w:val="0"/>
          <w:marTop w:val="0"/>
          <w:marBottom w:val="0"/>
          <w:divBdr>
            <w:top w:val="none" w:sz="0" w:space="0" w:color="auto"/>
            <w:left w:val="none" w:sz="0" w:space="0" w:color="auto"/>
            <w:bottom w:val="none" w:sz="0" w:space="0" w:color="auto"/>
            <w:right w:val="none" w:sz="0" w:space="0" w:color="auto"/>
          </w:divBdr>
        </w:div>
        <w:div w:id="1186558376">
          <w:marLeft w:val="0"/>
          <w:marRight w:val="0"/>
          <w:marTop w:val="0"/>
          <w:marBottom w:val="0"/>
          <w:divBdr>
            <w:top w:val="none" w:sz="0" w:space="0" w:color="auto"/>
            <w:left w:val="none" w:sz="0" w:space="0" w:color="auto"/>
            <w:bottom w:val="none" w:sz="0" w:space="0" w:color="auto"/>
            <w:right w:val="none" w:sz="0" w:space="0" w:color="auto"/>
          </w:divBdr>
        </w:div>
        <w:div w:id="1198926527">
          <w:marLeft w:val="0"/>
          <w:marRight w:val="0"/>
          <w:marTop w:val="0"/>
          <w:marBottom w:val="0"/>
          <w:divBdr>
            <w:top w:val="none" w:sz="0" w:space="0" w:color="auto"/>
            <w:left w:val="none" w:sz="0" w:space="0" w:color="auto"/>
            <w:bottom w:val="none" w:sz="0" w:space="0" w:color="auto"/>
            <w:right w:val="none" w:sz="0" w:space="0" w:color="auto"/>
          </w:divBdr>
        </w:div>
        <w:div w:id="1217349699">
          <w:marLeft w:val="0"/>
          <w:marRight w:val="0"/>
          <w:marTop w:val="0"/>
          <w:marBottom w:val="0"/>
          <w:divBdr>
            <w:top w:val="none" w:sz="0" w:space="0" w:color="auto"/>
            <w:left w:val="none" w:sz="0" w:space="0" w:color="auto"/>
            <w:bottom w:val="none" w:sz="0" w:space="0" w:color="auto"/>
            <w:right w:val="none" w:sz="0" w:space="0" w:color="auto"/>
          </w:divBdr>
        </w:div>
        <w:div w:id="1224099546">
          <w:marLeft w:val="0"/>
          <w:marRight w:val="0"/>
          <w:marTop w:val="0"/>
          <w:marBottom w:val="0"/>
          <w:divBdr>
            <w:top w:val="none" w:sz="0" w:space="0" w:color="auto"/>
            <w:left w:val="none" w:sz="0" w:space="0" w:color="auto"/>
            <w:bottom w:val="none" w:sz="0" w:space="0" w:color="auto"/>
            <w:right w:val="none" w:sz="0" w:space="0" w:color="auto"/>
          </w:divBdr>
        </w:div>
        <w:div w:id="1232808869">
          <w:marLeft w:val="0"/>
          <w:marRight w:val="0"/>
          <w:marTop w:val="0"/>
          <w:marBottom w:val="0"/>
          <w:divBdr>
            <w:top w:val="none" w:sz="0" w:space="0" w:color="auto"/>
            <w:left w:val="none" w:sz="0" w:space="0" w:color="auto"/>
            <w:bottom w:val="none" w:sz="0" w:space="0" w:color="auto"/>
            <w:right w:val="none" w:sz="0" w:space="0" w:color="auto"/>
          </w:divBdr>
        </w:div>
        <w:div w:id="1244952666">
          <w:marLeft w:val="0"/>
          <w:marRight w:val="0"/>
          <w:marTop w:val="0"/>
          <w:marBottom w:val="0"/>
          <w:divBdr>
            <w:top w:val="none" w:sz="0" w:space="0" w:color="auto"/>
            <w:left w:val="none" w:sz="0" w:space="0" w:color="auto"/>
            <w:bottom w:val="none" w:sz="0" w:space="0" w:color="auto"/>
            <w:right w:val="none" w:sz="0" w:space="0" w:color="auto"/>
          </w:divBdr>
        </w:div>
        <w:div w:id="1264537362">
          <w:marLeft w:val="0"/>
          <w:marRight w:val="0"/>
          <w:marTop w:val="0"/>
          <w:marBottom w:val="0"/>
          <w:divBdr>
            <w:top w:val="none" w:sz="0" w:space="0" w:color="auto"/>
            <w:left w:val="none" w:sz="0" w:space="0" w:color="auto"/>
            <w:bottom w:val="none" w:sz="0" w:space="0" w:color="auto"/>
            <w:right w:val="none" w:sz="0" w:space="0" w:color="auto"/>
          </w:divBdr>
        </w:div>
        <w:div w:id="1266842230">
          <w:marLeft w:val="0"/>
          <w:marRight w:val="0"/>
          <w:marTop w:val="0"/>
          <w:marBottom w:val="0"/>
          <w:divBdr>
            <w:top w:val="none" w:sz="0" w:space="0" w:color="auto"/>
            <w:left w:val="none" w:sz="0" w:space="0" w:color="auto"/>
            <w:bottom w:val="none" w:sz="0" w:space="0" w:color="auto"/>
            <w:right w:val="none" w:sz="0" w:space="0" w:color="auto"/>
          </w:divBdr>
        </w:div>
        <w:div w:id="1268347349">
          <w:marLeft w:val="0"/>
          <w:marRight w:val="0"/>
          <w:marTop w:val="0"/>
          <w:marBottom w:val="0"/>
          <w:divBdr>
            <w:top w:val="none" w:sz="0" w:space="0" w:color="auto"/>
            <w:left w:val="none" w:sz="0" w:space="0" w:color="auto"/>
            <w:bottom w:val="none" w:sz="0" w:space="0" w:color="auto"/>
            <w:right w:val="none" w:sz="0" w:space="0" w:color="auto"/>
          </w:divBdr>
        </w:div>
        <w:div w:id="1274751671">
          <w:marLeft w:val="0"/>
          <w:marRight w:val="0"/>
          <w:marTop w:val="0"/>
          <w:marBottom w:val="0"/>
          <w:divBdr>
            <w:top w:val="none" w:sz="0" w:space="0" w:color="auto"/>
            <w:left w:val="none" w:sz="0" w:space="0" w:color="auto"/>
            <w:bottom w:val="none" w:sz="0" w:space="0" w:color="auto"/>
            <w:right w:val="none" w:sz="0" w:space="0" w:color="auto"/>
          </w:divBdr>
        </w:div>
        <w:div w:id="1277176337">
          <w:marLeft w:val="0"/>
          <w:marRight w:val="0"/>
          <w:marTop w:val="0"/>
          <w:marBottom w:val="0"/>
          <w:divBdr>
            <w:top w:val="none" w:sz="0" w:space="0" w:color="auto"/>
            <w:left w:val="none" w:sz="0" w:space="0" w:color="auto"/>
            <w:bottom w:val="none" w:sz="0" w:space="0" w:color="auto"/>
            <w:right w:val="none" w:sz="0" w:space="0" w:color="auto"/>
          </w:divBdr>
        </w:div>
        <w:div w:id="1289312890">
          <w:marLeft w:val="0"/>
          <w:marRight w:val="0"/>
          <w:marTop w:val="0"/>
          <w:marBottom w:val="0"/>
          <w:divBdr>
            <w:top w:val="none" w:sz="0" w:space="0" w:color="auto"/>
            <w:left w:val="none" w:sz="0" w:space="0" w:color="auto"/>
            <w:bottom w:val="none" w:sz="0" w:space="0" w:color="auto"/>
            <w:right w:val="none" w:sz="0" w:space="0" w:color="auto"/>
          </w:divBdr>
        </w:div>
        <w:div w:id="1317034565">
          <w:marLeft w:val="0"/>
          <w:marRight w:val="0"/>
          <w:marTop w:val="0"/>
          <w:marBottom w:val="0"/>
          <w:divBdr>
            <w:top w:val="none" w:sz="0" w:space="0" w:color="auto"/>
            <w:left w:val="none" w:sz="0" w:space="0" w:color="auto"/>
            <w:bottom w:val="none" w:sz="0" w:space="0" w:color="auto"/>
            <w:right w:val="none" w:sz="0" w:space="0" w:color="auto"/>
          </w:divBdr>
        </w:div>
        <w:div w:id="1319336077">
          <w:marLeft w:val="0"/>
          <w:marRight w:val="0"/>
          <w:marTop w:val="0"/>
          <w:marBottom w:val="0"/>
          <w:divBdr>
            <w:top w:val="none" w:sz="0" w:space="0" w:color="auto"/>
            <w:left w:val="none" w:sz="0" w:space="0" w:color="auto"/>
            <w:bottom w:val="none" w:sz="0" w:space="0" w:color="auto"/>
            <w:right w:val="none" w:sz="0" w:space="0" w:color="auto"/>
          </w:divBdr>
        </w:div>
        <w:div w:id="1382972597">
          <w:marLeft w:val="0"/>
          <w:marRight w:val="0"/>
          <w:marTop w:val="0"/>
          <w:marBottom w:val="0"/>
          <w:divBdr>
            <w:top w:val="none" w:sz="0" w:space="0" w:color="auto"/>
            <w:left w:val="none" w:sz="0" w:space="0" w:color="auto"/>
            <w:bottom w:val="none" w:sz="0" w:space="0" w:color="auto"/>
            <w:right w:val="none" w:sz="0" w:space="0" w:color="auto"/>
          </w:divBdr>
        </w:div>
        <w:div w:id="1383866910">
          <w:marLeft w:val="0"/>
          <w:marRight w:val="0"/>
          <w:marTop w:val="0"/>
          <w:marBottom w:val="0"/>
          <w:divBdr>
            <w:top w:val="none" w:sz="0" w:space="0" w:color="auto"/>
            <w:left w:val="none" w:sz="0" w:space="0" w:color="auto"/>
            <w:bottom w:val="none" w:sz="0" w:space="0" w:color="auto"/>
            <w:right w:val="none" w:sz="0" w:space="0" w:color="auto"/>
          </w:divBdr>
        </w:div>
        <w:div w:id="1388261049">
          <w:marLeft w:val="0"/>
          <w:marRight w:val="0"/>
          <w:marTop w:val="0"/>
          <w:marBottom w:val="0"/>
          <w:divBdr>
            <w:top w:val="none" w:sz="0" w:space="0" w:color="auto"/>
            <w:left w:val="none" w:sz="0" w:space="0" w:color="auto"/>
            <w:bottom w:val="none" w:sz="0" w:space="0" w:color="auto"/>
            <w:right w:val="none" w:sz="0" w:space="0" w:color="auto"/>
          </w:divBdr>
        </w:div>
        <w:div w:id="1389111877">
          <w:marLeft w:val="0"/>
          <w:marRight w:val="0"/>
          <w:marTop w:val="0"/>
          <w:marBottom w:val="0"/>
          <w:divBdr>
            <w:top w:val="none" w:sz="0" w:space="0" w:color="auto"/>
            <w:left w:val="none" w:sz="0" w:space="0" w:color="auto"/>
            <w:bottom w:val="none" w:sz="0" w:space="0" w:color="auto"/>
            <w:right w:val="none" w:sz="0" w:space="0" w:color="auto"/>
          </w:divBdr>
        </w:div>
        <w:div w:id="1400254247">
          <w:marLeft w:val="0"/>
          <w:marRight w:val="0"/>
          <w:marTop w:val="0"/>
          <w:marBottom w:val="0"/>
          <w:divBdr>
            <w:top w:val="none" w:sz="0" w:space="0" w:color="auto"/>
            <w:left w:val="none" w:sz="0" w:space="0" w:color="auto"/>
            <w:bottom w:val="none" w:sz="0" w:space="0" w:color="auto"/>
            <w:right w:val="none" w:sz="0" w:space="0" w:color="auto"/>
          </w:divBdr>
        </w:div>
        <w:div w:id="1402363890">
          <w:marLeft w:val="0"/>
          <w:marRight w:val="0"/>
          <w:marTop w:val="0"/>
          <w:marBottom w:val="0"/>
          <w:divBdr>
            <w:top w:val="none" w:sz="0" w:space="0" w:color="auto"/>
            <w:left w:val="none" w:sz="0" w:space="0" w:color="auto"/>
            <w:bottom w:val="none" w:sz="0" w:space="0" w:color="auto"/>
            <w:right w:val="none" w:sz="0" w:space="0" w:color="auto"/>
          </w:divBdr>
        </w:div>
        <w:div w:id="1420374525">
          <w:marLeft w:val="0"/>
          <w:marRight w:val="0"/>
          <w:marTop w:val="0"/>
          <w:marBottom w:val="0"/>
          <w:divBdr>
            <w:top w:val="none" w:sz="0" w:space="0" w:color="auto"/>
            <w:left w:val="none" w:sz="0" w:space="0" w:color="auto"/>
            <w:bottom w:val="none" w:sz="0" w:space="0" w:color="auto"/>
            <w:right w:val="none" w:sz="0" w:space="0" w:color="auto"/>
          </w:divBdr>
        </w:div>
        <w:div w:id="1434589679">
          <w:marLeft w:val="0"/>
          <w:marRight w:val="0"/>
          <w:marTop w:val="0"/>
          <w:marBottom w:val="0"/>
          <w:divBdr>
            <w:top w:val="none" w:sz="0" w:space="0" w:color="auto"/>
            <w:left w:val="none" w:sz="0" w:space="0" w:color="auto"/>
            <w:bottom w:val="none" w:sz="0" w:space="0" w:color="auto"/>
            <w:right w:val="none" w:sz="0" w:space="0" w:color="auto"/>
          </w:divBdr>
        </w:div>
        <w:div w:id="1441292372">
          <w:marLeft w:val="0"/>
          <w:marRight w:val="0"/>
          <w:marTop w:val="0"/>
          <w:marBottom w:val="0"/>
          <w:divBdr>
            <w:top w:val="none" w:sz="0" w:space="0" w:color="auto"/>
            <w:left w:val="none" w:sz="0" w:space="0" w:color="auto"/>
            <w:bottom w:val="none" w:sz="0" w:space="0" w:color="auto"/>
            <w:right w:val="none" w:sz="0" w:space="0" w:color="auto"/>
          </w:divBdr>
        </w:div>
        <w:div w:id="1447967836">
          <w:marLeft w:val="0"/>
          <w:marRight w:val="0"/>
          <w:marTop w:val="0"/>
          <w:marBottom w:val="0"/>
          <w:divBdr>
            <w:top w:val="none" w:sz="0" w:space="0" w:color="auto"/>
            <w:left w:val="none" w:sz="0" w:space="0" w:color="auto"/>
            <w:bottom w:val="none" w:sz="0" w:space="0" w:color="auto"/>
            <w:right w:val="none" w:sz="0" w:space="0" w:color="auto"/>
          </w:divBdr>
        </w:div>
        <w:div w:id="1452095013">
          <w:marLeft w:val="0"/>
          <w:marRight w:val="0"/>
          <w:marTop w:val="0"/>
          <w:marBottom w:val="0"/>
          <w:divBdr>
            <w:top w:val="none" w:sz="0" w:space="0" w:color="auto"/>
            <w:left w:val="none" w:sz="0" w:space="0" w:color="auto"/>
            <w:bottom w:val="none" w:sz="0" w:space="0" w:color="auto"/>
            <w:right w:val="none" w:sz="0" w:space="0" w:color="auto"/>
          </w:divBdr>
        </w:div>
        <w:div w:id="1458448695">
          <w:marLeft w:val="0"/>
          <w:marRight w:val="0"/>
          <w:marTop w:val="0"/>
          <w:marBottom w:val="0"/>
          <w:divBdr>
            <w:top w:val="none" w:sz="0" w:space="0" w:color="auto"/>
            <w:left w:val="none" w:sz="0" w:space="0" w:color="auto"/>
            <w:bottom w:val="none" w:sz="0" w:space="0" w:color="auto"/>
            <w:right w:val="none" w:sz="0" w:space="0" w:color="auto"/>
          </w:divBdr>
        </w:div>
        <w:div w:id="1461611040">
          <w:marLeft w:val="0"/>
          <w:marRight w:val="0"/>
          <w:marTop w:val="0"/>
          <w:marBottom w:val="0"/>
          <w:divBdr>
            <w:top w:val="none" w:sz="0" w:space="0" w:color="auto"/>
            <w:left w:val="none" w:sz="0" w:space="0" w:color="auto"/>
            <w:bottom w:val="none" w:sz="0" w:space="0" w:color="auto"/>
            <w:right w:val="none" w:sz="0" w:space="0" w:color="auto"/>
          </w:divBdr>
        </w:div>
        <w:div w:id="1473209295">
          <w:marLeft w:val="0"/>
          <w:marRight w:val="0"/>
          <w:marTop w:val="0"/>
          <w:marBottom w:val="0"/>
          <w:divBdr>
            <w:top w:val="none" w:sz="0" w:space="0" w:color="auto"/>
            <w:left w:val="none" w:sz="0" w:space="0" w:color="auto"/>
            <w:bottom w:val="none" w:sz="0" w:space="0" w:color="auto"/>
            <w:right w:val="none" w:sz="0" w:space="0" w:color="auto"/>
          </w:divBdr>
        </w:div>
        <w:div w:id="1485927422">
          <w:marLeft w:val="0"/>
          <w:marRight w:val="0"/>
          <w:marTop w:val="0"/>
          <w:marBottom w:val="0"/>
          <w:divBdr>
            <w:top w:val="none" w:sz="0" w:space="0" w:color="auto"/>
            <w:left w:val="none" w:sz="0" w:space="0" w:color="auto"/>
            <w:bottom w:val="none" w:sz="0" w:space="0" w:color="auto"/>
            <w:right w:val="none" w:sz="0" w:space="0" w:color="auto"/>
          </w:divBdr>
        </w:div>
        <w:div w:id="1489130415">
          <w:marLeft w:val="-75"/>
          <w:marRight w:val="0"/>
          <w:marTop w:val="30"/>
          <w:marBottom w:val="30"/>
          <w:divBdr>
            <w:top w:val="none" w:sz="0" w:space="0" w:color="auto"/>
            <w:left w:val="none" w:sz="0" w:space="0" w:color="auto"/>
            <w:bottom w:val="none" w:sz="0" w:space="0" w:color="auto"/>
            <w:right w:val="none" w:sz="0" w:space="0" w:color="auto"/>
          </w:divBdr>
          <w:divsChild>
            <w:div w:id="20592354">
              <w:marLeft w:val="0"/>
              <w:marRight w:val="0"/>
              <w:marTop w:val="0"/>
              <w:marBottom w:val="0"/>
              <w:divBdr>
                <w:top w:val="none" w:sz="0" w:space="0" w:color="auto"/>
                <w:left w:val="none" w:sz="0" w:space="0" w:color="auto"/>
                <w:bottom w:val="none" w:sz="0" w:space="0" w:color="auto"/>
                <w:right w:val="none" w:sz="0" w:space="0" w:color="auto"/>
              </w:divBdr>
              <w:divsChild>
                <w:div w:id="1662656184">
                  <w:marLeft w:val="0"/>
                  <w:marRight w:val="0"/>
                  <w:marTop w:val="0"/>
                  <w:marBottom w:val="0"/>
                  <w:divBdr>
                    <w:top w:val="none" w:sz="0" w:space="0" w:color="auto"/>
                    <w:left w:val="none" w:sz="0" w:space="0" w:color="auto"/>
                    <w:bottom w:val="none" w:sz="0" w:space="0" w:color="auto"/>
                    <w:right w:val="none" w:sz="0" w:space="0" w:color="auto"/>
                  </w:divBdr>
                </w:div>
              </w:divsChild>
            </w:div>
            <w:div w:id="27730893">
              <w:marLeft w:val="0"/>
              <w:marRight w:val="0"/>
              <w:marTop w:val="0"/>
              <w:marBottom w:val="0"/>
              <w:divBdr>
                <w:top w:val="none" w:sz="0" w:space="0" w:color="auto"/>
                <w:left w:val="none" w:sz="0" w:space="0" w:color="auto"/>
                <w:bottom w:val="none" w:sz="0" w:space="0" w:color="auto"/>
                <w:right w:val="none" w:sz="0" w:space="0" w:color="auto"/>
              </w:divBdr>
              <w:divsChild>
                <w:div w:id="2067097811">
                  <w:marLeft w:val="0"/>
                  <w:marRight w:val="0"/>
                  <w:marTop w:val="0"/>
                  <w:marBottom w:val="0"/>
                  <w:divBdr>
                    <w:top w:val="none" w:sz="0" w:space="0" w:color="auto"/>
                    <w:left w:val="none" w:sz="0" w:space="0" w:color="auto"/>
                    <w:bottom w:val="none" w:sz="0" w:space="0" w:color="auto"/>
                    <w:right w:val="none" w:sz="0" w:space="0" w:color="auto"/>
                  </w:divBdr>
                </w:div>
              </w:divsChild>
            </w:div>
            <w:div w:id="30426274">
              <w:marLeft w:val="0"/>
              <w:marRight w:val="0"/>
              <w:marTop w:val="0"/>
              <w:marBottom w:val="0"/>
              <w:divBdr>
                <w:top w:val="none" w:sz="0" w:space="0" w:color="auto"/>
                <w:left w:val="none" w:sz="0" w:space="0" w:color="auto"/>
                <w:bottom w:val="none" w:sz="0" w:space="0" w:color="auto"/>
                <w:right w:val="none" w:sz="0" w:space="0" w:color="auto"/>
              </w:divBdr>
              <w:divsChild>
                <w:div w:id="307250351">
                  <w:marLeft w:val="0"/>
                  <w:marRight w:val="0"/>
                  <w:marTop w:val="0"/>
                  <w:marBottom w:val="0"/>
                  <w:divBdr>
                    <w:top w:val="none" w:sz="0" w:space="0" w:color="auto"/>
                    <w:left w:val="none" w:sz="0" w:space="0" w:color="auto"/>
                    <w:bottom w:val="none" w:sz="0" w:space="0" w:color="auto"/>
                    <w:right w:val="none" w:sz="0" w:space="0" w:color="auto"/>
                  </w:divBdr>
                </w:div>
              </w:divsChild>
            </w:div>
            <w:div w:id="83380580">
              <w:marLeft w:val="0"/>
              <w:marRight w:val="0"/>
              <w:marTop w:val="0"/>
              <w:marBottom w:val="0"/>
              <w:divBdr>
                <w:top w:val="none" w:sz="0" w:space="0" w:color="auto"/>
                <w:left w:val="none" w:sz="0" w:space="0" w:color="auto"/>
                <w:bottom w:val="none" w:sz="0" w:space="0" w:color="auto"/>
                <w:right w:val="none" w:sz="0" w:space="0" w:color="auto"/>
              </w:divBdr>
              <w:divsChild>
                <w:div w:id="1529445835">
                  <w:marLeft w:val="0"/>
                  <w:marRight w:val="0"/>
                  <w:marTop w:val="0"/>
                  <w:marBottom w:val="0"/>
                  <w:divBdr>
                    <w:top w:val="none" w:sz="0" w:space="0" w:color="auto"/>
                    <w:left w:val="none" w:sz="0" w:space="0" w:color="auto"/>
                    <w:bottom w:val="none" w:sz="0" w:space="0" w:color="auto"/>
                    <w:right w:val="none" w:sz="0" w:space="0" w:color="auto"/>
                  </w:divBdr>
                </w:div>
              </w:divsChild>
            </w:div>
            <w:div w:id="131797582">
              <w:marLeft w:val="0"/>
              <w:marRight w:val="0"/>
              <w:marTop w:val="0"/>
              <w:marBottom w:val="0"/>
              <w:divBdr>
                <w:top w:val="none" w:sz="0" w:space="0" w:color="auto"/>
                <w:left w:val="none" w:sz="0" w:space="0" w:color="auto"/>
                <w:bottom w:val="none" w:sz="0" w:space="0" w:color="auto"/>
                <w:right w:val="none" w:sz="0" w:space="0" w:color="auto"/>
              </w:divBdr>
              <w:divsChild>
                <w:div w:id="565607950">
                  <w:marLeft w:val="0"/>
                  <w:marRight w:val="0"/>
                  <w:marTop w:val="0"/>
                  <w:marBottom w:val="0"/>
                  <w:divBdr>
                    <w:top w:val="none" w:sz="0" w:space="0" w:color="auto"/>
                    <w:left w:val="none" w:sz="0" w:space="0" w:color="auto"/>
                    <w:bottom w:val="none" w:sz="0" w:space="0" w:color="auto"/>
                    <w:right w:val="none" w:sz="0" w:space="0" w:color="auto"/>
                  </w:divBdr>
                </w:div>
              </w:divsChild>
            </w:div>
            <w:div w:id="252398246">
              <w:marLeft w:val="0"/>
              <w:marRight w:val="0"/>
              <w:marTop w:val="0"/>
              <w:marBottom w:val="0"/>
              <w:divBdr>
                <w:top w:val="none" w:sz="0" w:space="0" w:color="auto"/>
                <w:left w:val="none" w:sz="0" w:space="0" w:color="auto"/>
                <w:bottom w:val="none" w:sz="0" w:space="0" w:color="auto"/>
                <w:right w:val="none" w:sz="0" w:space="0" w:color="auto"/>
              </w:divBdr>
              <w:divsChild>
                <w:div w:id="1009019568">
                  <w:marLeft w:val="0"/>
                  <w:marRight w:val="0"/>
                  <w:marTop w:val="0"/>
                  <w:marBottom w:val="0"/>
                  <w:divBdr>
                    <w:top w:val="none" w:sz="0" w:space="0" w:color="auto"/>
                    <w:left w:val="none" w:sz="0" w:space="0" w:color="auto"/>
                    <w:bottom w:val="none" w:sz="0" w:space="0" w:color="auto"/>
                    <w:right w:val="none" w:sz="0" w:space="0" w:color="auto"/>
                  </w:divBdr>
                </w:div>
              </w:divsChild>
            </w:div>
            <w:div w:id="656495428">
              <w:marLeft w:val="0"/>
              <w:marRight w:val="0"/>
              <w:marTop w:val="0"/>
              <w:marBottom w:val="0"/>
              <w:divBdr>
                <w:top w:val="none" w:sz="0" w:space="0" w:color="auto"/>
                <w:left w:val="none" w:sz="0" w:space="0" w:color="auto"/>
                <w:bottom w:val="none" w:sz="0" w:space="0" w:color="auto"/>
                <w:right w:val="none" w:sz="0" w:space="0" w:color="auto"/>
              </w:divBdr>
              <w:divsChild>
                <w:div w:id="174223582">
                  <w:marLeft w:val="0"/>
                  <w:marRight w:val="0"/>
                  <w:marTop w:val="0"/>
                  <w:marBottom w:val="0"/>
                  <w:divBdr>
                    <w:top w:val="none" w:sz="0" w:space="0" w:color="auto"/>
                    <w:left w:val="none" w:sz="0" w:space="0" w:color="auto"/>
                    <w:bottom w:val="none" w:sz="0" w:space="0" w:color="auto"/>
                    <w:right w:val="none" w:sz="0" w:space="0" w:color="auto"/>
                  </w:divBdr>
                </w:div>
              </w:divsChild>
            </w:div>
            <w:div w:id="720010310">
              <w:marLeft w:val="0"/>
              <w:marRight w:val="0"/>
              <w:marTop w:val="0"/>
              <w:marBottom w:val="0"/>
              <w:divBdr>
                <w:top w:val="none" w:sz="0" w:space="0" w:color="auto"/>
                <w:left w:val="none" w:sz="0" w:space="0" w:color="auto"/>
                <w:bottom w:val="none" w:sz="0" w:space="0" w:color="auto"/>
                <w:right w:val="none" w:sz="0" w:space="0" w:color="auto"/>
              </w:divBdr>
              <w:divsChild>
                <w:div w:id="1515147140">
                  <w:marLeft w:val="0"/>
                  <w:marRight w:val="0"/>
                  <w:marTop w:val="0"/>
                  <w:marBottom w:val="0"/>
                  <w:divBdr>
                    <w:top w:val="none" w:sz="0" w:space="0" w:color="auto"/>
                    <w:left w:val="none" w:sz="0" w:space="0" w:color="auto"/>
                    <w:bottom w:val="none" w:sz="0" w:space="0" w:color="auto"/>
                    <w:right w:val="none" w:sz="0" w:space="0" w:color="auto"/>
                  </w:divBdr>
                </w:div>
              </w:divsChild>
            </w:div>
            <w:div w:id="908424673">
              <w:marLeft w:val="0"/>
              <w:marRight w:val="0"/>
              <w:marTop w:val="0"/>
              <w:marBottom w:val="0"/>
              <w:divBdr>
                <w:top w:val="none" w:sz="0" w:space="0" w:color="auto"/>
                <w:left w:val="none" w:sz="0" w:space="0" w:color="auto"/>
                <w:bottom w:val="none" w:sz="0" w:space="0" w:color="auto"/>
                <w:right w:val="none" w:sz="0" w:space="0" w:color="auto"/>
              </w:divBdr>
              <w:divsChild>
                <w:div w:id="1539394777">
                  <w:marLeft w:val="0"/>
                  <w:marRight w:val="0"/>
                  <w:marTop w:val="0"/>
                  <w:marBottom w:val="0"/>
                  <w:divBdr>
                    <w:top w:val="none" w:sz="0" w:space="0" w:color="auto"/>
                    <w:left w:val="none" w:sz="0" w:space="0" w:color="auto"/>
                    <w:bottom w:val="none" w:sz="0" w:space="0" w:color="auto"/>
                    <w:right w:val="none" w:sz="0" w:space="0" w:color="auto"/>
                  </w:divBdr>
                </w:div>
              </w:divsChild>
            </w:div>
            <w:div w:id="918558534">
              <w:marLeft w:val="0"/>
              <w:marRight w:val="0"/>
              <w:marTop w:val="0"/>
              <w:marBottom w:val="0"/>
              <w:divBdr>
                <w:top w:val="none" w:sz="0" w:space="0" w:color="auto"/>
                <w:left w:val="none" w:sz="0" w:space="0" w:color="auto"/>
                <w:bottom w:val="none" w:sz="0" w:space="0" w:color="auto"/>
                <w:right w:val="none" w:sz="0" w:space="0" w:color="auto"/>
              </w:divBdr>
              <w:divsChild>
                <w:div w:id="1921061127">
                  <w:marLeft w:val="0"/>
                  <w:marRight w:val="0"/>
                  <w:marTop w:val="0"/>
                  <w:marBottom w:val="0"/>
                  <w:divBdr>
                    <w:top w:val="none" w:sz="0" w:space="0" w:color="auto"/>
                    <w:left w:val="none" w:sz="0" w:space="0" w:color="auto"/>
                    <w:bottom w:val="none" w:sz="0" w:space="0" w:color="auto"/>
                    <w:right w:val="none" w:sz="0" w:space="0" w:color="auto"/>
                  </w:divBdr>
                </w:div>
              </w:divsChild>
            </w:div>
            <w:div w:id="1125735444">
              <w:marLeft w:val="0"/>
              <w:marRight w:val="0"/>
              <w:marTop w:val="0"/>
              <w:marBottom w:val="0"/>
              <w:divBdr>
                <w:top w:val="none" w:sz="0" w:space="0" w:color="auto"/>
                <w:left w:val="none" w:sz="0" w:space="0" w:color="auto"/>
                <w:bottom w:val="none" w:sz="0" w:space="0" w:color="auto"/>
                <w:right w:val="none" w:sz="0" w:space="0" w:color="auto"/>
              </w:divBdr>
              <w:divsChild>
                <w:div w:id="793527156">
                  <w:marLeft w:val="0"/>
                  <w:marRight w:val="0"/>
                  <w:marTop w:val="0"/>
                  <w:marBottom w:val="0"/>
                  <w:divBdr>
                    <w:top w:val="none" w:sz="0" w:space="0" w:color="auto"/>
                    <w:left w:val="none" w:sz="0" w:space="0" w:color="auto"/>
                    <w:bottom w:val="none" w:sz="0" w:space="0" w:color="auto"/>
                    <w:right w:val="none" w:sz="0" w:space="0" w:color="auto"/>
                  </w:divBdr>
                </w:div>
              </w:divsChild>
            </w:div>
            <w:div w:id="1213880115">
              <w:marLeft w:val="0"/>
              <w:marRight w:val="0"/>
              <w:marTop w:val="0"/>
              <w:marBottom w:val="0"/>
              <w:divBdr>
                <w:top w:val="none" w:sz="0" w:space="0" w:color="auto"/>
                <w:left w:val="none" w:sz="0" w:space="0" w:color="auto"/>
                <w:bottom w:val="none" w:sz="0" w:space="0" w:color="auto"/>
                <w:right w:val="none" w:sz="0" w:space="0" w:color="auto"/>
              </w:divBdr>
              <w:divsChild>
                <w:div w:id="1866166939">
                  <w:marLeft w:val="0"/>
                  <w:marRight w:val="0"/>
                  <w:marTop w:val="0"/>
                  <w:marBottom w:val="0"/>
                  <w:divBdr>
                    <w:top w:val="none" w:sz="0" w:space="0" w:color="auto"/>
                    <w:left w:val="none" w:sz="0" w:space="0" w:color="auto"/>
                    <w:bottom w:val="none" w:sz="0" w:space="0" w:color="auto"/>
                    <w:right w:val="none" w:sz="0" w:space="0" w:color="auto"/>
                  </w:divBdr>
                </w:div>
              </w:divsChild>
            </w:div>
            <w:div w:id="1264801889">
              <w:marLeft w:val="0"/>
              <w:marRight w:val="0"/>
              <w:marTop w:val="0"/>
              <w:marBottom w:val="0"/>
              <w:divBdr>
                <w:top w:val="none" w:sz="0" w:space="0" w:color="auto"/>
                <w:left w:val="none" w:sz="0" w:space="0" w:color="auto"/>
                <w:bottom w:val="none" w:sz="0" w:space="0" w:color="auto"/>
                <w:right w:val="none" w:sz="0" w:space="0" w:color="auto"/>
              </w:divBdr>
              <w:divsChild>
                <w:div w:id="332226655">
                  <w:marLeft w:val="0"/>
                  <w:marRight w:val="0"/>
                  <w:marTop w:val="0"/>
                  <w:marBottom w:val="0"/>
                  <w:divBdr>
                    <w:top w:val="none" w:sz="0" w:space="0" w:color="auto"/>
                    <w:left w:val="none" w:sz="0" w:space="0" w:color="auto"/>
                    <w:bottom w:val="none" w:sz="0" w:space="0" w:color="auto"/>
                    <w:right w:val="none" w:sz="0" w:space="0" w:color="auto"/>
                  </w:divBdr>
                </w:div>
              </w:divsChild>
            </w:div>
            <w:div w:id="1528445878">
              <w:marLeft w:val="0"/>
              <w:marRight w:val="0"/>
              <w:marTop w:val="0"/>
              <w:marBottom w:val="0"/>
              <w:divBdr>
                <w:top w:val="none" w:sz="0" w:space="0" w:color="auto"/>
                <w:left w:val="none" w:sz="0" w:space="0" w:color="auto"/>
                <w:bottom w:val="none" w:sz="0" w:space="0" w:color="auto"/>
                <w:right w:val="none" w:sz="0" w:space="0" w:color="auto"/>
              </w:divBdr>
              <w:divsChild>
                <w:div w:id="295453760">
                  <w:marLeft w:val="0"/>
                  <w:marRight w:val="0"/>
                  <w:marTop w:val="0"/>
                  <w:marBottom w:val="0"/>
                  <w:divBdr>
                    <w:top w:val="none" w:sz="0" w:space="0" w:color="auto"/>
                    <w:left w:val="none" w:sz="0" w:space="0" w:color="auto"/>
                    <w:bottom w:val="none" w:sz="0" w:space="0" w:color="auto"/>
                    <w:right w:val="none" w:sz="0" w:space="0" w:color="auto"/>
                  </w:divBdr>
                </w:div>
              </w:divsChild>
            </w:div>
            <w:div w:id="1643581333">
              <w:marLeft w:val="0"/>
              <w:marRight w:val="0"/>
              <w:marTop w:val="0"/>
              <w:marBottom w:val="0"/>
              <w:divBdr>
                <w:top w:val="none" w:sz="0" w:space="0" w:color="auto"/>
                <w:left w:val="none" w:sz="0" w:space="0" w:color="auto"/>
                <w:bottom w:val="none" w:sz="0" w:space="0" w:color="auto"/>
                <w:right w:val="none" w:sz="0" w:space="0" w:color="auto"/>
              </w:divBdr>
              <w:divsChild>
                <w:div w:id="100951316">
                  <w:marLeft w:val="0"/>
                  <w:marRight w:val="0"/>
                  <w:marTop w:val="0"/>
                  <w:marBottom w:val="0"/>
                  <w:divBdr>
                    <w:top w:val="none" w:sz="0" w:space="0" w:color="auto"/>
                    <w:left w:val="none" w:sz="0" w:space="0" w:color="auto"/>
                    <w:bottom w:val="none" w:sz="0" w:space="0" w:color="auto"/>
                    <w:right w:val="none" w:sz="0" w:space="0" w:color="auto"/>
                  </w:divBdr>
                </w:div>
              </w:divsChild>
            </w:div>
            <w:div w:id="1691419775">
              <w:marLeft w:val="0"/>
              <w:marRight w:val="0"/>
              <w:marTop w:val="0"/>
              <w:marBottom w:val="0"/>
              <w:divBdr>
                <w:top w:val="none" w:sz="0" w:space="0" w:color="auto"/>
                <w:left w:val="none" w:sz="0" w:space="0" w:color="auto"/>
                <w:bottom w:val="none" w:sz="0" w:space="0" w:color="auto"/>
                <w:right w:val="none" w:sz="0" w:space="0" w:color="auto"/>
              </w:divBdr>
              <w:divsChild>
                <w:div w:id="673384985">
                  <w:marLeft w:val="0"/>
                  <w:marRight w:val="0"/>
                  <w:marTop w:val="0"/>
                  <w:marBottom w:val="0"/>
                  <w:divBdr>
                    <w:top w:val="none" w:sz="0" w:space="0" w:color="auto"/>
                    <w:left w:val="none" w:sz="0" w:space="0" w:color="auto"/>
                    <w:bottom w:val="none" w:sz="0" w:space="0" w:color="auto"/>
                    <w:right w:val="none" w:sz="0" w:space="0" w:color="auto"/>
                  </w:divBdr>
                </w:div>
              </w:divsChild>
            </w:div>
            <w:div w:id="2016301328">
              <w:marLeft w:val="0"/>
              <w:marRight w:val="0"/>
              <w:marTop w:val="0"/>
              <w:marBottom w:val="0"/>
              <w:divBdr>
                <w:top w:val="none" w:sz="0" w:space="0" w:color="auto"/>
                <w:left w:val="none" w:sz="0" w:space="0" w:color="auto"/>
                <w:bottom w:val="none" w:sz="0" w:space="0" w:color="auto"/>
                <w:right w:val="none" w:sz="0" w:space="0" w:color="auto"/>
              </w:divBdr>
              <w:divsChild>
                <w:div w:id="274094733">
                  <w:marLeft w:val="0"/>
                  <w:marRight w:val="0"/>
                  <w:marTop w:val="0"/>
                  <w:marBottom w:val="0"/>
                  <w:divBdr>
                    <w:top w:val="none" w:sz="0" w:space="0" w:color="auto"/>
                    <w:left w:val="none" w:sz="0" w:space="0" w:color="auto"/>
                    <w:bottom w:val="none" w:sz="0" w:space="0" w:color="auto"/>
                    <w:right w:val="none" w:sz="0" w:space="0" w:color="auto"/>
                  </w:divBdr>
                </w:div>
              </w:divsChild>
            </w:div>
            <w:div w:id="2019650358">
              <w:marLeft w:val="0"/>
              <w:marRight w:val="0"/>
              <w:marTop w:val="0"/>
              <w:marBottom w:val="0"/>
              <w:divBdr>
                <w:top w:val="none" w:sz="0" w:space="0" w:color="auto"/>
                <w:left w:val="none" w:sz="0" w:space="0" w:color="auto"/>
                <w:bottom w:val="none" w:sz="0" w:space="0" w:color="auto"/>
                <w:right w:val="none" w:sz="0" w:space="0" w:color="auto"/>
              </w:divBdr>
              <w:divsChild>
                <w:div w:id="18098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72772">
          <w:marLeft w:val="0"/>
          <w:marRight w:val="0"/>
          <w:marTop w:val="0"/>
          <w:marBottom w:val="0"/>
          <w:divBdr>
            <w:top w:val="none" w:sz="0" w:space="0" w:color="auto"/>
            <w:left w:val="none" w:sz="0" w:space="0" w:color="auto"/>
            <w:bottom w:val="none" w:sz="0" w:space="0" w:color="auto"/>
            <w:right w:val="none" w:sz="0" w:space="0" w:color="auto"/>
          </w:divBdr>
        </w:div>
        <w:div w:id="1515072286">
          <w:marLeft w:val="0"/>
          <w:marRight w:val="0"/>
          <w:marTop w:val="0"/>
          <w:marBottom w:val="0"/>
          <w:divBdr>
            <w:top w:val="none" w:sz="0" w:space="0" w:color="auto"/>
            <w:left w:val="none" w:sz="0" w:space="0" w:color="auto"/>
            <w:bottom w:val="none" w:sz="0" w:space="0" w:color="auto"/>
            <w:right w:val="none" w:sz="0" w:space="0" w:color="auto"/>
          </w:divBdr>
        </w:div>
        <w:div w:id="1523786593">
          <w:marLeft w:val="0"/>
          <w:marRight w:val="0"/>
          <w:marTop w:val="0"/>
          <w:marBottom w:val="0"/>
          <w:divBdr>
            <w:top w:val="none" w:sz="0" w:space="0" w:color="auto"/>
            <w:left w:val="none" w:sz="0" w:space="0" w:color="auto"/>
            <w:bottom w:val="none" w:sz="0" w:space="0" w:color="auto"/>
            <w:right w:val="none" w:sz="0" w:space="0" w:color="auto"/>
          </w:divBdr>
        </w:div>
        <w:div w:id="1526868093">
          <w:marLeft w:val="0"/>
          <w:marRight w:val="0"/>
          <w:marTop w:val="0"/>
          <w:marBottom w:val="0"/>
          <w:divBdr>
            <w:top w:val="none" w:sz="0" w:space="0" w:color="auto"/>
            <w:left w:val="none" w:sz="0" w:space="0" w:color="auto"/>
            <w:bottom w:val="none" w:sz="0" w:space="0" w:color="auto"/>
            <w:right w:val="none" w:sz="0" w:space="0" w:color="auto"/>
          </w:divBdr>
        </w:div>
        <w:div w:id="1536698615">
          <w:marLeft w:val="0"/>
          <w:marRight w:val="0"/>
          <w:marTop w:val="0"/>
          <w:marBottom w:val="0"/>
          <w:divBdr>
            <w:top w:val="none" w:sz="0" w:space="0" w:color="auto"/>
            <w:left w:val="none" w:sz="0" w:space="0" w:color="auto"/>
            <w:bottom w:val="none" w:sz="0" w:space="0" w:color="auto"/>
            <w:right w:val="none" w:sz="0" w:space="0" w:color="auto"/>
          </w:divBdr>
        </w:div>
        <w:div w:id="1566407715">
          <w:marLeft w:val="0"/>
          <w:marRight w:val="0"/>
          <w:marTop w:val="0"/>
          <w:marBottom w:val="0"/>
          <w:divBdr>
            <w:top w:val="none" w:sz="0" w:space="0" w:color="auto"/>
            <w:left w:val="none" w:sz="0" w:space="0" w:color="auto"/>
            <w:bottom w:val="none" w:sz="0" w:space="0" w:color="auto"/>
            <w:right w:val="none" w:sz="0" w:space="0" w:color="auto"/>
          </w:divBdr>
        </w:div>
        <w:div w:id="1575700552">
          <w:marLeft w:val="0"/>
          <w:marRight w:val="0"/>
          <w:marTop w:val="0"/>
          <w:marBottom w:val="0"/>
          <w:divBdr>
            <w:top w:val="none" w:sz="0" w:space="0" w:color="auto"/>
            <w:left w:val="none" w:sz="0" w:space="0" w:color="auto"/>
            <w:bottom w:val="none" w:sz="0" w:space="0" w:color="auto"/>
            <w:right w:val="none" w:sz="0" w:space="0" w:color="auto"/>
          </w:divBdr>
        </w:div>
        <w:div w:id="1575772179">
          <w:marLeft w:val="0"/>
          <w:marRight w:val="0"/>
          <w:marTop w:val="0"/>
          <w:marBottom w:val="0"/>
          <w:divBdr>
            <w:top w:val="none" w:sz="0" w:space="0" w:color="auto"/>
            <w:left w:val="none" w:sz="0" w:space="0" w:color="auto"/>
            <w:bottom w:val="none" w:sz="0" w:space="0" w:color="auto"/>
            <w:right w:val="none" w:sz="0" w:space="0" w:color="auto"/>
          </w:divBdr>
        </w:div>
        <w:div w:id="1576816808">
          <w:marLeft w:val="0"/>
          <w:marRight w:val="0"/>
          <w:marTop w:val="0"/>
          <w:marBottom w:val="0"/>
          <w:divBdr>
            <w:top w:val="none" w:sz="0" w:space="0" w:color="auto"/>
            <w:left w:val="none" w:sz="0" w:space="0" w:color="auto"/>
            <w:bottom w:val="none" w:sz="0" w:space="0" w:color="auto"/>
            <w:right w:val="none" w:sz="0" w:space="0" w:color="auto"/>
          </w:divBdr>
        </w:div>
        <w:div w:id="1597204983">
          <w:marLeft w:val="0"/>
          <w:marRight w:val="0"/>
          <w:marTop w:val="0"/>
          <w:marBottom w:val="0"/>
          <w:divBdr>
            <w:top w:val="none" w:sz="0" w:space="0" w:color="auto"/>
            <w:left w:val="none" w:sz="0" w:space="0" w:color="auto"/>
            <w:bottom w:val="none" w:sz="0" w:space="0" w:color="auto"/>
            <w:right w:val="none" w:sz="0" w:space="0" w:color="auto"/>
          </w:divBdr>
        </w:div>
        <w:div w:id="1610888341">
          <w:marLeft w:val="0"/>
          <w:marRight w:val="0"/>
          <w:marTop w:val="0"/>
          <w:marBottom w:val="0"/>
          <w:divBdr>
            <w:top w:val="none" w:sz="0" w:space="0" w:color="auto"/>
            <w:left w:val="none" w:sz="0" w:space="0" w:color="auto"/>
            <w:bottom w:val="none" w:sz="0" w:space="0" w:color="auto"/>
            <w:right w:val="none" w:sz="0" w:space="0" w:color="auto"/>
          </w:divBdr>
        </w:div>
        <w:div w:id="1611620088">
          <w:marLeft w:val="0"/>
          <w:marRight w:val="0"/>
          <w:marTop w:val="0"/>
          <w:marBottom w:val="0"/>
          <w:divBdr>
            <w:top w:val="none" w:sz="0" w:space="0" w:color="auto"/>
            <w:left w:val="none" w:sz="0" w:space="0" w:color="auto"/>
            <w:bottom w:val="none" w:sz="0" w:space="0" w:color="auto"/>
            <w:right w:val="none" w:sz="0" w:space="0" w:color="auto"/>
          </w:divBdr>
        </w:div>
        <w:div w:id="1613437665">
          <w:marLeft w:val="0"/>
          <w:marRight w:val="0"/>
          <w:marTop w:val="0"/>
          <w:marBottom w:val="0"/>
          <w:divBdr>
            <w:top w:val="none" w:sz="0" w:space="0" w:color="auto"/>
            <w:left w:val="none" w:sz="0" w:space="0" w:color="auto"/>
            <w:bottom w:val="none" w:sz="0" w:space="0" w:color="auto"/>
            <w:right w:val="none" w:sz="0" w:space="0" w:color="auto"/>
          </w:divBdr>
        </w:div>
        <w:div w:id="1619141989">
          <w:marLeft w:val="0"/>
          <w:marRight w:val="0"/>
          <w:marTop w:val="0"/>
          <w:marBottom w:val="0"/>
          <w:divBdr>
            <w:top w:val="none" w:sz="0" w:space="0" w:color="auto"/>
            <w:left w:val="none" w:sz="0" w:space="0" w:color="auto"/>
            <w:bottom w:val="none" w:sz="0" w:space="0" w:color="auto"/>
            <w:right w:val="none" w:sz="0" w:space="0" w:color="auto"/>
          </w:divBdr>
        </w:div>
        <w:div w:id="1636986244">
          <w:marLeft w:val="0"/>
          <w:marRight w:val="0"/>
          <w:marTop w:val="0"/>
          <w:marBottom w:val="0"/>
          <w:divBdr>
            <w:top w:val="none" w:sz="0" w:space="0" w:color="auto"/>
            <w:left w:val="none" w:sz="0" w:space="0" w:color="auto"/>
            <w:bottom w:val="none" w:sz="0" w:space="0" w:color="auto"/>
            <w:right w:val="none" w:sz="0" w:space="0" w:color="auto"/>
          </w:divBdr>
        </w:div>
        <w:div w:id="1638606889">
          <w:marLeft w:val="0"/>
          <w:marRight w:val="0"/>
          <w:marTop w:val="0"/>
          <w:marBottom w:val="0"/>
          <w:divBdr>
            <w:top w:val="none" w:sz="0" w:space="0" w:color="auto"/>
            <w:left w:val="none" w:sz="0" w:space="0" w:color="auto"/>
            <w:bottom w:val="none" w:sz="0" w:space="0" w:color="auto"/>
            <w:right w:val="none" w:sz="0" w:space="0" w:color="auto"/>
          </w:divBdr>
        </w:div>
        <w:div w:id="1641111457">
          <w:marLeft w:val="0"/>
          <w:marRight w:val="0"/>
          <w:marTop w:val="0"/>
          <w:marBottom w:val="0"/>
          <w:divBdr>
            <w:top w:val="none" w:sz="0" w:space="0" w:color="auto"/>
            <w:left w:val="none" w:sz="0" w:space="0" w:color="auto"/>
            <w:bottom w:val="none" w:sz="0" w:space="0" w:color="auto"/>
            <w:right w:val="none" w:sz="0" w:space="0" w:color="auto"/>
          </w:divBdr>
        </w:div>
        <w:div w:id="1675959371">
          <w:marLeft w:val="0"/>
          <w:marRight w:val="0"/>
          <w:marTop w:val="0"/>
          <w:marBottom w:val="0"/>
          <w:divBdr>
            <w:top w:val="none" w:sz="0" w:space="0" w:color="auto"/>
            <w:left w:val="none" w:sz="0" w:space="0" w:color="auto"/>
            <w:bottom w:val="none" w:sz="0" w:space="0" w:color="auto"/>
            <w:right w:val="none" w:sz="0" w:space="0" w:color="auto"/>
          </w:divBdr>
        </w:div>
        <w:div w:id="1678387159">
          <w:marLeft w:val="0"/>
          <w:marRight w:val="0"/>
          <w:marTop w:val="0"/>
          <w:marBottom w:val="0"/>
          <w:divBdr>
            <w:top w:val="none" w:sz="0" w:space="0" w:color="auto"/>
            <w:left w:val="none" w:sz="0" w:space="0" w:color="auto"/>
            <w:bottom w:val="none" w:sz="0" w:space="0" w:color="auto"/>
            <w:right w:val="none" w:sz="0" w:space="0" w:color="auto"/>
          </w:divBdr>
        </w:div>
        <w:div w:id="1698969603">
          <w:marLeft w:val="0"/>
          <w:marRight w:val="0"/>
          <w:marTop w:val="0"/>
          <w:marBottom w:val="0"/>
          <w:divBdr>
            <w:top w:val="none" w:sz="0" w:space="0" w:color="auto"/>
            <w:left w:val="none" w:sz="0" w:space="0" w:color="auto"/>
            <w:bottom w:val="none" w:sz="0" w:space="0" w:color="auto"/>
            <w:right w:val="none" w:sz="0" w:space="0" w:color="auto"/>
          </w:divBdr>
        </w:div>
        <w:div w:id="1699504637">
          <w:marLeft w:val="0"/>
          <w:marRight w:val="0"/>
          <w:marTop w:val="0"/>
          <w:marBottom w:val="0"/>
          <w:divBdr>
            <w:top w:val="none" w:sz="0" w:space="0" w:color="auto"/>
            <w:left w:val="none" w:sz="0" w:space="0" w:color="auto"/>
            <w:bottom w:val="none" w:sz="0" w:space="0" w:color="auto"/>
            <w:right w:val="none" w:sz="0" w:space="0" w:color="auto"/>
          </w:divBdr>
        </w:div>
        <w:div w:id="1708407612">
          <w:marLeft w:val="0"/>
          <w:marRight w:val="0"/>
          <w:marTop w:val="0"/>
          <w:marBottom w:val="0"/>
          <w:divBdr>
            <w:top w:val="none" w:sz="0" w:space="0" w:color="auto"/>
            <w:left w:val="none" w:sz="0" w:space="0" w:color="auto"/>
            <w:bottom w:val="none" w:sz="0" w:space="0" w:color="auto"/>
            <w:right w:val="none" w:sz="0" w:space="0" w:color="auto"/>
          </w:divBdr>
        </w:div>
        <w:div w:id="1709258774">
          <w:marLeft w:val="0"/>
          <w:marRight w:val="0"/>
          <w:marTop w:val="0"/>
          <w:marBottom w:val="0"/>
          <w:divBdr>
            <w:top w:val="none" w:sz="0" w:space="0" w:color="auto"/>
            <w:left w:val="none" w:sz="0" w:space="0" w:color="auto"/>
            <w:bottom w:val="none" w:sz="0" w:space="0" w:color="auto"/>
            <w:right w:val="none" w:sz="0" w:space="0" w:color="auto"/>
          </w:divBdr>
        </w:div>
        <w:div w:id="1725136751">
          <w:marLeft w:val="0"/>
          <w:marRight w:val="0"/>
          <w:marTop w:val="0"/>
          <w:marBottom w:val="0"/>
          <w:divBdr>
            <w:top w:val="none" w:sz="0" w:space="0" w:color="auto"/>
            <w:left w:val="none" w:sz="0" w:space="0" w:color="auto"/>
            <w:bottom w:val="none" w:sz="0" w:space="0" w:color="auto"/>
            <w:right w:val="none" w:sz="0" w:space="0" w:color="auto"/>
          </w:divBdr>
        </w:div>
        <w:div w:id="1732650290">
          <w:marLeft w:val="0"/>
          <w:marRight w:val="0"/>
          <w:marTop w:val="0"/>
          <w:marBottom w:val="0"/>
          <w:divBdr>
            <w:top w:val="none" w:sz="0" w:space="0" w:color="auto"/>
            <w:left w:val="none" w:sz="0" w:space="0" w:color="auto"/>
            <w:bottom w:val="none" w:sz="0" w:space="0" w:color="auto"/>
            <w:right w:val="none" w:sz="0" w:space="0" w:color="auto"/>
          </w:divBdr>
        </w:div>
        <w:div w:id="1739211857">
          <w:marLeft w:val="0"/>
          <w:marRight w:val="0"/>
          <w:marTop w:val="0"/>
          <w:marBottom w:val="0"/>
          <w:divBdr>
            <w:top w:val="none" w:sz="0" w:space="0" w:color="auto"/>
            <w:left w:val="none" w:sz="0" w:space="0" w:color="auto"/>
            <w:bottom w:val="none" w:sz="0" w:space="0" w:color="auto"/>
            <w:right w:val="none" w:sz="0" w:space="0" w:color="auto"/>
          </w:divBdr>
        </w:div>
        <w:div w:id="1746342941">
          <w:marLeft w:val="0"/>
          <w:marRight w:val="0"/>
          <w:marTop w:val="0"/>
          <w:marBottom w:val="0"/>
          <w:divBdr>
            <w:top w:val="none" w:sz="0" w:space="0" w:color="auto"/>
            <w:left w:val="none" w:sz="0" w:space="0" w:color="auto"/>
            <w:bottom w:val="none" w:sz="0" w:space="0" w:color="auto"/>
            <w:right w:val="none" w:sz="0" w:space="0" w:color="auto"/>
          </w:divBdr>
        </w:div>
        <w:div w:id="1750928188">
          <w:marLeft w:val="0"/>
          <w:marRight w:val="0"/>
          <w:marTop w:val="0"/>
          <w:marBottom w:val="0"/>
          <w:divBdr>
            <w:top w:val="none" w:sz="0" w:space="0" w:color="auto"/>
            <w:left w:val="none" w:sz="0" w:space="0" w:color="auto"/>
            <w:bottom w:val="none" w:sz="0" w:space="0" w:color="auto"/>
            <w:right w:val="none" w:sz="0" w:space="0" w:color="auto"/>
          </w:divBdr>
        </w:div>
        <w:div w:id="1756896350">
          <w:marLeft w:val="0"/>
          <w:marRight w:val="0"/>
          <w:marTop w:val="0"/>
          <w:marBottom w:val="0"/>
          <w:divBdr>
            <w:top w:val="none" w:sz="0" w:space="0" w:color="auto"/>
            <w:left w:val="none" w:sz="0" w:space="0" w:color="auto"/>
            <w:bottom w:val="none" w:sz="0" w:space="0" w:color="auto"/>
            <w:right w:val="none" w:sz="0" w:space="0" w:color="auto"/>
          </w:divBdr>
        </w:div>
        <w:div w:id="1760323807">
          <w:marLeft w:val="0"/>
          <w:marRight w:val="0"/>
          <w:marTop w:val="0"/>
          <w:marBottom w:val="0"/>
          <w:divBdr>
            <w:top w:val="none" w:sz="0" w:space="0" w:color="auto"/>
            <w:left w:val="none" w:sz="0" w:space="0" w:color="auto"/>
            <w:bottom w:val="none" w:sz="0" w:space="0" w:color="auto"/>
            <w:right w:val="none" w:sz="0" w:space="0" w:color="auto"/>
          </w:divBdr>
        </w:div>
        <w:div w:id="1765224953">
          <w:marLeft w:val="0"/>
          <w:marRight w:val="0"/>
          <w:marTop w:val="0"/>
          <w:marBottom w:val="0"/>
          <w:divBdr>
            <w:top w:val="none" w:sz="0" w:space="0" w:color="auto"/>
            <w:left w:val="none" w:sz="0" w:space="0" w:color="auto"/>
            <w:bottom w:val="none" w:sz="0" w:space="0" w:color="auto"/>
            <w:right w:val="none" w:sz="0" w:space="0" w:color="auto"/>
          </w:divBdr>
        </w:div>
        <w:div w:id="1765227104">
          <w:marLeft w:val="-75"/>
          <w:marRight w:val="0"/>
          <w:marTop w:val="30"/>
          <w:marBottom w:val="30"/>
          <w:divBdr>
            <w:top w:val="none" w:sz="0" w:space="0" w:color="auto"/>
            <w:left w:val="none" w:sz="0" w:space="0" w:color="auto"/>
            <w:bottom w:val="none" w:sz="0" w:space="0" w:color="auto"/>
            <w:right w:val="none" w:sz="0" w:space="0" w:color="auto"/>
          </w:divBdr>
          <w:divsChild>
            <w:div w:id="514879812">
              <w:marLeft w:val="0"/>
              <w:marRight w:val="0"/>
              <w:marTop w:val="0"/>
              <w:marBottom w:val="0"/>
              <w:divBdr>
                <w:top w:val="none" w:sz="0" w:space="0" w:color="auto"/>
                <w:left w:val="none" w:sz="0" w:space="0" w:color="auto"/>
                <w:bottom w:val="none" w:sz="0" w:space="0" w:color="auto"/>
                <w:right w:val="none" w:sz="0" w:space="0" w:color="auto"/>
              </w:divBdr>
              <w:divsChild>
                <w:div w:id="1634096492">
                  <w:marLeft w:val="0"/>
                  <w:marRight w:val="0"/>
                  <w:marTop w:val="0"/>
                  <w:marBottom w:val="0"/>
                  <w:divBdr>
                    <w:top w:val="none" w:sz="0" w:space="0" w:color="auto"/>
                    <w:left w:val="none" w:sz="0" w:space="0" w:color="auto"/>
                    <w:bottom w:val="none" w:sz="0" w:space="0" w:color="auto"/>
                    <w:right w:val="none" w:sz="0" w:space="0" w:color="auto"/>
                  </w:divBdr>
                </w:div>
              </w:divsChild>
            </w:div>
            <w:div w:id="698313131">
              <w:marLeft w:val="0"/>
              <w:marRight w:val="0"/>
              <w:marTop w:val="0"/>
              <w:marBottom w:val="0"/>
              <w:divBdr>
                <w:top w:val="none" w:sz="0" w:space="0" w:color="auto"/>
                <w:left w:val="none" w:sz="0" w:space="0" w:color="auto"/>
                <w:bottom w:val="none" w:sz="0" w:space="0" w:color="auto"/>
                <w:right w:val="none" w:sz="0" w:space="0" w:color="auto"/>
              </w:divBdr>
              <w:divsChild>
                <w:div w:id="500465454">
                  <w:marLeft w:val="0"/>
                  <w:marRight w:val="0"/>
                  <w:marTop w:val="0"/>
                  <w:marBottom w:val="0"/>
                  <w:divBdr>
                    <w:top w:val="none" w:sz="0" w:space="0" w:color="auto"/>
                    <w:left w:val="none" w:sz="0" w:space="0" w:color="auto"/>
                    <w:bottom w:val="none" w:sz="0" w:space="0" w:color="auto"/>
                    <w:right w:val="none" w:sz="0" w:space="0" w:color="auto"/>
                  </w:divBdr>
                </w:div>
              </w:divsChild>
            </w:div>
            <w:div w:id="851457681">
              <w:marLeft w:val="0"/>
              <w:marRight w:val="0"/>
              <w:marTop w:val="0"/>
              <w:marBottom w:val="0"/>
              <w:divBdr>
                <w:top w:val="none" w:sz="0" w:space="0" w:color="auto"/>
                <w:left w:val="none" w:sz="0" w:space="0" w:color="auto"/>
                <w:bottom w:val="none" w:sz="0" w:space="0" w:color="auto"/>
                <w:right w:val="none" w:sz="0" w:space="0" w:color="auto"/>
              </w:divBdr>
              <w:divsChild>
                <w:div w:id="1708095908">
                  <w:marLeft w:val="0"/>
                  <w:marRight w:val="0"/>
                  <w:marTop w:val="0"/>
                  <w:marBottom w:val="0"/>
                  <w:divBdr>
                    <w:top w:val="none" w:sz="0" w:space="0" w:color="auto"/>
                    <w:left w:val="none" w:sz="0" w:space="0" w:color="auto"/>
                    <w:bottom w:val="none" w:sz="0" w:space="0" w:color="auto"/>
                    <w:right w:val="none" w:sz="0" w:space="0" w:color="auto"/>
                  </w:divBdr>
                </w:div>
              </w:divsChild>
            </w:div>
            <w:div w:id="1119224626">
              <w:marLeft w:val="0"/>
              <w:marRight w:val="0"/>
              <w:marTop w:val="0"/>
              <w:marBottom w:val="0"/>
              <w:divBdr>
                <w:top w:val="none" w:sz="0" w:space="0" w:color="auto"/>
                <w:left w:val="none" w:sz="0" w:space="0" w:color="auto"/>
                <w:bottom w:val="none" w:sz="0" w:space="0" w:color="auto"/>
                <w:right w:val="none" w:sz="0" w:space="0" w:color="auto"/>
              </w:divBdr>
              <w:divsChild>
                <w:div w:id="1903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841">
          <w:marLeft w:val="0"/>
          <w:marRight w:val="0"/>
          <w:marTop w:val="0"/>
          <w:marBottom w:val="0"/>
          <w:divBdr>
            <w:top w:val="none" w:sz="0" w:space="0" w:color="auto"/>
            <w:left w:val="none" w:sz="0" w:space="0" w:color="auto"/>
            <w:bottom w:val="none" w:sz="0" w:space="0" w:color="auto"/>
            <w:right w:val="none" w:sz="0" w:space="0" w:color="auto"/>
          </w:divBdr>
        </w:div>
        <w:div w:id="1779716957">
          <w:marLeft w:val="0"/>
          <w:marRight w:val="0"/>
          <w:marTop w:val="0"/>
          <w:marBottom w:val="0"/>
          <w:divBdr>
            <w:top w:val="none" w:sz="0" w:space="0" w:color="auto"/>
            <w:left w:val="none" w:sz="0" w:space="0" w:color="auto"/>
            <w:bottom w:val="none" w:sz="0" w:space="0" w:color="auto"/>
            <w:right w:val="none" w:sz="0" w:space="0" w:color="auto"/>
          </w:divBdr>
        </w:div>
        <w:div w:id="1793787488">
          <w:marLeft w:val="0"/>
          <w:marRight w:val="0"/>
          <w:marTop w:val="0"/>
          <w:marBottom w:val="0"/>
          <w:divBdr>
            <w:top w:val="none" w:sz="0" w:space="0" w:color="auto"/>
            <w:left w:val="none" w:sz="0" w:space="0" w:color="auto"/>
            <w:bottom w:val="none" w:sz="0" w:space="0" w:color="auto"/>
            <w:right w:val="none" w:sz="0" w:space="0" w:color="auto"/>
          </w:divBdr>
        </w:div>
        <w:div w:id="1810051530">
          <w:marLeft w:val="0"/>
          <w:marRight w:val="0"/>
          <w:marTop w:val="0"/>
          <w:marBottom w:val="0"/>
          <w:divBdr>
            <w:top w:val="none" w:sz="0" w:space="0" w:color="auto"/>
            <w:left w:val="none" w:sz="0" w:space="0" w:color="auto"/>
            <w:bottom w:val="none" w:sz="0" w:space="0" w:color="auto"/>
            <w:right w:val="none" w:sz="0" w:space="0" w:color="auto"/>
          </w:divBdr>
        </w:div>
        <w:div w:id="1812404554">
          <w:marLeft w:val="0"/>
          <w:marRight w:val="0"/>
          <w:marTop w:val="0"/>
          <w:marBottom w:val="0"/>
          <w:divBdr>
            <w:top w:val="none" w:sz="0" w:space="0" w:color="auto"/>
            <w:left w:val="none" w:sz="0" w:space="0" w:color="auto"/>
            <w:bottom w:val="none" w:sz="0" w:space="0" w:color="auto"/>
            <w:right w:val="none" w:sz="0" w:space="0" w:color="auto"/>
          </w:divBdr>
        </w:div>
        <w:div w:id="1822307501">
          <w:marLeft w:val="0"/>
          <w:marRight w:val="0"/>
          <w:marTop w:val="0"/>
          <w:marBottom w:val="0"/>
          <w:divBdr>
            <w:top w:val="none" w:sz="0" w:space="0" w:color="auto"/>
            <w:left w:val="none" w:sz="0" w:space="0" w:color="auto"/>
            <w:bottom w:val="none" w:sz="0" w:space="0" w:color="auto"/>
            <w:right w:val="none" w:sz="0" w:space="0" w:color="auto"/>
          </w:divBdr>
        </w:div>
        <w:div w:id="1825049614">
          <w:marLeft w:val="-75"/>
          <w:marRight w:val="0"/>
          <w:marTop w:val="30"/>
          <w:marBottom w:val="30"/>
          <w:divBdr>
            <w:top w:val="none" w:sz="0" w:space="0" w:color="auto"/>
            <w:left w:val="none" w:sz="0" w:space="0" w:color="auto"/>
            <w:bottom w:val="none" w:sz="0" w:space="0" w:color="auto"/>
            <w:right w:val="none" w:sz="0" w:space="0" w:color="auto"/>
          </w:divBdr>
          <w:divsChild>
            <w:div w:id="37708518">
              <w:marLeft w:val="0"/>
              <w:marRight w:val="0"/>
              <w:marTop w:val="0"/>
              <w:marBottom w:val="0"/>
              <w:divBdr>
                <w:top w:val="none" w:sz="0" w:space="0" w:color="auto"/>
                <w:left w:val="none" w:sz="0" w:space="0" w:color="auto"/>
                <w:bottom w:val="none" w:sz="0" w:space="0" w:color="auto"/>
                <w:right w:val="none" w:sz="0" w:space="0" w:color="auto"/>
              </w:divBdr>
              <w:divsChild>
                <w:div w:id="1609855151">
                  <w:marLeft w:val="0"/>
                  <w:marRight w:val="0"/>
                  <w:marTop w:val="0"/>
                  <w:marBottom w:val="0"/>
                  <w:divBdr>
                    <w:top w:val="none" w:sz="0" w:space="0" w:color="auto"/>
                    <w:left w:val="none" w:sz="0" w:space="0" w:color="auto"/>
                    <w:bottom w:val="none" w:sz="0" w:space="0" w:color="auto"/>
                    <w:right w:val="none" w:sz="0" w:space="0" w:color="auto"/>
                  </w:divBdr>
                </w:div>
              </w:divsChild>
            </w:div>
            <w:div w:id="37824161">
              <w:marLeft w:val="0"/>
              <w:marRight w:val="0"/>
              <w:marTop w:val="0"/>
              <w:marBottom w:val="0"/>
              <w:divBdr>
                <w:top w:val="none" w:sz="0" w:space="0" w:color="auto"/>
                <w:left w:val="none" w:sz="0" w:space="0" w:color="auto"/>
                <w:bottom w:val="none" w:sz="0" w:space="0" w:color="auto"/>
                <w:right w:val="none" w:sz="0" w:space="0" w:color="auto"/>
              </w:divBdr>
              <w:divsChild>
                <w:div w:id="1046488190">
                  <w:marLeft w:val="0"/>
                  <w:marRight w:val="0"/>
                  <w:marTop w:val="0"/>
                  <w:marBottom w:val="0"/>
                  <w:divBdr>
                    <w:top w:val="none" w:sz="0" w:space="0" w:color="auto"/>
                    <w:left w:val="none" w:sz="0" w:space="0" w:color="auto"/>
                    <w:bottom w:val="none" w:sz="0" w:space="0" w:color="auto"/>
                    <w:right w:val="none" w:sz="0" w:space="0" w:color="auto"/>
                  </w:divBdr>
                </w:div>
              </w:divsChild>
            </w:div>
            <w:div w:id="181213802">
              <w:marLeft w:val="0"/>
              <w:marRight w:val="0"/>
              <w:marTop w:val="0"/>
              <w:marBottom w:val="0"/>
              <w:divBdr>
                <w:top w:val="none" w:sz="0" w:space="0" w:color="auto"/>
                <w:left w:val="none" w:sz="0" w:space="0" w:color="auto"/>
                <w:bottom w:val="none" w:sz="0" w:space="0" w:color="auto"/>
                <w:right w:val="none" w:sz="0" w:space="0" w:color="auto"/>
              </w:divBdr>
              <w:divsChild>
                <w:div w:id="1818952534">
                  <w:marLeft w:val="0"/>
                  <w:marRight w:val="0"/>
                  <w:marTop w:val="0"/>
                  <w:marBottom w:val="0"/>
                  <w:divBdr>
                    <w:top w:val="none" w:sz="0" w:space="0" w:color="auto"/>
                    <w:left w:val="none" w:sz="0" w:space="0" w:color="auto"/>
                    <w:bottom w:val="none" w:sz="0" w:space="0" w:color="auto"/>
                    <w:right w:val="none" w:sz="0" w:space="0" w:color="auto"/>
                  </w:divBdr>
                </w:div>
              </w:divsChild>
            </w:div>
            <w:div w:id="256404810">
              <w:marLeft w:val="0"/>
              <w:marRight w:val="0"/>
              <w:marTop w:val="0"/>
              <w:marBottom w:val="0"/>
              <w:divBdr>
                <w:top w:val="none" w:sz="0" w:space="0" w:color="auto"/>
                <w:left w:val="none" w:sz="0" w:space="0" w:color="auto"/>
                <w:bottom w:val="none" w:sz="0" w:space="0" w:color="auto"/>
                <w:right w:val="none" w:sz="0" w:space="0" w:color="auto"/>
              </w:divBdr>
              <w:divsChild>
                <w:div w:id="635335969">
                  <w:marLeft w:val="0"/>
                  <w:marRight w:val="0"/>
                  <w:marTop w:val="0"/>
                  <w:marBottom w:val="0"/>
                  <w:divBdr>
                    <w:top w:val="none" w:sz="0" w:space="0" w:color="auto"/>
                    <w:left w:val="none" w:sz="0" w:space="0" w:color="auto"/>
                    <w:bottom w:val="none" w:sz="0" w:space="0" w:color="auto"/>
                    <w:right w:val="none" w:sz="0" w:space="0" w:color="auto"/>
                  </w:divBdr>
                </w:div>
              </w:divsChild>
            </w:div>
            <w:div w:id="558903797">
              <w:marLeft w:val="0"/>
              <w:marRight w:val="0"/>
              <w:marTop w:val="0"/>
              <w:marBottom w:val="0"/>
              <w:divBdr>
                <w:top w:val="none" w:sz="0" w:space="0" w:color="auto"/>
                <w:left w:val="none" w:sz="0" w:space="0" w:color="auto"/>
                <w:bottom w:val="none" w:sz="0" w:space="0" w:color="auto"/>
                <w:right w:val="none" w:sz="0" w:space="0" w:color="auto"/>
              </w:divBdr>
              <w:divsChild>
                <w:div w:id="778765830">
                  <w:marLeft w:val="0"/>
                  <w:marRight w:val="0"/>
                  <w:marTop w:val="0"/>
                  <w:marBottom w:val="0"/>
                  <w:divBdr>
                    <w:top w:val="none" w:sz="0" w:space="0" w:color="auto"/>
                    <w:left w:val="none" w:sz="0" w:space="0" w:color="auto"/>
                    <w:bottom w:val="none" w:sz="0" w:space="0" w:color="auto"/>
                    <w:right w:val="none" w:sz="0" w:space="0" w:color="auto"/>
                  </w:divBdr>
                </w:div>
              </w:divsChild>
            </w:div>
            <w:div w:id="690572128">
              <w:marLeft w:val="0"/>
              <w:marRight w:val="0"/>
              <w:marTop w:val="0"/>
              <w:marBottom w:val="0"/>
              <w:divBdr>
                <w:top w:val="none" w:sz="0" w:space="0" w:color="auto"/>
                <w:left w:val="none" w:sz="0" w:space="0" w:color="auto"/>
                <w:bottom w:val="none" w:sz="0" w:space="0" w:color="auto"/>
                <w:right w:val="none" w:sz="0" w:space="0" w:color="auto"/>
              </w:divBdr>
              <w:divsChild>
                <w:div w:id="381514527">
                  <w:marLeft w:val="0"/>
                  <w:marRight w:val="0"/>
                  <w:marTop w:val="0"/>
                  <w:marBottom w:val="0"/>
                  <w:divBdr>
                    <w:top w:val="none" w:sz="0" w:space="0" w:color="auto"/>
                    <w:left w:val="none" w:sz="0" w:space="0" w:color="auto"/>
                    <w:bottom w:val="none" w:sz="0" w:space="0" w:color="auto"/>
                    <w:right w:val="none" w:sz="0" w:space="0" w:color="auto"/>
                  </w:divBdr>
                </w:div>
              </w:divsChild>
            </w:div>
            <w:div w:id="744425080">
              <w:marLeft w:val="0"/>
              <w:marRight w:val="0"/>
              <w:marTop w:val="0"/>
              <w:marBottom w:val="0"/>
              <w:divBdr>
                <w:top w:val="none" w:sz="0" w:space="0" w:color="auto"/>
                <w:left w:val="none" w:sz="0" w:space="0" w:color="auto"/>
                <w:bottom w:val="none" w:sz="0" w:space="0" w:color="auto"/>
                <w:right w:val="none" w:sz="0" w:space="0" w:color="auto"/>
              </w:divBdr>
              <w:divsChild>
                <w:div w:id="1808354914">
                  <w:marLeft w:val="0"/>
                  <w:marRight w:val="0"/>
                  <w:marTop w:val="0"/>
                  <w:marBottom w:val="0"/>
                  <w:divBdr>
                    <w:top w:val="none" w:sz="0" w:space="0" w:color="auto"/>
                    <w:left w:val="none" w:sz="0" w:space="0" w:color="auto"/>
                    <w:bottom w:val="none" w:sz="0" w:space="0" w:color="auto"/>
                    <w:right w:val="none" w:sz="0" w:space="0" w:color="auto"/>
                  </w:divBdr>
                </w:div>
              </w:divsChild>
            </w:div>
            <w:div w:id="813302178">
              <w:marLeft w:val="0"/>
              <w:marRight w:val="0"/>
              <w:marTop w:val="0"/>
              <w:marBottom w:val="0"/>
              <w:divBdr>
                <w:top w:val="none" w:sz="0" w:space="0" w:color="auto"/>
                <w:left w:val="none" w:sz="0" w:space="0" w:color="auto"/>
                <w:bottom w:val="none" w:sz="0" w:space="0" w:color="auto"/>
                <w:right w:val="none" w:sz="0" w:space="0" w:color="auto"/>
              </w:divBdr>
              <w:divsChild>
                <w:div w:id="303193900">
                  <w:marLeft w:val="0"/>
                  <w:marRight w:val="0"/>
                  <w:marTop w:val="0"/>
                  <w:marBottom w:val="0"/>
                  <w:divBdr>
                    <w:top w:val="none" w:sz="0" w:space="0" w:color="auto"/>
                    <w:left w:val="none" w:sz="0" w:space="0" w:color="auto"/>
                    <w:bottom w:val="none" w:sz="0" w:space="0" w:color="auto"/>
                    <w:right w:val="none" w:sz="0" w:space="0" w:color="auto"/>
                  </w:divBdr>
                </w:div>
              </w:divsChild>
            </w:div>
            <w:div w:id="888878183">
              <w:marLeft w:val="0"/>
              <w:marRight w:val="0"/>
              <w:marTop w:val="0"/>
              <w:marBottom w:val="0"/>
              <w:divBdr>
                <w:top w:val="none" w:sz="0" w:space="0" w:color="auto"/>
                <w:left w:val="none" w:sz="0" w:space="0" w:color="auto"/>
                <w:bottom w:val="none" w:sz="0" w:space="0" w:color="auto"/>
                <w:right w:val="none" w:sz="0" w:space="0" w:color="auto"/>
              </w:divBdr>
              <w:divsChild>
                <w:div w:id="78262343">
                  <w:marLeft w:val="0"/>
                  <w:marRight w:val="0"/>
                  <w:marTop w:val="0"/>
                  <w:marBottom w:val="0"/>
                  <w:divBdr>
                    <w:top w:val="none" w:sz="0" w:space="0" w:color="auto"/>
                    <w:left w:val="none" w:sz="0" w:space="0" w:color="auto"/>
                    <w:bottom w:val="none" w:sz="0" w:space="0" w:color="auto"/>
                    <w:right w:val="none" w:sz="0" w:space="0" w:color="auto"/>
                  </w:divBdr>
                </w:div>
              </w:divsChild>
            </w:div>
            <w:div w:id="997345701">
              <w:marLeft w:val="0"/>
              <w:marRight w:val="0"/>
              <w:marTop w:val="0"/>
              <w:marBottom w:val="0"/>
              <w:divBdr>
                <w:top w:val="none" w:sz="0" w:space="0" w:color="auto"/>
                <w:left w:val="none" w:sz="0" w:space="0" w:color="auto"/>
                <w:bottom w:val="none" w:sz="0" w:space="0" w:color="auto"/>
                <w:right w:val="none" w:sz="0" w:space="0" w:color="auto"/>
              </w:divBdr>
              <w:divsChild>
                <w:div w:id="1436558593">
                  <w:marLeft w:val="0"/>
                  <w:marRight w:val="0"/>
                  <w:marTop w:val="0"/>
                  <w:marBottom w:val="0"/>
                  <w:divBdr>
                    <w:top w:val="none" w:sz="0" w:space="0" w:color="auto"/>
                    <w:left w:val="none" w:sz="0" w:space="0" w:color="auto"/>
                    <w:bottom w:val="none" w:sz="0" w:space="0" w:color="auto"/>
                    <w:right w:val="none" w:sz="0" w:space="0" w:color="auto"/>
                  </w:divBdr>
                </w:div>
              </w:divsChild>
            </w:div>
            <w:div w:id="1087922661">
              <w:marLeft w:val="0"/>
              <w:marRight w:val="0"/>
              <w:marTop w:val="0"/>
              <w:marBottom w:val="0"/>
              <w:divBdr>
                <w:top w:val="none" w:sz="0" w:space="0" w:color="auto"/>
                <w:left w:val="none" w:sz="0" w:space="0" w:color="auto"/>
                <w:bottom w:val="none" w:sz="0" w:space="0" w:color="auto"/>
                <w:right w:val="none" w:sz="0" w:space="0" w:color="auto"/>
              </w:divBdr>
              <w:divsChild>
                <w:div w:id="64306842">
                  <w:marLeft w:val="0"/>
                  <w:marRight w:val="0"/>
                  <w:marTop w:val="0"/>
                  <w:marBottom w:val="0"/>
                  <w:divBdr>
                    <w:top w:val="none" w:sz="0" w:space="0" w:color="auto"/>
                    <w:left w:val="none" w:sz="0" w:space="0" w:color="auto"/>
                    <w:bottom w:val="none" w:sz="0" w:space="0" w:color="auto"/>
                    <w:right w:val="none" w:sz="0" w:space="0" w:color="auto"/>
                  </w:divBdr>
                </w:div>
              </w:divsChild>
            </w:div>
            <w:div w:id="1359164888">
              <w:marLeft w:val="0"/>
              <w:marRight w:val="0"/>
              <w:marTop w:val="0"/>
              <w:marBottom w:val="0"/>
              <w:divBdr>
                <w:top w:val="none" w:sz="0" w:space="0" w:color="auto"/>
                <w:left w:val="none" w:sz="0" w:space="0" w:color="auto"/>
                <w:bottom w:val="none" w:sz="0" w:space="0" w:color="auto"/>
                <w:right w:val="none" w:sz="0" w:space="0" w:color="auto"/>
              </w:divBdr>
              <w:divsChild>
                <w:div w:id="1269702994">
                  <w:marLeft w:val="0"/>
                  <w:marRight w:val="0"/>
                  <w:marTop w:val="0"/>
                  <w:marBottom w:val="0"/>
                  <w:divBdr>
                    <w:top w:val="none" w:sz="0" w:space="0" w:color="auto"/>
                    <w:left w:val="none" w:sz="0" w:space="0" w:color="auto"/>
                    <w:bottom w:val="none" w:sz="0" w:space="0" w:color="auto"/>
                    <w:right w:val="none" w:sz="0" w:space="0" w:color="auto"/>
                  </w:divBdr>
                </w:div>
              </w:divsChild>
            </w:div>
            <w:div w:id="1428500728">
              <w:marLeft w:val="0"/>
              <w:marRight w:val="0"/>
              <w:marTop w:val="0"/>
              <w:marBottom w:val="0"/>
              <w:divBdr>
                <w:top w:val="none" w:sz="0" w:space="0" w:color="auto"/>
                <w:left w:val="none" w:sz="0" w:space="0" w:color="auto"/>
                <w:bottom w:val="none" w:sz="0" w:space="0" w:color="auto"/>
                <w:right w:val="none" w:sz="0" w:space="0" w:color="auto"/>
              </w:divBdr>
              <w:divsChild>
                <w:div w:id="791241964">
                  <w:marLeft w:val="0"/>
                  <w:marRight w:val="0"/>
                  <w:marTop w:val="0"/>
                  <w:marBottom w:val="0"/>
                  <w:divBdr>
                    <w:top w:val="none" w:sz="0" w:space="0" w:color="auto"/>
                    <w:left w:val="none" w:sz="0" w:space="0" w:color="auto"/>
                    <w:bottom w:val="none" w:sz="0" w:space="0" w:color="auto"/>
                    <w:right w:val="none" w:sz="0" w:space="0" w:color="auto"/>
                  </w:divBdr>
                </w:div>
              </w:divsChild>
            </w:div>
            <w:div w:id="1433209422">
              <w:marLeft w:val="0"/>
              <w:marRight w:val="0"/>
              <w:marTop w:val="0"/>
              <w:marBottom w:val="0"/>
              <w:divBdr>
                <w:top w:val="none" w:sz="0" w:space="0" w:color="auto"/>
                <w:left w:val="none" w:sz="0" w:space="0" w:color="auto"/>
                <w:bottom w:val="none" w:sz="0" w:space="0" w:color="auto"/>
                <w:right w:val="none" w:sz="0" w:space="0" w:color="auto"/>
              </w:divBdr>
              <w:divsChild>
                <w:div w:id="2086148700">
                  <w:marLeft w:val="0"/>
                  <w:marRight w:val="0"/>
                  <w:marTop w:val="0"/>
                  <w:marBottom w:val="0"/>
                  <w:divBdr>
                    <w:top w:val="none" w:sz="0" w:space="0" w:color="auto"/>
                    <w:left w:val="none" w:sz="0" w:space="0" w:color="auto"/>
                    <w:bottom w:val="none" w:sz="0" w:space="0" w:color="auto"/>
                    <w:right w:val="none" w:sz="0" w:space="0" w:color="auto"/>
                  </w:divBdr>
                </w:div>
              </w:divsChild>
            </w:div>
            <w:div w:id="1640526719">
              <w:marLeft w:val="0"/>
              <w:marRight w:val="0"/>
              <w:marTop w:val="0"/>
              <w:marBottom w:val="0"/>
              <w:divBdr>
                <w:top w:val="none" w:sz="0" w:space="0" w:color="auto"/>
                <w:left w:val="none" w:sz="0" w:space="0" w:color="auto"/>
                <w:bottom w:val="none" w:sz="0" w:space="0" w:color="auto"/>
                <w:right w:val="none" w:sz="0" w:space="0" w:color="auto"/>
              </w:divBdr>
              <w:divsChild>
                <w:div w:id="966744630">
                  <w:marLeft w:val="0"/>
                  <w:marRight w:val="0"/>
                  <w:marTop w:val="0"/>
                  <w:marBottom w:val="0"/>
                  <w:divBdr>
                    <w:top w:val="none" w:sz="0" w:space="0" w:color="auto"/>
                    <w:left w:val="none" w:sz="0" w:space="0" w:color="auto"/>
                    <w:bottom w:val="none" w:sz="0" w:space="0" w:color="auto"/>
                    <w:right w:val="none" w:sz="0" w:space="0" w:color="auto"/>
                  </w:divBdr>
                </w:div>
              </w:divsChild>
            </w:div>
            <w:div w:id="1922837827">
              <w:marLeft w:val="0"/>
              <w:marRight w:val="0"/>
              <w:marTop w:val="0"/>
              <w:marBottom w:val="0"/>
              <w:divBdr>
                <w:top w:val="none" w:sz="0" w:space="0" w:color="auto"/>
                <w:left w:val="none" w:sz="0" w:space="0" w:color="auto"/>
                <w:bottom w:val="none" w:sz="0" w:space="0" w:color="auto"/>
                <w:right w:val="none" w:sz="0" w:space="0" w:color="auto"/>
              </w:divBdr>
              <w:divsChild>
                <w:div w:id="1373849328">
                  <w:marLeft w:val="0"/>
                  <w:marRight w:val="0"/>
                  <w:marTop w:val="0"/>
                  <w:marBottom w:val="0"/>
                  <w:divBdr>
                    <w:top w:val="none" w:sz="0" w:space="0" w:color="auto"/>
                    <w:left w:val="none" w:sz="0" w:space="0" w:color="auto"/>
                    <w:bottom w:val="none" w:sz="0" w:space="0" w:color="auto"/>
                    <w:right w:val="none" w:sz="0" w:space="0" w:color="auto"/>
                  </w:divBdr>
                </w:div>
              </w:divsChild>
            </w:div>
            <w:div w:id="1937593868">
              <w:marLeft w:val="0"/>
              <w:marRight w:val="0"/>
              <w:marTop w:val="0"/>
              <w:marBottom w:val="0"/>
              <w:divBdr>
                <w:top w:val="none" w:sz="0" w:space="0" w:color="auto"/>
                <w:left w:val="none" w:sz="0" w:space="0" w:color="auto"/>
                <w:bottom w:val="none" w:sz="0" w:space="0" w:color="auto"/>
                <w:right w:val="none" w:sz="0" w:space="0" w:color="auto"/>
              </w:divBdr>
              <w:divsChild>
                <w:div w:id="2099710853">
                  <w:marLeft w:val="0"/>
                  <w:marRight w:val="0"/>
                  <w:marTop w:val="0"/>
                  <w:marBottom w:val="0"/>
                  <w:divBdr>
                    <w:top w:val="none" w:sz="0" w:space="0" w:color="auto"/>
                    <w:left w:val="none" w:sz="0" w:space="0" w:color="auto"/>
                    <w:bottom w:val="none" w:sz="0" w:space="0" w:color="auto"/>
                    <w:right w:val="none" w:sz="0" w:space="0" w:color="auto"/>
                  </w:divBdr>
                </w:div>
              </w:divsChild>
            </w:div>
            <w:div w:id="2059936651">
              <w:marLeft w:val="0"/>
              <w:marRight w:val="0"/>
              <w:marTop w:val="0"/>
              <w:marBottom w:val="0"/>
              <w:divBdr>
                <w:top w:val="none" w:sz="0" w:space="0" w:color="auto"/>
                <w:left w:val="none" w:sz="0" w:space="0" w:color="auto"/>
                <w:bottom w:val="none" w:sz="0" w:space="0" w:color="auto"/>
                <w:right w:val="none" w:sz="0" w:space="0" w:color="auto"/>
              </w:divBdr>
              <w:divsChild>
                <w:div w:id="7579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9637">
          <w:marLeft w:val="0"/>
          <w:marRight w:val="0"/>
          <w:marTop w:val="0"/>
          <w:marBottom w:val="0"/>
          <w:divBdr>
            <w:top w:val="none" w:sz="0" w:space="0" w:color="auto"/>
            <w:left w:val="none" w:sz="0" w:space="0" w:color="auto"/>
            <w:bottom w:val="none" w:sz="0" w:space="0" w:color="auto"/>
            <w:right w:val="none" w:sz="0" w:space="0" w:color="auto"/>
          </w:divBdr>
        </w:div>
        <w:div w:id="1857770296">
          <w:marLeft w:val="0"/>
          <w:marRight w:val="0"/>
          <w:marTop w:val="0"/>
          <w:marBottom w:val="0"/>
          <w:divBdr>
            <w:top w:val="none" w:sz="0" w:space="0" w:color="auto"/>
            <w:left w:val="none" w:sz="0" w:space="0" w:color="auto"/>
            <w:bottom w:val="none" w:sz="0" w:space="0" w:color="auto"/>
            <w:right w:val="none" w:sz="0" w:space="0" w:color="auto"/>
          </w:divBdr>
        </w:div>
        <w:div w:id="1869758142">
          <w:marLeft w:val="0"/>
          <w:marRight w:val="0"/>
          <w:marTop w:val="0"/>
          <w:marBottom w:val="0"/>
          <w:divBdr>
            <w:top w:val="none" w:sz="0" w:space="0" w:color="auto"/>
            <w:left w:val="none" w:sz="0" w:space="0" w:color="auto"/>
            <w:bottom w:val="none" w:sz="0" w:space="0" w:color="auto"/>
            <w:right w:val="none" w:sz="0" w:space="0" w:color="auto"/>
          </w:divBdr>
        </w:div>
        <w:div w:id="1901669366">
          <w:marLeft w:val="0"/>
          <w:marRight w:val="0"/>
          <w:marTop w:val="0"/>
          <w:marBottom w:val="0"/>
          <w:divBdr>
            <w:top w:val="none" w:sz="0" w:space="0" w:color="auto"/>
            <w:left w:val="none" w:sz="0" w:space="0" w:color="auto"/>
            <w:bottom w:val="none" w:sz="0" w:space="0" w:color="auto"/>
            <w:right w:val="none" w:sz="0" w:space="0" w:color="auto"/>
          </w:divBdr>
        </w:div>
        <w:div w:id="1926525269">
          <w:marLeft w:val="0"/>
          <w:marRight w:val="0"/>
          <w:marTop w:val="0"/>
          <w:marBottom w:val="0"/>
          <w:divBdr>
            <w:top w:val="none" w:sz="0" w:space="0" w:color="auto"/>
            <w:left w:val="none" w:sz="0" w:space="0" w:color="auto"/>
            <w:bottom w:val="none" w:sz="0" w:space="0" w:color="auto"/>
            <w:right w:val="none" w:sz="0" w:space="0" w:color="auto"/>
          </w:divBdr>
        </w:div>
        <w:div w:id="1937983117">
          <w:marLeft w:val="0"/>
          <w:marRight w:val="0"/>
          <w:marTop w:val="0"/>
          <w:marBottom w:val="0"/>
          <w:divBdr>
            <w:top w:val="none" w:sz="0" w:space="0" w:color="auto"/>
            <w:left w:val="none" w:sz="0" w:space="0" w:color="auto"/>
            <w:bottom w:val="none" w:sz="0" w:space="0" w:color="auto"/>
            <w:right w:val="none" w:sz="0" w:space="0" w:color="auto"/>
          </w:divBdr>
        </w:div>
        <w:div w:id="1939748982">
          <w:marLeft w:val="0"/>
          <w:marRight w:val="0"/>
          <w:marTop w:val="0"/>
          <w:marBottom w:val="0"/>
          <w:divBdr>
            <w:top w:val="none" w:sz="0" w:space="0" w:color="auto"/>
            <w:left w:val="none" w:sz="0" w:space="0" w:color="auto"/>
            <w:bottom w:val="none" w:sz="0" w:space="0" w:color="auto"/>
            <w:right w:val="none" w:sz="0" w:space="0" w:color="auto"/>
          </w:divBdr>
        </w:div>
        <w:div w:id="1946376641">
          <w:marLeft w:val="0"/>
          <w:marRight w:val="0"/>
          <w:marTop w:val="0"/>
          <w:marBottom w:val="0"/>
          <w:divBdr>
            <w:top w:val="none" w:sz="0" w:space="0" w:color="auto"/>
            <w:left w:val="none" w:sz="0" w:space="0" w:color="auto"/>
            <w:bottom w:val="none" w:sz="0" w:space="0" w:color="auto"/>
            <w:right w:val="none" w:sz="0" w:space="0" w:color="auto"/>
          </w:divBdr>
        </w:div>
        <w:div w:id="1992950957">
          <w:marLeft w:val="0"/>
          <w:marRight w:val="0"/>
          <w:marTop w:val="0"/>
          <w:marBottom w:val="0"/>
          <w:divBdr>
            <w:top w:val="none" w:sz="0" w:space="0" w:color="auto"/>
            <w:left w:val="none" w:sz="0" w:space="0" w:color="auto"/>
            <w:bottom w:val="none" w:sz="0" w:space="0" w:color="auto"/>
            <w:right w:val="none" w:sz="0" w:space="0" w:color="auto"/>
          </w:divBdr>
        </w:div>
        <w:div w:id="2004896328">
          <w:marLeft w:val="0"/>
          <w:marRight w:val="0"/>
          <w:marTop w:val="0"/>
          <w:marBottom w:val="0"/>
          <w:divBdr>
            <w:top w:val="none" w:sz="0" w:space="0" w:color="auto"/>
            <w:left w:val="none" w:sz="0" w:space="0" w:color="auto"/>
            <w:bottom w:val="none" w:sz="0" w:space="0" w:color="auto"/>
            <w:right w:val="none" w:sz="0" w:space="0" w:color="auto"/>
          </w:divBdr>
        </w:div>
        <w:div w:id="2023779125">
          <w:marLeft w:val="0"/>
          <w:marRight w:val="0"/>
          <w:marTop w:val="0"/>
          <w:marBottom w:val="0"/>
          <w:divBdr>
            <w:top w:val="none" w:sz="0" w:space="0" w:color="auto"/>
            <w:left w:val="none" w:sz="0" w:space="0" w:color="auto"/>
            <w:bottom w:val="none" w:sz="0" w:space="0" w:color="auto"/>
            <w:right w:val="none" w:sz="0" w:space="0" w:color="auto"/>
          </w:divBdr>
        </w:div>
        <w:div w:id="2040036912">
          <w:marLeft w:val="-75"/>
          <w:marRight w:val="0"/>
          <w:marTop w:val="30"/>
          <w:marBottom w:val="30"/>
          <w:divBdr>
            <w:top w:val="none" w:sz="0" w:space="0" w:color="auto"/>
            <w:left w:val="none" w:sz="0" w:space="0" w:color="auto"/>
            <w:bottom w:val="none" w:sz="0" w:space="0" w:color="auto"/>
            <w:right w:val="none" w:sz="0" w:space="0" w:color="auto"/>
          </w:divBdr>
          <w:divsChild>
            <w:div w:id="215969337">
              <w:marLeft w:val="0"/>
              <w:marRight w:val="0"/>
              <w:marTop w:val="0"/>
              <w:marBottom w:val="0"/>
              <w:divBdr>
                <w:top w:val="none" w:sz="0" w:space="0" w:color="auto"/>
                <w:left w:val="none" w:sz="0" w:space="0" w:color="auto"/>
                <w:bottom w:val="none" w:sz="0" w:space="0" w:color="auto"/>
                <w:right w:val="none" w:sz="0" w:space="0" w:color="auto"/>
              </w:divBdr>
              <w:divsChild>
                <w:div w:id="320620502">
                  <w:marLeft w:val="0"/>
                  <w:marRight w:val="0"/>
                  <w:marTop w:val="0"/>
                  <w:marBottom w:val="0"/>
                  <w:divBdr>
                    <w:top w:val="none" w:sz="0" w:space="0" w:color="auto"/>
                    <w:left w:val="none" w:sz="0" w:space="0" w:color="auto"/>
                    <w:bottom w:val="none" w:sz="0" w:space="0" w:color="auto"/>
                    <w:right w:val="none" w:sz="0" w:space="0" w:color="auto"/>
                  </w:divBdr>
                </w:div>
              </w:divsChild>
            </w:div>
            <w:div w:id="530650803">
              <w:marLeft w:val="0"/>
              <w:marRight w:val="0"/>
              <w:marTop w:val="0"/>
              <w:marBottom w:val="0"/>
              <w:divBdr>
                <w:top w:val="none" w:sz="0" w:space="0" w:color="auto"/>
                <w:left w:val="none" w:sz="0" w:space="0" w:color="auto"/>
                <w:bottom w:val="none" w:sz="0" w:space="0" w:color="auto"/>
                <w:right w:val="none" w:sz="0" w:space="0" w:color="auto"/>
              </w:divBdr>
              <w:divsChild>
                <w:div w:id="527792150">
                  <w:marLeft w:val="0"/>
                  <w:marRight w:val="0"/>
                  <w:marTop w:val="0"/>
                  <w:marBottom w:val="0"/>
                  <w:divBdr>
                    <w:top w:val="none" w:sz="0" w:space="0" w:color="auto"/>
                    <w:left w:val="none" w:sz="0" w:space="0" w:color="auto"/>
                    <w:bottom w:val="none" w:sz="0" w:space="0" w:color="auto"/>
                    <w:right w:val="none" w:sz="0" w:space="0" w:color="auto"/>
                  </w:divBdr>
                </w:div>
              </w:divsChild>
            </w:div>
            <w:div w:id="533463849">
              <w:marLeft w:val="0"/>
              <w:marRight w:val="0"/>
              <w:marTop w:val="0"/>
              <w:marBottom w:val="0"/>
              <w:divBdr>
                <w:top w:val="none" w:sz="0" w:space="0" w:color="auto"/>
                <w:left w:val="none" w:sz="0" w:space="0" w:color="auto"/>
                <w:bottom w:val="none" w:sz="0" w:space="0" w:color="auto"/>
                <w:right w:val="none" w:sz="0" w:space="0" w:color="auto"/>
              </w:divBdr>
              <w:divsChild>
                <w:div w:id="848568416">
                  <w:marLeft w:val="0"/>
                  <w:marRight w:val="0"/>
                  <w:marTop w:val="0"/>
                  <w:marBottom w:val="0"/>
                  <w:divBdr>
                    <w:top w:val="none" w:sz="0" w:space="0" w:color="auto"/>
                    <w:left w:val="none" w:sz="0" w:space="0" w:color="auto"/>
                    <w:bottom w:val="none" w:sz="0" w:space="0" w:color="auto"/>
                    <w:right w:val="none" w:sz="0" w:space="0" w:color="auto"/>
                  </w:divBdr>
                </w:div>
              </w:divsChild>
            </w:div>
            <w:div w:id="621766385">
              <w:marLeft w:val="0"/>
              <w:marRight w:val="0"/>
              <w:marTop w:val="0"/>
              <w:marBottom w:val="0"/>
              <w:divBdr>
                <w:top w:val="none" w:sz="0" w:space="0" w:color="auto"/>
                <w:left w:val="none" w:sz="0" w:space="0" w:color="auto"/>
                <w:bottom w:val="none" w:sz="0" w:space="0" w:color="auto"/>
                <w:right w:val="none" w:sz="0" w:space="0" w:color="auto"/>
              </w:divBdr>
              <w:divsChild>
                <w:div w:id="1930888573">
                  <w:marLeft w:val="0"/>
                  <w:marRight w:val="0"/>
                  <w:marTop w:val="0"/>
                  <w:marBottom w:val="0"/>
                  <w:divBdr>
                    <w:top w:val="none" w:sz="0" w:space="0" w:color="auto"/>
                    <w:left w:val="none" w:sz="0" w:space="0" w:color="auto"/>
                    <w:bottom w:val="none" w:sz="0" w:space="0" w:color="auto"/>
                    <w:right w:val="none" w:sz="0" w:space="0" w:color="auto"/>
                  </w:divBdr>
                </w:div>
              </w:divsChild>
            </w:div>
            <w:div w:id="930627501">
              <w:marLeft w:val="0"/>
              <w:marRight w:val="0"/>
              <w:marTop w:val="0"/>
              <w:marBottom w:val="0"/>
              <w:divBdr>
                <w:top w:val="none" w:sz="0" w:space="0" w:color="auto"/>
                <w:left w:val="none" w:sz="0" w:space="0" w:color="auto"/>
                <w:bottom w:val="none" w:sz="0" w:space="0" w:color="auto"/>
                <w:right w:val="none" w:sz="0" w:space="0" w:color="auto"/>
              </w:divBdr>
              <w:divsChild>
                <w:div w:id="2043167683">
                  <w:marLeft w:val="0"/>
                  <w:marRight w:val="0"/>
                  <w:marTop w:val="0"/>
                  <w:marBottom w:val="0"/>
                  <w:divBdr>
                    <w:top w:val="none" w:sz="0" w:space="0" w:color="auto"/>
                    <w:left w:val="none" w:sz="0" w:space="0" w:color="auto"/>
                    <w:bottom w:val="none" w:sz="0" w:space="0" w:color="auto"/>
                    <w:right w:val="none" w:sz="0" w:space="0" w:color="auto"/>
                  </w:divBdr>
                </w:div>
              </w:divsChild>
            </w:div>
            <w:div w:id="1023089792">
              <w:marLeft w:val="0"/>
              <w:marRight w:val="0"/>
              <w:marTop w:val="0"/>
              <w:marBottom w:val="0"/>
              <w:divBdr>
                <w:top w:val="none" w:sz="0" w:space="0" w:color="auto"/>
                <w:left w:val="none" w:sz="0" w:space="0" w:color="auto"/>
                <w:bottom w:val="none" w:sz="0" w:space="0" w:color="auto"/>
                <w:right w:val="none" w:sz="0" w:space="0" w:color="auto"/>
              </w:divBdr>
              <w:divsChild>
                <w:div w:id="1586649423">
                  <w:marLeft w:val="0"/>
                  <w:marRight w:val="0"/>
                  <w:marTop w:val="0"/>
                  <w:marBottom w:val="0"/>
                  <w:divBdr>
                    <w:top w:val="none" w:sz="0" w:space="0" w:color="auto"/>
                    <w:left w:val="none" w:sz="0" w:space="0" w:color="auto"/>
                    <w:bottom w:val="none" w:sz="0" w:space="0" w:color="auto"/>
                    <w:right w:val="none" w:sz="0" w:space="0" w:color="auto"/>
                  </w:divBdr>
                </w:div>
              </w:divsChild>
            </w:div>
            <w:div w:id="1090661753">
              <w:marLeft w:val="0"/>
              <w:marRight w:val="0"/>
              <w:marTop w:val="0"/>
              <w:marBottom w:val="0"/>
              <w:divBdr>
                <w:top w:val="none" w:sz="0" w:space="0" w:color="auto"/>
                <w:left w:val="none" w:sz="0" w:space="0" w:color="auto"/>
                <w:bottom w:val="none" w:sz="0" w:space="0" w:color="auto"/>
                <w:right w:val="none" w:sz="0" w:space="0" w:color="auto"/>
              </w:divBdr>
              <w:divsChild>
                <w:div w:id="1849366238">
                  <w:marLeft w:val="0"/>
                  <w:marRight w:val="0"/>
                  <w:marTop w:val="0"/>
                  <w:marBottom w:val="0"/>
                  <w:divBdr>
                    <w:top w:val="none" w:sz="0" w:space="0" w:color="auto"/>
                    <w:left w:val="none" w:sz="0" w:space="0" w:color="auto"/>
                    <w:bottom w:val="none" w:sz="0" w:space="0" w:color="auto"/>
                    <w:right w:val="none" w:sz="0" w:space="0" w:color="auto"/>
                  </w:divBdr>
                </w:div>
              </w:divsChild>
            </w:div>
            <w:div w:id="1182282937">
              <w:marLeft w:val="0"/>
              <w:marRight w:val="0"/>
              <w:marTop w:val="0"/>
              <w:marBottom w:val="0"/>
              <w:divBdr>
                <w:top w:val="none" w:sz="0" w:space="0" w:color="auto"/>
                <w:left w:val="none" w:sz="0" w:space="0" w:color="auto"/>
                <w:bottom w:val="none" w:sz="0" w:space="0" w:color="auto"/>
                <w:right w:val="none" w:sz="0" w:space="0" w:color="auto"/>
              </w:divBdr>
              <w:divsChild>
                <w:div w:id="1072964279">
                  <w:marLeft w:val="0"/>
                  <w:marRight w:val="0"/>
                  <w:marTop w:val="0"/>
                  <w:marBottom w:val="0"/>
                  <w:divBdr>
                    <w:top w:val="none" w:sz="0" w:space="0" w:color="auto"/>
                    <w:left w:val="none" w:sz="0" w:space="0" w:color="auto"/>
                    <w:bottom w:val="none" w:sz="0" w:space="0" w:color="auto"/>
                    <w:right w:val="none" w:sz="0" w:space="0" w:color="auto"/>
                  </w:divBdr>
                </w:div>
              </w:divsChild>
            </w:div>
            <w:div w:id="1257052518">
              <w:marLeft w:val="0"/>
              <w:marRight w:val="0"/>
              <w:marTop w:val="0"/>
              <w:marBottom w:val="0"/>
              <w:divBdr>
                <w:top w:val="none" w:sz="0" w:space="0" w:color="auto"/>
                <w:left w:val="none" w:sz="0" w:space="0" w:color="auto"/>
                <w:bottom w:val="none" w:sz="0" w:space="0" w:color="auto"/>
                <w:right w:val="none" w:sz="0" w:space="0" w:color="auto"/>
              </w:divBdr>
              <w:divsChild>
                <w:div w:id="545525349">
                  <w:marLeft w:val="0"/>
                  <w:marRight w:val="0"/>
                  <w:marTop w:val="0"/>
                  <w:marBottom w:val="0"/>
                  <w:divBdr>
                    <w:top w:val="none" w:sz="0" w:space="0" w:color="auto"/>
                    <w:left w:val="none" w:sz="0" w:space="0" w:color="auto"/>
                    <w:bottom w:val="none" w:sz="0" w:space="0" w:color="auto"/>
                    <w:right w:val="none" w:sz="0" w:space="0" w:color="auto"/>
                  </w:divBdr>
                </w:div>
              </w:divsChild>
            </w:div>
            <w:div w:id="1421412828">
              <w:marLeft w:val="0"/>
              <w:marRight w:val="0"/>
              <w:marTop w:val="0"/>
              <w:marBottom w:val="0"/>
              <w:divBdr>
                <w:top w:val="none" w:sz="0" w:space="0" w:color="auto"/>
                <w:left w:val="none" w:sz="0" w:space="0" w:color="auto"/>
                <w:bottom w:val="none" w:sz="0" w:space="0" w:color="auto"/>
                <w:right w:val="none" w:sz="0" w:space="0" w:color="auto"/>
              </w:divBdr>
              <w:divsChild>
                <w:div w:id="1382250366">
                  <w:marLeft w:val="0"/>
                  <w:marRight w:val="0"/>
                  <w:marTop w:val="0"/>
                  <w:marBottom w:val="0"/>
                  <w:divBdr>
                    <w:top w:val="none" w:sz="0" w:space="0" w:color="auto"/>
                    <w:left w:val="none" w:sz="0" w:space="0" w:color="auto"/>
                    <w:bottom w:val="none" w:sz="0" w:space="0" w:color="auto"/>
                    <w:right w:val="none" w:sz="0" w:space="0" w:color="auto"/>
                  </w:divBdr>
                </w:div>
              </w:divsChild>
            </w:div>
            <w:div w:id="1464806850">
              <w:marLeft w:val="0"/>
              <w:marRight w:val="0"/>
              <w:marTop w:val="0"/>
              <w:marBottom w:val="0"/>
              <w:divBdr>
                <w:top w:val="none" w:sz="0" w:space="0" w:color="auto"/>
                <w:left w:val="none" w:sz="0" w:space="0" w:color="auto"/>
                <w:bottom w:val="none" w:sz="0" w:space="0" w:color="auto"/>
                <w:right w:val="none" w:sz="0" w:space="0" w:color="auto"/>
              </w:divBdr>
              <w:divsChild>
                <w:div w:id="1037320239">
                  <w:marLeft w:val="0"/>
                  <w:marRight w:val="0"/>
                  <w:marTop w:val="0"/>
                  <w:marBottom w:val="0"/>
                  <w:divBdr>
                    <w:top w:val="none" w:sz="0" w:space="0" w:color="auto"/>
                    <w:left w:val="none" w:sz="0" w:space="0" w:color="auto"/>
                    <w:bottom w:val="none" w:sz="0" w:space="0" w:color="auto"/>
                    <w:right w:val="none" w:sz="0" w:space="0" w:color="auto"/>
                  </w:divBdr>
                </w:div>
              </w:divsChild>
            </w:div>
            <w:div w:id="1498034157">
              <w:marLeft w:val="0"/>
              <w:marRight w:val="0"/>
              <w:marTop w:val="0"/>
              <w:marBottom w:val="0"/>
              <w:divBdr>
                <w:top w:val="none" w:sz="0" w:space="0" w:color="auto"/>
                <w:left w:val="none" w:sz="0" w:space="0" w:color="auto"/>
                <w:bottom w:val="none" w:sz="0" w:space="0" w:color="auto"/>
                <w:right w:val="none" w:sz="0" w:space="0" w:color="auto"/>
              </w:divBdr>
              <w:divsChild>
                <w:div w:id="1416704082">
                  <w:marLeft w:val="0"/>
                  <w:marRight w:val="0"/>
                  <w:marTop w:val="0"/>
                  <w:marBottom w:val="0"/>
                  <w:divBdr>
                    <w:top w:val="none" w:sz="0" w:space="0" w:color="auto"/>
                    <w:left w:val="none" w:sz="0" w:space="0" w:color="auto"/>
                    <w:bottom w:val="none" w:sz="0" w:space="0" w:color="auto"/>
                    <w:right w:val="none" w:sz="0" w:space="0" w:color="auto"/>
                  </w:divBdr>
                </w:div>
              </w:divsChild>
            </w:div>
            <w:div w:id="1539656660">
              <w:marLeft w:val="0"/>
              <w:marRight w:val="0"/>
              <w:marTop w:val="0"/>
              <w:marBottom w:val="0"/>
              <w:divBdr>
                <w:top w:val="none" w:sz="0" w:space="0" w:color="auto"/>
                <w:left w:val="none" w:sz="0" w:space="0" w:color="auto"/>
                <w:bottom w:val="none" w:sz="0" w:space="0" w:color="auto"/>
                <w:right w:val="none" w:sz="0" w:space="0" w:color="auto"/>
              </w:divBdr>
              <w:divsChild>
                <w:div w:id="1133643412">
                  <w:marLeft w:val="0"/>
                  <w:marRight w:val="0"/>
                  <w:marTop w:val="0"/>
                  <w:marBottom w:val="0"/>
                  <w:divBdr>
                    <w:top w:val="none" w:sz="0" w:space="0" w:color="auto"/>
                    <w:left w:val="none" w:sz="0" w:space="0" w:color="auto"/>
                    <w:bottom w:val="none" w:sz="0" w:space="0" w:color="auto"/>
                    <w:right w:val="none" w:sz="0" w:space="0" w:color="auto"/>
                  </w:divBdr>
                </w:div>
              </w:divsChild>
            </w:div>
            <w:div w:id="1820809419">
              <w:marLeft w:val="0"/>
              <w:marRight w:val="0"/>
              <w:marTop w:val="0"/>
              <w:marBottom w:val="0"/>
              <w:divBdr>
                <w:top w:val="none" w:sz="0" w:space="0" w:color="auto"/>
                <w:left w:val="none" w:sz="0" w:space="0" w:color="auto"/>
                <w:bottom w:val="none" w:sz="0" w:space="0" w:color="auto"/>
                <w:right w:val="none" w:sz="0" w:space="0" w:color="auto"/>
              </w:divBdr>
              <w:divsChild>
                <w:div w:id="1178009863">
                  <w:marLeft w:val="0"/>
                  <w:marRight w:val="0"/>
                  <w:marTop w:val="0"/>
                  <w:marBottom w:val="0"/>
                  <w:divBdr>
                    <w:top w:val="none" w:sz="0" w:space="0" w:color="auto"/>
                    <w:left w:val="none" w:sz="0" w:space="0" w:color="auto"/>
                    <w:bottom w:val="none" w:sz="0" w:space="0" w:color="auto"/>
                    <w:right w:val="none" w:sz="0" w:space="0" w:color="auto"/>
                  </w:divBdr>
                </w:div>
              </w:divsChild>
            </w:div>
            <w:div w:id="1891266953">
              <w:marLeft w:val="0"/>
              <w:marRight w:val="0"/>
              <w:marTop w:val="0"/>
              <w:marBottom w:val="0"/>
              <w:divBdr>
                <w:top w:val="none" w:sz="0" w:space="0" w:color="auto"/>
                <w:left w:val="none" w:sz="0" w:space="0" w:color="auto"/>
                <w:bottom w:val="none" w:sz="0" w:space="0" w:color="auto"/>
                <w:right w:val="none" w:sz="0" w:space="0" w:color="auto"/>
              </w:divBdr>
              <w:divsChild>
                <w:div w:id="187453685">
                  <w:marLeft w:val="0"/>
                  <w:marRight w:val="0"/>
                  <w:marTop w:val="0"/>
                  <w:marBottom w:val="0"/>
                  <w:divBdr>
                    <w:top w:val="none" w:sz="0" w:space="0" w:color="auto"/>
                    <w:left w:val="none" w:sz="0" w:space="0" w:color="auto"/>
                    <w:bottom w:val="none" w:sz="0" w:space="0" w:color="auto"/>
                    <w:right w:val="none" w:sz="0" w:space="0" w:color="auto"/>
                  </w:divBdr>
                </w:div>
              </w:divsChild>
            </w:div>
            <w:div w:id="2084989250">
              <w:marLeft w:val="0"/>
              <w:marRight w:val="0"/>
              <w:marTop w:val="0"/>
              <w:marBottom w:val="0"/>
              <w:divBdr>
                <w:top w:val="none" w:sz="0" w:space="0" w:color="auto"/>
                <w:left w:val="none" w:sz="0" w:space="0" w:color="auto"/>
                <w:bottom w:val="none" w:sz="0" w:space="0" w:color="auto"/>
                <w:right w:val="none" w:sz="0" w:space="0" w:color="auto"/>
              </w:divBdr>
              <w:divsChild>
                <w:div w:id="20720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21276">
          <w:marLeft w:val="0"/>
          <w:marRight w:val="0"/>
          <w:marTop w:val="0"/>
          <w:marBottom w:val="0"/>
          <w:divBdr>
            <w:top w:val="none" w:sz="0" w:space="0" w:color="auto"/>
            <w:left w:val="none" w:sz="0" w:space="0" w:color="auto"/>
            <w:bottom w:val="none" w:sz="0" w:space="0" w:color="auto"/>
            <w:right w:val="none" w:sz="0" w:space="0" w:color="auto"/>
          </w:divBdr>
        </w:div>
        <w:div w:id="2062433611">
          <w:marLeft w:val="0"/>
          <w:marRight w:val="0"/>
          <w:marTop w:val="0"/>
          <w:marBottom w:val="0"/>
          <w:divBdr>
            <w:top w:val="none" w:sz="0" w:space="0" w:color="auto"/>
            <w:left w:val="none" w:sz="0" w:space="0" w:color="auto"/>
            <w:bottom w:val="none" w:sz="0" w:space="0" w:color="auto"/>
            <w:right w:val="none" w:sz="0" w:space="0" w:color="auto"/>
          </w:divBdr>
        </w:div>
        <w:div w:id="2074889223">
          <w:marLeft w:val="0"/>
          <w:marRight w:val="0"/>
          <w:marTop w:val="0"/>
          <w:marBottom w:val="0"/>
          <w:divBdr>
            <w:top w:val="none" w:sz="0" w:space="0" w:color="auto"/>
            <w:left w:val="none" w:sz="0" w:space="0" w:color="auto"/>
            <w:bottom w:val="none" w:sz="0" w:space="0" w:color="auto"/>
            <w:right w:val="none" w:sz="0" w:space="0" w:color="auto"/>
          </w:divBdr>
        </w:div>
        <w:div w:id="2094886383">
          <w:marLeft w:val="0"/>
          <w:marRight w:val="0"/>
          <w:marTop w:val="0"/>
          <w:marBottom w:val="0"/>
          <w:divBdr>
            <w:top w:val="none" w:sz="0" w:space="0" w:color="auto"/>
            <w:left w:val="none" w:sz="0" w:space="0" w:color="auto"/>
            <w:bottom w:val="none" w:sz="0" w:space="0" w:color="auto"/>
            <w:right w:val="none" w:sz="0" w:space="0" w:color="auto"/>
          </w:divBdr>
        </w:div>
        <w:div w:id="2099400450">
          <w:marLeft w:val="0"/>
          <w:marRight w:val="0"/>
          <w:marTop w:val="0"/>
          <w:marBottom w:val="0"/>
          <w:divBdr>
            <w:top w:val="none" w:sz="0" w:space="0" w:color="auto"/>
            <w:left w:val="none" w:sz="0" w:space="0" w:color="auto"/>
            <w:bottom w:val="none" w:sz="0" w:space="0" w:color="auto"/>
            <w:right w:val="none" w:sz="0" w:space="0" w:color="auto"/>
          </w:divBdr>
        </w:div>
        <w:div w:id="2125805396">
          <w:marLeft w:val="0"/>
          <w:marRight w:val="0"/>
          <w:marTop w:val="0"/>
          <w:marBottom w:val="0"/>
          <w:divBdr>
            <w:top w:val="none" w:sz="0" w:space="0" w:color="auto"/>
            <w:left w:val="none" w:sz="0" w:space="0" w:color="auto"/>
            <w:bottom w:val="none" w:sz="0" w:space="0" w:color="auto"/>
            <w:right w:val="none" w:sz="0" w:space="0" w:color="auto"/>
          </w:divBdr>
        </w:div>
        <w:div w:id="2136169075">
          <w:marLeft w:val="0"/>
          <w:marRight w:val="0"/>
          <w:marTop w:val="0"/>
          <w:marBottom w:val="0"/>
          <w:divBdr>
            <w:top w:val="none" w:sz="0" w:space="0" w:color="auto"/>
            <w:left w:val="none" w:sz="0" w:space="0" w:color="auto"/>
            <w:bottom w:val="none" w:sz="0" w:space="0" w:color="auto"/>
            <w:right w:val="none" w:sz="0" w:space="0" w:color="auto"/>
          </w:divBdr>
        </w:div>
        <w:div w:id="2144687524">
          <w:marLeft w:val="0"/>
          <w:marRight w:val="0"/>
          <w:marTop w:val="0"/>
          <w:marBottom w:val="0"/>
          <w:divBdr>
            <w:top w:val="none" w:sz="0" w:space="0" w:color="auto"/>
            <w:left w:val="none" w:sz="0" w:space="0" w:color="auto"/>
            <w:bottom w:val="none" w:sz="0" w:space="0" w:color="auto"/>
            <w:right w:val="none" w:sz="0" w:space="0" w:color="auto"/>
          </w:divBdr>
        </w:div>
      </w:divsChild>
    </w:div>
    <w:div w:id="446461491">
      <w:bodyDiv w:val="1"/>
      <w:marLeft w:val="0"/>
      <w:marRight w:val="0"/>
      <w:marTop w:val="0"/>
      <w:marBottom w:val="0"/>
      <w:divBdr>
        <w:top w:val="none" w:sz="0" w:space="0" w:color="auto"/>
        <w:left w:val="none" w:sz="0" w:space="0" w:color="auto"/>
        <w:bottom w:val="none" w:sz="0" w:space="0" w:color="auto"/>
        <w:right w:val="none" w:sz="0" w:space="0" w:color="auto"/>
      </w:divBdr>
    </w:div>
    <w:div w:id="545995230">
      <w:bodyDiv w:val="1"/>
      <w:marLeft w:val="0"/>
      <w:marRight w:val="0"/>
      <w:marTop w:val="0"/>
      <w:marBottom w:val="0"/>
      <w:divBdr>
        <w:top w:val="none" w:sz="0" w:space="0" w:color="auto"/>
        <w:left w:val="none" w:sz="0" w:space="0" w:color="auto"/>
        <w:bottom w:val="none" w:sz="0" w:space="0" w:color="auto"/>
        <w:right w:val="none" w:sz="0" w:space="0" w:color="auto"/>
      </w:divBdr>
    </w:div>
    <w:div w:id="652681650">
      <w:bodyDiv w:val="1"/>
      <w:marLeft w:val="0"/>
      <w:marRight w:val="0"/>
      <w:marTop w:val="0"/>
      <w:marBottom w:val="0"/>
      <w:divBdr>
        <w:top w:val="none" w:sz="0" w:space="0" w:color="auto"/>
        <w:left w:val="none" w:sz="0" w:space="0" w:color="auto"/>
        <w:bottom w:val="none" w:sz="0" w:space="0" w:color="auto"/>
        <w:right w:val="none" w:sz="0" w:space="0" w:color="auto"/>
      </w:divBdr>
      <w:divsChild>
        <w:div w:id="7487512">
          <w:marLeft w:val="0"/>
          <w:marRight w:val="0"/>
          <w:marTop w:val="0"/>
          <w:marBottom w:val="0"/>
          <w:divBdr>
            <w:top w:val="none" w:sz="0" w:space="0" w:color="auto"/>
            <w:left w:val="none" w:sz="0" w:space="0" w:color="auto"/>
            <w:bottom w:val="none" w:sz="0" w:space="0" w:color="auto"/>
            <w:right w:val="none" w:sz="0" w:space="0" w:color="auto"/>
          </w:divBdr>
        </w:div>
        <w:div w:id="9765184">
          <w:marLeft w:val="0"/>
          <w:marRight w:val="0"/>
          <w:marTop w:val="0"/>
          <w:marBottom w:val="0"/>
          <w:divBdr>
            <w:top w:val="none" w:sz="0" w:space="0" w:color="auto"/>
            <w:left w:val="none" w:sz="0" w:space="0" w:color="auto"/>
            <w:bottom w:val="none" w:sz="0" w:space="0" w:color="auto"/>
            <w:right w:val="none" w:sz="0" w:space="0" w:color="auto"/>
          </w:divBdr>
        </w:div>
        <w:div w:id="16546713">
          <w:marLeft w:val="0"/>
          <w:marRight w:val="0"/>
          <w:marTop w:val="0"/>
          <w:marBottom w:val="0"/>
          <w:divBdr>
            <w:top w:val="none" w:sz="0" w:space="0" w:color="auto"/>
            <w:left w:val="none" w:sz="0" w:space="0" w:color="auto"/>
            <w:bottom w:val="none" w:sz="0" w:space="0" w:color="auto"/>
            <w:right w:val="none" w:sz="0" w:space="0" w:color="auto"/>
          </w:divBdr>
        </w:div>
        <w:div w:id="21246077">
          <w:marLeft w:val="0"/>
          <w:marRight w:val="0"/>
          <w:marTop w:val="0"/>
          <w:marBottom w:val="0"/>
          <w:divBdr>
            <w:top w:val="none" w:sz="0" w:space="0" w:color="auto"/>
            <w:left w:val="none" w:sz="0" w:space="0" w:color="auto"/>
            <w:bottom w:val="none" w:sz="0" w:space="0" w:color="auto"/>
            <w:right w:val="none" w:sz="0" w:space="0" w:color="auto"/>
          </w:divBdr>
        </w:div>
        <w:div w:id="28143272">
          <w:marLeft w:val="0"/>
          <w:marRight w:val="0"/>
          <w:marTop w:val="0"/>
          <w:marBottom w:val="0"/>
          <w:divBdr>
            <w:top w:val="none" w:sz="0" w:space="0" w:color="auto"/>
            <w:left w:val="none" w:sz="0" w:space="0" w:color="auto"/>
            <w:bottom w:val="none" w:sz="0" w:space="0" w:color="auto"/>
            <w:right w:val="none" w:sz="0" w:space="0" w:color="auto"/>
          </w:divBdr>
        </w:div>
        <w:div w:id="48118093">
          <w:marLeft w:val="0"/>
          <w:marRight w:val="0"/>
          <w:marTop w:val="0"/>
          <w:marBottom w:val="0"/>
          <w:divBdr>
            <w:top w:val="none" w:sz="0" w:space="0" w:color="auto"/>
            <w:left w:val="none" w:sz="0" w:space="0" w:color="auto"/>
            <w:bottom w:val="none" w:sz="0" w:space="0" w:color="auto"/>
            <w:right w:val="none" w:sz="0" w:space="0" w:color="auto"/>
          </w:divBdr>
        </w:div>
        <w:div w:id="49154517">
          <w:marLeft w:val="0"/>
          <w:marRight w:val="0"/>
          <w:marTop w:val="0"/>
          <w:marBottom w:val="0"/>
          <w:divBdr>
            <w:top w:val="none" w:sz="0" w:space="0" w:color="auto"/>
            <w:left w:val="none" w:sz="0" w:space="0" w:color="auto"/>
            <w:bottom w:val="none" w:sz="0" w:space="0" w:color="auto"/>
            <w:right w:val="none" w:sz="0" w:space="0" w:color="auto"/>
          </w:divBdr>
        </w:div>
        <w:div w:id="59787818">
          <w:marLeft w:val="0"/>
          <w:marRight w:val="0"/>
          <w:marTop w:val="0"/>
          <w:marBottom w:val="0"/>
          <w:divBdr>
            <w:top w:val="none" w:sz="0" w:space="0" w:color="auto"/>
            <w:left w:val="none" w:sz="0" w:space="0" w:color="auto"/>
            <w:bottom w:val="none" w:sz="0" w:space="0" w:color="auto"/>
            <w:right w:val="none" w:sz="0" w:space="0" w:color="auto"/>
          </w:divBdr>
        </w:div>
        <w:div w:id="69280133">
          <w:marLeft w:val="0"/>
          <w:marRight w:val="0"/>
          <w:marTop w:val="0"/>
          <w:marBottom w:val="0"/>
          <w:divBdr>
            <w:top w:val="none" w:sz="0" w:space="0" w:color="auto"/>
            <w:left w:val="none" w:sz="0" w:space="0" w:color="auto"/>
            <w:bottom w:val="none" w:sz="0" w:space="0" w:color="auto"/>
            <w:right w:val="none" w:sz="0" w:space="0" w:color="auto"/>
          </w:divBdr>
        </w:div>
        <w:div w:id="78989220">
          <w:marLeft w:val="0"/>
          <w:marRight w:val="0"/>
          <w:marTop w:val="0"/>
          <w:marBottom w:val="0"/>
          <w:divBdr>
            <w:top w:val="none" w:sz="0" w:space="0" w:color="auto"/>
            <w:left w:val="none" w:sz="0" w:space="0" w:color="auto"/>
            <w:bottom w:val="none" w:sz="0" w:space="0" w:color="auto"/>
            <w:right w:val="none" w:sz="0" w:space="0" w:color="auto"/>
          </w:divBdr>
        </w:div>
        <w:div w:id="85880311">
          <w:marLeft w:val="0"/>
          <w:marRight w:val="0"/>
          <w:marTop w:val="0"/>
          <w:marBottom w:val="0"/>
          <w:divBdr>
            <w:top w:val="none" w:sz="0" w:space="0" w:color="auto"/>
            <w:left w:val="none" w:sz="0" w:space="0" w:color="auto"/>
            <w:bottom w:val="none" w:sz="0" w:space="0" w:color="auto"/>
            <w:right w:val="none" w:sz="0" w:space="0" w:color="auto"/>
          </w:divBdr>
        </w:div>
        <w:div w:id="106049720">
          <w:marLeft w:val="0"/>
          <w:marRight w:val="0"/>
          <w:marTop w:val="0"/>
          <w:marBottom w:val="0"/>
          <w:divBdr>
            <w:top w:val="none" w:sz="0" w:space="0" w:color="auto"/>
            <w:left w:val="none" w:sz="0" w:space="0" w:color="auto"/>
            <w:bottom w:val="none" w:sz="0" w:space="0" w:color="auto"/>
            <w:right w:val="none" w:sz="0" w:space="0" w:color="auto"/>
          </w:divBdr>
        </w:div>
        <w:div w:id="110636092">
          <w:marLeft w:val="0"/>
          <w:marRight w:val="0"/>
          <w:marTop w:val="0"/>
          <w:marBottom w:val="0"/>
          <w:divBdr>
            <w:top w:val="none" w:sz="0" w:space="0" w:color="auto"/>
            <w:left w:val="none" w:sz="0" w:space="0" w:color="auto"/>
            <w:bottom w:val="none" w:sz="0" w:space="0" w:color="auto"/>
            <w:right w:val="none" w:sz="0" w:space="0" w:color="auto"/>
          </w:divBdr>
        </w:div>
        <w:div w:id="117116391">
          <w:marLeft w:val="0"/>
          <w:marRight w:val="0"/>
          <w:marTop w:val="0"/>
          <w:marBottom w:val="0"/>
          <w:divBdr>
            <w:top w:val="none" w:sz="0" w:space="0" w:color="auto"/>
            <w:left w:val="none" w:sz="0" w:space="0" w:color="auto"/>
            <w:bottom w:val="none" w:sz="0" w:space="0" w:color="auto"/>
            <w:right w:val="none" w:sz="0" w:space="0" w:color="auto"/>
          </w:divBdr>
        </w:div>
        <w:div w:id="122234867">
          <w:marLeft w:val="0"/>
          <w:marRight w:val="0"/>
          <w:marTop w:val="0"/>
          <w:marBottom w:val="0"/>
          <w:divBdr>
            <w:top w:val="none" w:sz="0" w:space="0" w:color="auto"/>
            <w:left w:val="none" w:sz="0" w:space="0" w:color="auto"/>
            <w:bottom w:val="none" w:sz="0" w:space="0" w:color="auto"/>
            <w:right w:val="none" w:sz="0" w:space="0" w:color="auto"/>
          </w:divBdr>
        </w:div>
        <w:div w:id="127363673">
          <w:marLeft w:val="0"/>
          <w:marRight w:val="0"/>
          <w:marTop w:val="0"/>
          <w:marBottom w:val="0"/>
          <w:divBdr>
            <w:top w:val="none" w:sz="0" w:space="0" w:color="auto"/>
            <w:left w:val="none" w:sz="0" w:space="0" w:color="auto"/>
            <w:bottom w:val="none" w:sz="0" w:space="0" w:color="auto"/>
            <w:right w:val="none" w:sz="0" w:space="0" w:color="auto"/>
          </w:divBdr>
        </w:div>
        <w:div w:id="138151440">
          <w:marLeft w:val="0"/>
          <w:marRight w:val="0"/>
          <w:marTop w:val="0"/>
          <w:marBottom w:val="0"/>
          <w:divBdr>
            <w:top w:val="none" w:sz="0" w:space="0" w:color="auto"/>
            <w:left w:val="none" w:sz="0" w:space="0" w:color="auto"/>
            <w:bottom w:val="none" w:sz="0" w:space="0" w:color="auto"/>
            <w:right w:val="none" w:sz="0" w:space="0" w:color="auto"/>
          </w:divBdr>
        </w:div>
        <w:div w:id="141509552">
          <w:marLeft w:val="0"/>
          <w:marRight w:val="0"/>
          <w:marTop w:val="0"/>
          <w:marBottom w:val="0"/>
          <w:divBdr>
            <w:top w:val="none" w:sz="0" w:space="0" w:color="auto"/>
            <w:left w:val="none" w:sz="0" w:space="0" w:color="auto"/>
            <w:bottom w:val="none" w:sz="0" w:space="0" w:color="auto"/>
            <w:right w:val="none" w:sz="0" w:space="0" w:color="auto"/>
          </w:divBdr>
        </w:div>
        <w:div w:id="147290493">
          <w:marLeft w:val="0"/>
          <w:marRight w:val="0"/>
          <w:marTop w:val="0"/>
          <w:marBottom w:val="0"/>
          <w:divBdr>
            <w:top w:val="none" w:sz="0" w:space="0" w:color="auto"/>
            <w:left w:val="none" w:sz="0" w:space="0" w:color="auto"/>
            <w:bottom w:val="none" w:sz="0" w:space="0" w:color="auto"/>
            <w:right w:val="none" w:sz="0" w:space="0" w:color="auto"/>
          </w:divBdr>
        </w:div>
        <w:div w:id="161819399">
          <w:marLeft w:val="0"/>
          <w:marRight w:val="0"/>
          <w:marTop w:val="0"/>
          <w:marBottom w:val="0"/>
          <w:divBdr>
            <w:top w:val="none" w:sz="0" w:space="0" w:color="auto"/>
            <w:left w:val="none" w:sz="0" w:space="0" w:color="auto"/>
            <w:bottom w:val="none" w:sz="0" w:space="0" w:color="auto"/>
            <w:right w:val="none" w:sz="0" w:space="0" w:color="auto"/>
          </w:divBdr>
        </w:div>
        <w:div w:id="166403930">
          <w:marLeft w:val="0"/>
          <w:marRight w:val="0"/>
          <w:marTop w:val="0"/>
          <w:marBottom w:val="0"/>
          <w:divBdr>
            <w:top w:val="none" w:sz="0" w:space="0" w:color="auto"/>
            <w:left w:val="none" w:sz="0" w:space="0" w:color="auto"/>
            <w:bottom w:val="none" w:sz="0" w:space="0" w:color="auto"/>
            <w:right w:val="none" w:sz="0" w:space="0" w:color="auto"/>
          </w:divBdr>
        </w:div>
        <w:div w:id="175389804">
          <w:marLeft w:val="0"/>
          <w:marRight w:val="0"/>
          <w:marTop w:val="0"/>
          <w:marBottom w:val="0"/>
          <w:divBdr>
            <w:top w:val="none" w:sz="0" w:space="0" w:color="auto"/>
            <w:left w:val="none" w:sz="0" w:space="0" w:color="auto"/>
            <w:bottom w:val="none" w:sz="0" w:space="0" w:color="auto"/>
            <w:right w:val="none" w:sz="0" w:space="0" w:color="auto"/>
          </w:divBdr>
        </w:div>
        <w:div w:id="182285291">
          <w:marLeft w:val="0"/>
          <w:marRight w:val="0"/>
          <w:marTop w:val="0"/>
          <w:marBottom w:val="0"/>
          <w:divBdr>
            <w:top w:val="none" w:sz="0" w:space="0" w:color="auto"/>
            <w:left w:val="none" w:sz="0" w:space="0" w:color="auto"/>
            <w:bottom w:val="none" w:sz="0" w:space="0" w:color="auto"/>
            <w:right w:val="none" w:sz="0" w:space="0" w:color="auto"/>
          </w:divBdr>
        </w:div>
        <w:div w:id="196311062">
          <w:marLeft w:val="0"/>
          <w:marRight w:val="0"/>
          <w:marTop w:val="0"/>
          <w:marBottom w:val="0"/>
          <w:divBdr>
            <w:top w:val="none" w:sz="0" w:space="0" w:color="auto"/>
            <w:left w:val="none" w:sz="0" w:space="0" w:color="auto"/>
            <w:bottom w:val="none" w:sz="0" w:space="0" w:color="auto"/>
            <w:right w:val="none" w:sz="0" w:space="0" w:color="auto"/>
          </w:divBdr>
        </w:div>
        <w:div w:id="211040910">
          <w:marLeft w:val="0"/>
          <w:marRight w:val="0"/>
          <w:marTop w:val="0"/>
          <w:marBottom w:val="0"/>
          <w:divBdr>
            <w:top w:val="none" w:sz="0" w:space="0" w:color="auto"/>
            <w:left w:val="none" w:sz="0" w:space="0" w:color="auto"/>
            <w:bottom w:val="none" w:sz="0" w:space="0" w:color="auto"/>
            <w:right w:val="none" w:sz="0" w:space="0" w:color="auto"/>
          </w:divBdr>
        </w:div>
        <w:div w:id="211424651">
          <w:marLeft w:val="0"/>
          <w:marRight w:val="0"/>
          <w:marTop w:val="0"/>
          <w:marBottom w:val="0"/>
          <w:divBdr>
            <w:top w:val="none" w:sz="0" w:space="0" w:color="auto"/>
            <w:left w:val="none" w:sz="0" w:space="0" w:color="auto"/>
            <w:bottom w:val="none" w:sz="0" w:space="0" w:color="auto"/>
            <w:right w:val="none" w:sz="0" w:space="0" w:color="auto"/>
          </w:divBdr>
        </w:div>
        <w:div w:id="219677352">
          <w:marLeft w:val="0"/>
          <w:marRight w:val="0"/>
          <w:marTop w:val="0"/>
          <w:marBottom w:val="0"/>
          <w:divBdr>
            <w:top w:val="none" w:sz="0" w:space="0" w:color="auto"/>
            <w:left w:val="none" w:sz="0" w:space="0" w:color="auto"/>
            <w:bottom w:val="none" w:sz="0" w:space="0" w:color="auto"/>
            <w:right w:val="none" w:sz="0" w:space="0" w:color="auto"/>
          </w:divBdr>
        </w:div>
        <w:div w:id="263346771">
          <w:marLeft w:val="0"/>
          <w:marRight w:val="0"/>
          <w:marTop w:val="0"/>
          <w:marBottom w:val="0"/>
          <w:divBdr>
            <w:top w:val="none" w:sz="0" w:space="0" w:color="auto"/>
            <w:left w:val="none" w:sz="0" w:space="0" w:color="auto"/>
            <w:bottom w:val="none" w:sz="0" w:space="0" w:color="auto"/>
            <w:right w:val="none" w:sz="0" w:space="0" w:color="auto"/>
          </w:divBdr>
        </w:div>
        <w:div w:id="278411351">
          <w:marLeft w:val="0"/>
          <w:marRight w:val="0"/>
          <w:marTop w:val="0"/>
          <w:marBottom w:val="0"/>
          <w:divBdr>
            <w:top w:val="none" w:sz="0" w:space="0" w:color="auto"/>
            <w:left w:val="none" w:sz="0" w:space="0" w:color="auto"/>
            <w:bottom w:val="none" w:sz="0" w:space="0" w:color="auto"/>
            <w:right w:val="none" w:sz="0" w:space="0" w:color="auto"/>
          </w:divBdr>
        </w:div>
        <w:div w:id="283735362">
          <w:marLeft w:val="-75"/>
          <w:marRight w:val="0"/>
          <w:marTop w:val="30"/>
          <w:marBottom w:val="30"/>
          <w:divBdr>
            <w:top w:val="none" w:sz="0" w:space="0" w:color="auto"/>
            <w:left w:val="none" w:sz="0" w:space="0" w:color="auto"/>
            <w:bottom w:val="none" w:sz="0" w:space="0" w:color="auto"/>
            <w:right w:val="none" w:sz="0" w:space="0" w:color="auto"/>
          </w:divBdr>
          <w:divsChild>
            <w:div w:id="23678838">
              <w:marLeft w:val="0"/>
              <w:marRight w:val="0"/>
              <w:marTop w:val="0"/>
              <w:marBottom w:val="0"/>
              <w:divBdr>
                <w:top w:val="none" w:sz="0" w:space="0" w:color="auto"/>
                <w:left w:val="none" w:sz="0" w:space="0" w:color="auto"/>
                <w:bottom w:val="none" w:sz="0" w:space="0" w:color="auto"/>
                <w:right w:val="none" w:sz="0" w:space="0" w:color="auto"/>
              </w:divBdr>
              <w:divsChild>
                <w:div w:id="868878186">
                  <w:marLeft w:val="0"/>
                  <w:marRight w:val="0"/>
                  <w:marTop w:val="0"/>
                  <w:marBottom w:val="0"/>
                  <w:divBdr>
                    <w:top w:val="none" w:sz="0" w:space="0" w:color="auto"/>
                    <w:left w:val="none" w:sz="0" w:space="0" w:color="auto"/>
                    <w:bottom w:val="none" w:sz="0" w:space="0" w:color="auto"/>
                    <w:right w:val="none" w:sz="0" w:space="0" w:color="auto"/>
                  </w:divBdr>
                </w:div>
              </w:divsChild>
            </w:div>
            <w:div w:id="685205740">
              <w:marLeft w:val="0"/>
              <w:marRight w:val="0"/>
              <w:marTop w:val="0"/>
              <w:marBottom w:val="0"/>
              <w:divBdr>
                <w:top w:val="none" w:sz="0" w:space="0" w:color="auto"/>
                <w:left w:val="none" w:sz="0" w:space="0" w:color="auto"/>
                <w:bottom w:val="none" w:sz="0" w:space="0" w:color="auto"/>
                <w:right w:val="none" w:sz="0" w:space="0" w:color="auto"/>
              </w:divBdr>
              <w:divsChild>
                <w:div w:id="1995452934">
                  <w:marLeft w:val="0"/>
                  <w:marRight w:val="0"/>
                  <w:marTop w:val="0"/>
                  <w:marBottom w:val="0"/>
                  <w:divBdr>
                    <w:top w:val="none" w:sz="0" w:space="0" w:color="auto"/>
                    <w:left w:val="none" w:sz="0" w:space="0" w:color="auto"/>
                    <w:bottom w:val="none" w:sz="0" w:space="0" w:color="auto"/>
                    <w:right w:val="none" w:sz="0" w:space="0" w:color="auto"/>
                  </w:divBdr>
                </w:div>
              </w:divsChild>
            </w:div>
            <w:div w:id="701131135">
              <w:marLeft w:val="0"/>
              <w:marRight w:val="0"/>
              <w:marTop w:val="0"/>
              <w:marBottom w:val="0"/>
              <w:divBdr>
                <w:top w:val="none" w:sz="0" w:space="0" w:color="auto"/>
                <w:left w:val="none" w:sz="0" w:space="0" w:color="auto"/>
                <w:bottom w:val="none" w:sz="0" w:space="0" w:color="auto"/>
                <w:right w:val="none" w:sz="0" w:space="0" w:color="auto"/>
              </w:divBdr>
              <w:divsChild>
                <w:div w:id="7683694">
                  <w:marLeft w:val="0"/>
                  <w:marRight w:val="0"/>
                  <w:marTop w:val="0"/>
                  <w:marBottom w:val="0"/>
                  <w:divBdr>
                    <w:top w:val="none" w:sz="0" w:space="0" w:color="auto"/>
                    <w:left w:val="none" w:sz="0" w:space="0" w:color="auto"/>
                    <w:bottom w:val="none" w:sz="0" w:space="0" w:color="auto"/>
                    <w:right w:val="none" w:sz="0" w:space="0" w:color="auto"/>
                  </w:divBdr>
                </w:div>
              </w:divsChild>
            </w:div>
            <w:div w:id="868370793">
              <w:marLeft w:val="0"/>
              <w:marRight w:val="0"/>
              <w:marTop w:val="0"/>
              <w:marBottom w:val="0"/>
              <w:divBdr>
                <w:top w:val="none" w:sz="0" w:space="0" w:color="auto"/>
                <w:left w:val="none" w:sz="0" w:space="0" w:color="auto"/>
                <w:bottom w:val="none" w:sz="0" w:space="0" w:color="auto"/>
                <w:right w:val="none" w:sz="0" w:space="0" w:color="auto"/>
              </w:divBdr>
              <w:divsChild>
                <w:div w:id="1392733713">
                  <w:marLeft w:val="0"/>
                  <w:marRight w:val="0"/>
                  <w:marTop w:val="0"/>
                  <w:marBottom w:val="0"/>
                  <w:divBdr>
                    <w:top w:val="none" w:sz="0" w:space="0" w:color="auto"/>
                    <w:left w:val="none" w:sz="0" w:space="0" w:color="auto"/>
                    <w:bottom w:val="none" w:sz="0" w:space="0" w:color="auto"/>
                    <w:right w:val="none" w:sz="0" w:space="0" w:color="auto"/>
                  </w:divBdr>
                </w:div>
              </w:divsChild>
            </w:div>
            <w:div w:id="1007055694">
              <w:marLeft w:val="0"/>
              <w:marRight w:val="0"/>
              <w:marTop w:val="0"/>
              <w:marBottom w:val="0"/>
              <w:divBdr>
                <w:top w:val="none" w:sz="0" w:space="0" w:color="auto"/>
                <w:left w:val="none" w:sz="0" w:space="0" w:color="auto"/>
                <w:bottom w:val="none" w:sz="0" w:space="0" w:color="auto"/>
                <w:right w:val="none" w:sz="0" w:space="0" w:color="auto"/>
              </w:divBdr>
              <w:divsChild>
                <w:div w:id="1632058767">
                  <w:marLeft w:val="0"/>
                  <w:marRight w:val="0"/>
                  <w:marTop w:val="0"/>
                  <w:marBottom w:val="0"/>
                  <w:divBdr>
                    <w:top w:val="none" w:sz="0" w:space="0" w:color="auto"/>
                    <w:left w:val="none" w:sz="0" w:space="0" w:color="auto"/>
                    <w:bottom w:val="none" w:sz="0" w:space="0" w:color="auto"/>
                    <w:right w:val="none" w:sz="0" w:space="0" w:color="auto"/>
                  </w:divBdr>
                </w:div>
              </w:divsChild>
            </w:div>
            <w:div w:id="1084490714">
              <w:marLeft w:val="0"/>
              <w:marRight w:val="0"/>
              <w:marTop w:val="0"/>
              <w:marBottom w:val="0"/>
              <w:divBdr>
                <w:top w:val="none" w:sz="0" w:space="0" w:color="auto"/>
                <w:left w:val="none" w:sz="0" w:space="0" w:color="auto"/>
                <w:bottom w:val="none" w:sz="0" w:space="0" w:color="auto"/>
                <w:right w:val="none" w:sz="0" w:space="0" w:color="auto"/>
              </w:divBdr>
              <w:divsChild>
                <w:div w:id="1281648015">
                  <w:marLeft w:val="0"/>
                  <w:marRight w:val="0"/>
                  <w:marTop w:val="0"/>
                  <w:marBottom w:val="0"/>
                  <w:divBdr>
                    <w:top w:val="none" w:sz="0" w:space="0" w:color="auto"/>
                    <w:left w:val="none" w:sz="0" w:space="0" w:color="auto"/>
                    <w:bottom w:val="none" w:sz="0" w:space="0" w:color="auto"/>
                    <w:right w:val="none" w:sz="0" w:space="0" w:color="auto"/>
                  </w:divBdr>
                </w:div>
              </w:divsChild>
            </w:div>
            <w:div w:id="1117798173">
              <w:marLeft w:val="0"/>
              <w:marRight w:val="0"/>
              <w:marTop w:val="0"/>
              <w:marBottom w:val="0"/>
              <w:divBdr>
                <w:top w:val="none" w:sz="0" w:space="0" w:color="auto"/>
                <w:left w:val="none" w:sz="0" w:space="0" w:color="auto"/>
                <w:bottom w:val="none" w:sz="0" w:space="0" w:color="auto"/>
                <w:right w:val="none" w:sz="0" w:space="0" w:color="auto"/>
              </w:divBdr>
              <w:divsChild>
                <w:div w:id="1529828493">
                  <w:marLeft w:val="0"/>
                  <w:marRight w:val="0"/>
                  <w:marTop w:val="0"/>
                  <w:marBottom w:val="0"/>
                  <w:divBdr>
                    <w:top w:val="none" w:sz="0" w:space="0" w:color="auto"/>
                    <w:left w:val="none" w:sz="0" w:space="0" w:color="auto"/>
                    <w:bottom w:val="none" w:sz="0" w:space="0" w:color="auto"/>
                    <w:right w:val="none" w:sz="0" w:space="0" w:color="auto"/>
                  </w:divBdr>
                </w:div>
              </w:divsChild>
            </w:div>
            <w:div w:id="1308510045">
              <w:marLeft w:val="0"/>
              <w:marRight w:val="0"/>
              <w:marTop w:val="0"/>
              <w:marBottom w:val="0"/>
              <w:divBdr>
                <w:top w:val="none" w:sz="0" w:space="0" w:color="auto"/>
                <w:left w:val="none" w:sz="0" w:space="0" w:color="auto"/>
                <w:bottom w:val="none" w:sz="0" w:space="0" w:color="auto"/>
                <w:right w:val="none" w:sz="0" w:space="0" w:color="auto"/>
              </w:divBdr>
              <w:divsChild>
                <w:div w:id="1542478182">
                  <w:marLeft w:val="0"/>
                  <w:marRight w:val="0"/>
                  <w:marTop w:val="0"/>
                  <w:marBottom w:val="0"/>
                  <w:divBdr>
                    <w:top w:val="none" w:sz="0" w:space="0" w:color="auto"/>
                    <w:left w:val="none" w:sz="0" w:space="0" w:color="auto"/>
                    <w:bottom w:val="none" w:sz="0" w:space="0" w:color="auto"/>
                    <w:right w:val="none" w:sz="0" w:space="0" w:color="auto"/>
                  </w:divBdr>
                </w:div>
              </w:divsChild>
            </w:div>
            <w:div w:id="1377462909">
              <w:marLeft w:val="0"/>
              <w:marRight w:val="0"/>
              <w:marTop w:val="0"/>
              <w:marBottom w:val="0"/>
              <w:divBdr>
                <w:top w:val="none" w:sz="0" w:space="0" w:color="auto"/>
                <w:left w:val="none" w:sz="0" w:space="0" w:color="auto"/>
                <w:bottom w:val="none" w:sz="0" w:space="0" w:color="auto"/>
                <w:right w:val="none" w:sz="0" w:space="0" w:color="auto"/>
              </w:divBdr>
              <w:divsChild>
                <w:div w:id="1102840701">
                  <w:marLeft w:val="0"/>
                  <w:marRight w:val="0"/>
                  <w:marTop w:val="0"/>
                  <w:marBottom w:val="0"/>
                  <w:divBdr>
                    <w:top w:val="none" w:sz="0" w:space="0" w:color="auto"/>
                    <w:left w:val="none" w:sz="0" w:space="0" w:color="auto"/>
                    <w:bottom w:val="none" w:sz="0" w:space="0" w:color="auto"/>
                    <w:right w:val="none" w:sz="0" w:space="0" w:color="auto"/>
                  </w:divBdr>
                </w:div>
              </w:divsChild>
            </w:div>
            <w:div w:id="1862354941">
              <w:marLeft w:val="0"/>
              <w:marRight w:val="0"/>
              <w:marTop w:val="0"/>
              <w:marBottom w:val="0"/>
              <w:divBdr>
                <w:top w:val="none" w:sz="0" w:space="0" w:color="auto"/>
                <w:left w:val="none" w:sz="0" w:space="0" w:color="auto"/>
                <w:bottom w:val="none" w:sz="0" w:space="0" w:color="auto"/>
                <w:right w:val="none" w:sz="0" w:space="0" w:color="auto"/>
              </w:divBdr>
              <w:divsChild>
                <w:div w:id="16483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1324">
          <w:marLeft w:val="0"/>
          <w:marRight w:val="0"/>
          <w:marTop w:val="0"/>
          <w:marBottom w:val="0"/>
          <w:divBdr>
            <w:top w:val="none" w:sz="0" w:space="0" w:color="auto"/>
            <w:left w:val="none" w:sz="0" w:space="0" w:color="auto"/>
            <w:bottom w:val="none" w:sz="0" w:space="0" w:color="auto"/>
            <w:right w:val="none" w:sz="0" w:space="0" w:color="auto"/>
          </w:divBdr>
        </w:div>
        <w:div w:id="299307387">
          <w:marLeft w:val="0"/>
          <w:marRight w:val="0"/>
          <w:marTop w:val="0"/>
          <w:marBottom w:val="0"/>
          <w:divBdr>
            <w:top w:val="none" w:sz="0" w:space="0" w:color="auto"/>
            <w:left w:val="none" w:sz="0" w:space="0" w:color="auto"/>
            <w:bottom w:val="none" w:sz="0" w:space="0" w:color="auto"/>
            <w:right w:val="none" w:sz="0" w:space="0" w:color="auto"/>
          </w:divBdr>
        </w:div>
        <w:div w:id="314263365">
          <w:marLeft w:val="0"/>
          <w:marRight w:val="0"/>
          <w:marTop w:val="0"/>
          <w:marBottom w:val="0"/>
          <w:divBdr>
            <w:top w:val="none" w:sz="0" w:space="0" w:color="auto"/>
            <w:left w:val="none" w:sz="0" w:space="0" w:color="auto"/>
            <w:bottom w:val="none" w:sz="0" w:space="0" w:color="auto"/>
            <w:right w:val="none" w:sz="0" w:space="0" w:color="auto"/>
          </w:divBdr>
        </w:div>
        <w:div w:id="316111326">
          <w:marLeft w:val="0"/>
          <w:marRight w:val="0"/>
          <w:marTop w:val="0"/>
          <w:marBottom w:val="0"/>
          <w:divBdr>
            <w:top w:val="none" w:sz="0" w:space="0" w:color="auto"/>
            <w:left w:val="none" w:sz="0" w:space="0" w:color="auto"/>
            <w:bottom w:val="none" w:sz="0" w:space="0" w:color="auto"/>
            <w:right w:val="none" w:sz="0" w:space="0" w:color="auto"/>
          </w:divBdr>
        </w:div>
        <w:div w:id="328145288">
          <w:marLeft w:val="0"/>
          <w:marRight w:val="0"/>
          <w:marTop w:val="0"/>
          <w:marBottom w:val="0"/>
          <w:divBdr>
            <w:top w:val="none" w:sz="0" w:space="0" w:color="auto"/>
            <w:left w:val="none" w:sz="0" w:space="0" w:color="auto"/>
            <w:bottom w:val="none" w:sz="0" w:space="0" w:color="auto"/>
            <w:right w:val="none" w:sz="0" w:space="0" w:color="auto"/>
          </w:divBdr>
        </w:div>
        <w:div w:id="337272779">
          <w:marLeft w:val="0"/>
          <w:marRight w:val="0"/>
          <w:marTop w:val="0"/>
          <w:marBottom w:val="0"/>
          <w:divBdr>
            <w:top w:val="none" w:sz="0" w:space="0" w:color="auto"/>
            <w:left w:val="none" w:sz="0" w:space="0" w:color="auto"/>
            <w:bottom w:val="none" w:sz="0" w:space="0" w:color="auto"/>
            <w:right w:val="none" w:sz="0" w:space="0" w:color="auto"/>
          </w:divBdr>
        </w:div>
        <w:div w:id="344282369">
          <w:marLeft w:val="0"/>
          <w:marRight w:val="0"/>
          <w:marTop w:val="0"/>
          <w:marBottom w:val="0"/>
          <w:divBdr>
            <w:top w:val="none" w:sz="0" w:space="0" w:color="auto"/>
            <w:left w:val="none" w:sz="0" w:space="0" w:color="auto"/>
            <w:bottom w:val="none" w:sz="0" w:space="0" w:color="auto"/>
            <w:right w:val="none" w:sz="0" w:space="0" w:color="auto"/>
          </w:divBdr>
        </w:div>
        <w:div w:id="351490518">
          <w:marLeft w:val="0"/>
          <w:marRight w:val="0"/>
          <w:marTop w:val="0"/>
          <w:marBottom w:val="0"/>
          <w:divBdr>
            <w:top w:val="none" w:sz="0" w:space="0" w:color="auto"/>
            <w:left w:val="none" w:sz="0" w:space="0" w:color="auto"/>
            <w:bottom w:val="none" w:sz="0" w:space="0" w:color="auto"/>
            <w:right w:val="none" w:sz="0" w:space="0" w:color="auto"/>
          </w:divBdr>
        </w:div>
        <w:div w:id="354312674">
          <w:marLeft w:val="0"/>
          <w:marRight w:val="0"/>
          <w:marTop w:val="0"/>
          <w:marBottom w:val="0"/>
          <w:divBdr>
            <w:top w:val="none" w:sz="0" w:space="0" w:color="auto"/>
            <w:left w:val="none" w:sz="0" w:space="0" w:color="auto"/>
            <w:bottom w:val="none" w:sz="0" w:space="0" w:color="auto"/>
            <w:right w:val="none" w:sz="0" w:space="0" w:color="auto"/>
          </w:divBdr>
        </w:div>
        <w:div w:id="356466495">
          <w:marLeft w:val="0"/>
          <w:marRight w:val="0"/>
          <w:marTop w:val="0"/>
          <w:marBottom w:val="0"/>
          <w:divBdr>
            <w:top w:val="none" w:sz="0" w:space="0" w:color="auto"/>
            <w:left w:val="none" w:sz="0" w:space="0" w:color="auto"/>
            <w:bottom w:val="none" w:sz="0" w:space="0" w:color="auto"/>
            <w:right w:val="none" w:sz="0" w:space="0" w:color="auto"/>
          </w:divBdr>
        </w:div>
        <w:div w:id="358942234">
          <w:marLeft w:val="0"/>
          <w:marRight w:val="0"/>
          <w:marTop w:val="0"/>
          <w:marBottom w:val="0"/>
          <w:divBdr>
            <w:top w:val="none" w:sz="0" w:space="0" w:color="auto"/>
            <w:left w:val="none" w:sz="0" w:space="0" w:color="auto"/>
            <w:bottom w:val="none" w:sz="0" w:space="0" w:color="auto"/>
            <w:right w:val="none" w:sz="0" w:space="0" w:color="auto"/>
          </w:divBdr>
        </w:div>
        <w:div w:id="360908257">
          <w:marLeft w:val="0"/>
          <w:marRight w:val="0"/>
          <w:marTop w:val="0"/>
          <w:marBottom w:val="0"/>
          <w:divBdr>
            <w:top w:val="none" w:sz="0" w:space="0" w:color="auto"/>
            <w:left w:val="none" w:sz="0" w:space="0" w:color="auto"/>
            <w:bottom w:val="none" w:sz="0" w:space="0" w:color="auto"/>
            <w:right w:val="none" w:sz="0" w:space="0" w:color="auto"/>
          </w:divBdr>
        </w:div>
        <w:div w:id="361782285">
          <w:marLeft w:val="0"/>
          <w:marRight w:val="0"/>
          <w:marTop w:val="0"/>
          <w:marBottom w:val="0"/>
          <w:divBdr>
            <w:top w:val="none" w:sz="0" w:space="0" w:color="auto"/>
            <w:left w:val="none" w:sz="0" w:space="0" w:color="auto"/>
            <w:bottom w:val="none" w:sz="0" w:space="0" w:color="auto"/>
            <w:right w:val="none" w:sz="0" w:space="0" w:color="auto"/>
          </w:divBdr>
        </w:div>
        <w:div w:id="365906544">
          <w:marLeft w:val="0"/>
          <w:marRight w:val="0"/>
          <w:marTop w:val="0"/>
          <w:marBottom w:val="0"/>
          <w:divBdr>
            <w:top w:val="none" w:sz="0" w:space="0" w:color="auto"/>
            <w:left w:val="none" w:sz="0" w:space="0" w:color="auto"/>
            <w:bottom w:val="none" w:sz="0" w:space="0" w:color="auto"/>
            <w:right w:val="none" w:sz="0" w:space="0" w:color="auto"/>
          </w:divBdr>
        </w:div>
        <w:div w:id="365953056">
          <w:marLeft w:val="0"/>
          <w:marRight w:val="0"/>
          <w:marTop w:val="0"/>
          <w:marBottom w:val="0"/>
          <w:divBdr>
            <w:top w:val="none" w:sz="0" w:space="0" w:color="auto"/>
            <w:left w:val="none" w:sz="0" w:space="0" w:color="auto"/>
            <w:bottom w:val="none" w:sz="0" w:space="0" w:color="auto"/>
            <w:right w:val="none" w:sz="0" w:space="0" w:color="auto"/>
          </w:divBdr>
        </w:div>
        <w:div w:id="376511733">
          <w:marLeft w:val="0"/>
          <w:marRight w:val="0"/>
          <w:marTop w:val="0"/>
          <w:marBottom w:val="0"/>
          <w:divBdr>
            <w:top w:val="none" w:sz="0" w:space="0" w:color="auto"/>
            <w:left w:val="none" w:sz="0" w:space="0" w:color="auto"/>
            <w:bottom w:val="none" w:sz="0" w:space="0" w:color="auto"/>
            <w:right w:val="none" w:sz="0" w:space="0" w:color="auto"/>
          </w:divBdr>
        </w:div>
        <w:div w:id="391199904">
          <w:marLeft w:val="0"/>
          <w:marRight w:val="0"/>
          <w:marTop w:val="0"/>
          <w:marBottom w:val="0"/>
          <w:divBdr>
            <w:top w:val="none" w:sz="0" w:space="0" w:color="auto"/>
            <w:left w:val="none" w:sz="0" w:space="0" w:color="auto"/>
            <w:bottom w:val="none" w:sz="0" w:space="0" w:color="auto"/>
            <w:right w:val="none" w:sz="0" w:space="0" w:color="auto"/>
          </w:divBdr>
        </w:div>
        <w:div w:id="398987544">
          <w:marLeft w:val="0"/>
          <w:marRight w:val="0"/>
          <w:marTop w:val="0"/>
          <w:marBottom w:val="0"/>
          <w:divBdr>
            <w:top w:val="none" w:sz="0" w:space="0" w:color="auto"/>
            <w:left w:val="none" w:sz="0" w:space="0" w:color="auto"/>
            <w:bottom w:val="none" w:sz="0" w:space="0" w:color="auto"/>
            <w:right w:val="none" w:sz="0" w:space="0" w:color="auto"/>
          </w:divBdr>
        </w:div>
        <w:div w:id="401801498">
          <w:marLeft w:val="0"/>
          <w:marRight w:val="0"/>
          <w:marTop w:val="0"/>
          <w:marBottom w:val="0"/>
          <w:divBdr>
            <w:top w:val="none" w:sz="0" w:space="0" w:color="auto"/>
            <w:left w:val="none" w:sz="0" w:space="0" w:color="auto"/>
            <w:bottom w:val="none" w:sz="0" w:space="0" w:color="auto"/>
            <w:right w:val="none" w:sz="0" w:space="0" w:color="auto"/>
          </w:divBdr>
        </w:div>
        <w:div w:id="405608683">
          <w:marLeft w:val="0"/>
          <w:marRight w:val="0"/>
          <w:marTop w:val="0"/>
          <w:marBottom w:val="0"/>
          <w:divBdr>
            <w:top w:val="none" w:sz="0" w:space="0" w:color="auto"/>
            <w:left w:val="none" w:sz="0" w:space="0" w:color="auto"/>
            <w:bottom w:val="none" w:sz="0" w:space="0" w:color="auto"/>
            <w:right w:val="none" w:sz="0" w:space="0" w:color="auto"/>
          </w:divBdr>
        </w:div>
        <w:div w:id="421217318">
          <w:marLeft w:val="0"/>
          <w:marRight w:val="0"/>
          <w:marTop w:val="0"/>
          <w:marBottom w:val="0"/>
          <w:divBdr>
            <w:top w:val="none" w:sz="0" w:space="0" w:color="auto"/>
            <w:left w:val="none" w:sz="0" w:space="0" w:color="auto"/>
            <w:bottom w:val="none" w:sz="0" w:space="0" w:color="auto"/>
            <w:right w:val="none" w:sz="0" w:space="0" w:color="auto"/>
          </w:divBdr>
        </w:div>
        <w:div w:id="430663832">
          <w:marLeft w:val="0"/>
          <w:marRight w:val="0"/>
          <w:marTop w:val="0"/>
          <w:marBottom w:val="0"/>
          <w:divBdr>
            <w:top w:val="none" w:sz="0" w:space="0" w:color="auto"/>
            <w:left w:val="none" w:sz="0" w:space="0" w:color="auto"/>
            <w:bottom w:val="none" w:sz="0" w:space="0" w:color="auto"/>
            <w:right w:val="none" w:sz="0" w:space="0" w:color="auto"/>
          </w:divBdr>
        </w:div>
        <w:div w:id="441535676">
          <w:marLeft w:val="0"/>
          <w:marRight w:val="0"/>
          <w:marTop w:val="0"/>
          <w:marBottom w:val="0"/>
          <w:divBdr>
            <w:top w:val="none" w:sz="0" w:space="0" w:color="auto"/>
            <w:left w:val="none" w:sz="0" w:space="0" w:color="auto"/>
            <w:bottom w:val="none" w:sz="0" w:space="0" w:color="auto"/>
            <w:right w:val="none" w:sz="0" w:space="0" w:color="auto"/>
          </w:divBdr>
        </w:div>
        <w:div w:id="444925951">
          <w:marLeft w:val="0"/>
          <w:marRight w:val="0"/>
          <w:marTop w:val="0"/>
          <w:marBottom w:val="0"/>
          <w:divBdr>
            <w:top w:val="none" w:sz="0" w:space="0" w:color="auto"/>
            <w:left w:val="none" w:sz="0" w:space="0" w:color="auto"/>
            <w:bottom w:val="none" w:sz="0" w:space="0" w:color="auto"/>
            <w:right w:val="none" w:sz="0" w:space="0" w:color="auto"/>
          </w:divBdr>
        </w:div>
        <w:div w:id="465196176">
          <w:marLeft w:val="0"/>
          <w:marRight w:val="0"/>
          <w:marTop w:val="0"/>
          <w:marBottom w:val="0"/>
          <w:divBdr>
            <w:top w:val="none" w:sz="0" w:space="0" w:color="auto"/>
            <w:left w:val="none" w:sz="0" w:space="0" w:color="auto"/>
            <w:bottom w:val="none" w:sz="0" w:space="0" w:color="auto"/>
            <w:right w:val="none" w:sz="0" w:space="0" w:color="auto"/>
          </w:divBdr>
        </w:div>
        <w:div w:id="468594569">
          <w:marLeft w:val="0"/>
          <w:marRight w:val="0"/>
          <w:marTop w:val="0"/>
          <w:marBottom w:val="0"/>
          <w:divBdr>
            <w:top w:val="none" w:sz="0" w:space="0" w:color="auto"/>
            <w:left w:val="none" w:sz="0" w:space="0" w:color="auto"/>
            <w:bottom w:val="none" w:sz="0" w:space="0" w:color="auto"/>
            <w:right w:val="none" w:sz="0" w:space="0" w:color="auto"/>
          </w:divBdr>
        </w:div>
        <w:div w:id="475412785">
          <w:marLeft w:val="0"/>
          <w:marRight w:val="0"/>
          <w:marTop w:val="0"/>
          <w:marBottom w:val="0"/>
          <w:divBdr>
            <w:top w:val="none" w:sz="0" w:space="0" w:color="auto"/>
            <w:left w:val="none" w:sz="0" w:space="0" w:color="auto"/>
            <w:bottom w:val="none" w:sz="0" w:space="0" w:color="auto"/>
            <w:right w:val="none" w:sz="0" w:space="0" w:color="auto"/>
          </w:divBdr>
        </w:div>
        <w:div w:id="493113192">
          <w:marLeft w:val="0"/>
          <w:marRight w:val="0"/>
          <w:marTop w:val="0"/>
          <w:marBottom w:val="0"/>
          <w:divBdr>
            <w:top w:val="none" w:sz="0" w:space="0" w:color="auto"/>
            <w:left w:val="none" w:sz="0" w:space="0" w:color="auto"/>
            <w:bottom w:val="none" w:sz="0" w:space="0" w:color="auto"/>
            <w:right w:val="none" w:sz="0" w:space="0" w:color="auto"/>
          </w:divBdr>
        </w:div>
        <w:div w:id="497381721">
          <w:marLeft w:val="0"/>
          <w:marRight w:val="0"/>
          <w:marTop w:val="0"/>
          <w:marBottom w:val="0"/>
          <w:divBdr>
            <w:top w:val="none" w:sz="0" w:space="0" w:color="auto"/>
            <w:left w:val="none" w:sz="0" w:space="0" w:color="auto"/>
            <w:bottom w:val="none" w:sz="0" w:space="0" w:color="auto"/>
            <w:right w:val="none" w:sz="0" w:space="0" w:color="auto"/>
          </w:divBdr>
        </w:div>
        <w:div w:id="514267887">
          <w:marLeft w:val="0"/>
          <w:marRight w:val="0"/>
          <w:marTop w:val="0"/>
          <w:marBottom w:val="0"/>
          <w:divBdr>
            <w:top w:val="none" w:sz="0" w:space="0" w:color="auto"/>
            <w:left w:val="none" w:sz="0" w:space="0" w:color="auto"/>
            <w:bottom w:val="none" w:sz="0" w:space="0" w:color="auto"/>
            <w:right w:val="none" w:sz="0" w:space="0" w:color="auto"/>
          </w:divBdr>
        </w:div>
        <w:div w:id="533466045">
          <w:marLeft w:val="0"/>
          <w:marRight w:val="0"/>
          <w:marTop w:val="0"/>
          <w:marBottom w:val="0"/>
          <w:divBdr>
            <w:top w:val="none" w:sz="0" w:space="0" w:color="auto"/>
            <w:left w:val="none" w:sz="0" w:space="0" w:color="auto"/>
            <w:bottom w:val="none" w:sz="0" w:space="0" w:color="auto"/>
            <w:right w:val="none" w:sz="0" w:space="0" w:color="auto"/>
          </w:divBdr>
        </w:div>
        <w:div w:id="542599013">
          <w:marLeft w:val="0"/>
          <w:marRight w:val="0"/>
          <w:marTop w:val="0"/>
          <w:marBottom w:val="0"/>
          <w:divBdr>
            <w:top w:val="none" w:sz="0" w:space="0" w:color="auto"/>
            <w:left w:val="none" w:sz="0" w:space="0" w:color="auto"/>
            <w:bottom w:val="none" w:sz="0" w:space="0" w:color="auto"/>
            <w:right w:val="none" w:sz="0" w:space="0" w:color="auto"/>
          </w:divBdr>
        </w:div>
        <w:div w:id="549388546">
          <w:marLeft w:val="0"/>
          <w:marRight w:val="0"/>
          <w:marTop w:val="0"/>
          <w:marBottom w:val="0"/>
          <w:divBdr>
            <w:top w:val="none" w:sz="0" w:space="0" w:color="auto"/>
            <w:left w:val="none" w:sz="0" w:space="0" w:color="auto"/>
            <w:bottom w:val="none" w:sz="0" w:space="0" w:color="auto"/>
            <w:right w:val="none" w:sz="0" w:space="0" w:color="auto"/>
          </w:divBdr>
        </w:div>
        <w:div w:id="559903664">
          <w:marLeft w:val="0"/>
          <w:marRight w:val="0"/>
          <w:marTop w:val="0"/>
          <w:marBottom w:val="0"/>
          <w:divBdr>
            <w:top w:val="none" w:sz="0" w:space="0" w:color="auto"/>
            <w:left w:val="none" w:sz="0" w:space="0" w:color="auto"/>
            <w:bottom w:val="none" w:sz="0" w:space="0" w:color="auto"/>
            <w:right w:val="none" w:sz="0" w:space="0" w:color="auto"/>
          </w:divBdr>
        </w:div>
        <w:div w:id="571934259">
          <w:marLeft w:val="0"/>
          <w:marRight w:val="0"/>
          <w:marTop w:val="0"/>
          <w:marBottom w:val="0"/>
          <w:divBdr>
            <w:top w:val="none" w:sz="0" w:space="0" w:color="auto"/>
            <w:left w:val="none" w:sz="0" w:space="0" w:color="auto"/>
            <w:bottom w:val="none" w:sz="0" w:space="0" w:color="auto"/>
            <w:right w:val="none" w:sz="0" w:space="0" w:color="auto"/>
          </w:divBdr>
        </w:div>
        <w:div w:id="599681776">
          <w:marLeft w:val="0"/>
          <w:marRight w:val="0"/>
          <w:marTop w:val="0"/>
          <w:marBottom w:val="0"/>
          <w:divBdr>
            <w:top w:val="none" w:sz="0" w:space="0" w:color="auto"/>
            <w:left w:val="none" w:sz="0" w:space="0" w:color="auto"/>
            <w:bottom w:val="none" w:sz="0" w:space="0" w:color="auto"/>
            <w:right w:val="none" w:sz="0" w:space="0" w:color="auto"/>
          </w:divBdr>
        </w:div>
        <w:div w:id="623079405">
          <w:marLeft w:val="0"/>
          <w:marRight w:val="0"/>
          <w:marTop w:val="0"/>
          <w:marBottom w:val="0"/>
          <w:divBdr>
            <w:top w:val="none" w:sz="0" w:space="0" w:color="auto"/>
            <w:left w:val="none" w:sz="0" w:space="0" w:color="auto"/>
            <w:bottom w:val="none" w:sz="0" w:space="0" w:color="auto"/>
            <w:right w:val="none" w:sz="0" w:space="0" w:color="auto"/>
          </w:divBdr>
        </w:div>
        <w:div w:id="636031746">
          <w:marLeft w:val="-75"/>
          <w:marRight w:val="0"/>
          <w:marTop w:val="30"/>
          <w:marBottom w:val="30"/>
          <w:divBdr>
            <w:top w:val="none" w:sz="0" w:space="0" w:color="auto"/>
            <w:left w:val="none" w:sz="0" w:space="0" w:color="auto"/>
            <w:bottom w:val="none" w:sz="0" w:space="0" w:color="auto"/>
            <w:right w:val="none" w:sz="0" w:space="0" w:color="auto"/>
          </w:divBdr>
          <w:divsChild>
            <w:div w:id="21714734">
              <w:marLeft w:val="0"/>
              <w:marRight w:val="0"/>
              <w:marTop w:val="0"/>
              <w:marBottom w:val="0"/>
              <w:divBdr>
                <w:top w:val="none" w:sz="0" w:space="0" w:color="auto"/>
                <w:left w:val="none" w:sz="0" w:space="0" w:color="auto"/>
                <w:bottom w:val="none" w:sz="0" w:space="0" w:color="auto"/>
                <w:right w:val="none" w:sz="0" w:space="0" w:color="auto"/>
              </w:divBdr>
              <w:divsChild>
                <w:div w:id="279142533">
                  <w:marLeft w:val="0"/>
                  <w:marRight w:val="0"/>
                  <w:marTop w:val="0"/>
                  <w:marBottom w:val="0"/>
                  <w:divBdr>
                    <w:top w:val="none" w:sz="0" w:space="0" w:color="auto"/>
                    <w:left w:val="none" w:sz="0" w:space="0" w:color="auto"/>
                    <w:bottom w:val="none" w:sz="0" w:space="0" w:color="auto"/>
                    <w:right w:val="none" w:sz="0" w:space="0" w:color="auto"/>
                  </w:divBdr>
                </w:div>
              </w:divsChild>
            </w:div>
            <w:div w:id="163059398">
              <w:marLeft w:val="0"/>
              <w:marRight w:val="0"/>
              <w:marTop w:val="0"/>
              <w:marBottom w:val="0"/>
              <w:divBdr>
                <w:top w:val="none" w:sz="0" w:space="0" w:color="auto"/>
                <w:left w:val="none" w:sz="0" w:space="0" w:color="auto"/>
                <w:bottom w:val="none" w:sz="0" w:space="0" w:color="auto"/>
                <w:right w:val="none" w:sz="0" w:space="0" w:color="auto"/>
              </w:divBdr>
              <w:divsChild>
                <w:div w:id="1499273211">
                  <w:marLeft w:val="0"/>
                  <w:marRight w:val="0"/>
                  <w:marTop w:val="0"/>
                  <w:marBottom w:val="0"/>
                  <w:divBdr>
                    <w:top w:val="none" w:sz="0" w:space="0" w:color="auto"/>
                    <w:left w:val="none" w:sz="0" w:space="0" w:color="auto"/>
                    <w:bottom w:val="none" w:sz="0" w:space="0" w:color="auto"/>
                    <w:right w:val="none" w:sz="0" w:space="0" w:color="auto"/>
                  </w:divBdr>
                </w:div>
              </w:divsChild>
            </w:div>
            <w:div w:id="267281131">
              <w:marLeft w:val="0"/>
              <w:marRight w:val="0"/>
              <w:marTop w:val="0"/>
              <w:marBottom w:val="0"/>
              <w:divBdr>
                <w:top w:val="none" w:sz="0" w:space="0" w:color="auto"/>
                <w:left w:val="none" w:sz="0" w:space="0" w:color="auto"/>
                <w:bottom w:val="none" w:sz="0" w:space="0" w:color="auto"/>
                <w:right w:val="none" w:sz="0" w:space="0" w:color="auto"/>
              </w:divBdr>
              <w:divsChild>
                <w:div w:id="804396665">
                  <w:marLeft w:val="0"/>
                  <w:marRight w:val="0"/>
                  <w:marTop w:val="0"/>
                  <w:marBottom w:val="0"/>
                  <w:divBdr>
                    <w:top w:val="none" w:sz="0" w:space="0" w:color="auto"/>
                    <w:left w:val="none" w:sz="0" w:space="0" w:color="auto"/>
                    <w:bottom w:val="none" w:sz="0" w:space="0" w:color="auto"/>
                    <w:right w:val="none" w:sz="0" w:space="0" w:color="auto"/>
                  </w:divBdr>
                </w:div>
              </w:divsChild>
            </w:div>
            <w:div w:id="319770166">
              <w:marLeft w:val="0"/>
              <w:marRight w:val="0"/>
              <w:marTop w:val="0"/>
              <w:marBottom w:val="0"/>
              <w:divBdr>
                <w:top w:val="none" w:sz="0" w:space="0" w:color="auto"/>
                <w:left w:val="none" w:sz="0" w:space="0" w:color="auto"/>
                <w:bottom w:val="none" w:sz="0" w:space="0" w:color="auto"/>
                <w:right w:val="none" w:sz="0" w:space="0" w:color="auto"/>
              </w:divBdr>
              <w:divsChild>
                <w:div w:id="1074744069">
                  <w:marLeft w:val="0"/>
                  <w:marRight w:val="0"/>
                  <w:marTop w:val="0"/>
                  <w:marBottom w:val="0"/>
                  <w:divBdr>
                    <w:top w:val="none" w:sz="0" w:space="0" w:color="auto"/>
                    <w:left w:val="none" w:sz="0" w:space="0" w:color="auto"/>
                    <w:bottom w:val="none" w:sz="0" w:space="0" w:color="auto"/>
                    <w:right w:val="none" w:sz="0" w:space="0" w:color="auto"/>
                  </w:divBdr>
                </w:div>
              </w:divsChild>
            </w:div>
            <w:div w:id="363792787">
              <w:marLeft w:val="0"/>
              <w:marRight w:val="0"/>
              <w:marTop w:val="0"/>
              <w:marBottom w:val="0"/>
              <w:divBdr>
                <w:top w:val="none" w:sz="0" w:space="0" w:color="auto"/>
                <w:left w:val="none" w:sz="0" w:space="0" w:color="auto"/>
                <w:bottom w:val="none" w:sz="0" w:space="0" w:color="auto"/>
                <w:right w:val="none" w:sz="0" w:space="0" w:color="auto"/>
              </w:divBdr>
              <w:divsChild>
                <w:div w:id="1742482669">
                  <w:marLeft w:val="0"/>
                  <w:marRight w:val="0"/>
                  <w:marTop w:val="0"/>
                  <w:marBottom w:val="0"/>
                  <w:divBdr>
                    <w:top w:val="none" w:sz="0" w:space="0" w:color="auto"/>
                    <w:left w:val="none" w:sz="0" w:space="0" w:color="auto"/>
                    <w:bottom w:val="none" w:sz="0" w:space="0" w:color="auto"/>
                    <w:right w:val="none" w:sz="0" w:space="0" w:color="auto"/>
                  </w:divBdr>
                </w:div>
              </w:divsChild>
            </w:div>
            <w:div w:id="423962675">
              <w:marLeft w:val="0"/>
              <w:marRight w:val="0"/>
              <w:marTop w:val="0"/>
              <w:marBottom w:val="0"/>
              <w:divBdr>
                <w:top w:val="none" w:sz="0" w:space="0" w:color="auto"/>
                <w:left w:val="none" w:sz="0" w:space="0" w:color="auto"/>
                <w:bottom w:val="none" w:sz="0" w:space="0" w:color="auto"/>
                <w:right w:val="none" w:sz="0" w:space="0" w:color="auto"/>
              </w:divBdr>
              <w:divsChild>
                <w:div w:id="1958022456">
                  <w:marLeft w:val="0"/>
                  <w:marRight w:val="0"/>
                  <w:marTop w:val="0"/>
                  <w:marBottom w:val="0"/>
                  <w:divBdr>
                    <w:top w:val="none" w:sz="0" w:space="0" w:color="auto"/>
                    <w:left w:val="none" w:sz="0" w:space="0" w:color="auto"/>
                    <w:bottom w:val="none" w:sz="0" w:space="0" w:color="auto"/>
                    <w:right w:val="none" w:sz="0" w:space="0" w:color="auto"/>
                  </w:divBdr>
                </w:div>
              </w:divsChild>
            </w:div>
            <w:div w:id="655956794">
              <w:marLeft w:val="0"/>
              <w:marRight w:val="0"/>
              <w:marTop w:val="0"/>
              <w:marBottom w:val="0"/>
              <w:divBdr>
                <w:top w:val="none" w:sz="0" w:space="0" w:color="auto"/>
                <w:left w:val="none" w:sz="0" w:space="0" w:color="auto"/>
                <w:bottom w:val="none" w:sz="0" w:space="0" w:color="auto"/>
                <w:right w:val="none" w:sz="0" w:space="0" w:color="auto"/>
              </w:divBdr>
              <w:divsChild>
                <w:div w:id="1014306932">
                  <w:marLeft w:val="0"/>
                  <w:marRight w:val="0"/>
                  <w:marTop w:val="0"/>
                  <w:marBottom w:val="0"/>
                  <w:divBdr>
                    <w:top w:val="none" w:sz="0" w:space="0" w:color="auto"/>
                    <w:left w:val="none" w:sz="0" w:space="0" w:color="auto"/>
                    <w:bottom w:val="none" w:sz="0" w:space="0" w:color="auto"/>
                    <w:right w:val="none" w:sz="0" w:space="0" w:color="auto"/>
                  </w:divBdr>
                </w:div>
              </w:divsChild>
            </w:div>
            <w:div w:id="804002380">
              <w:marLeft w:val="0"/>
              <w:marRight w:val="0"/>
              <w:marTop w:val="0"/>
              <w:marBottom w:val="0"/>
              <w:divBdr>
                <w:top w:val="none" w:sz="0" w:space="0" w:color="auto"/>
                <w:left w:val="none" w:sz="0" w:space="0" w:color="auto"/>
                <w:bottom w:val="none" w:sz="0" w:space="0" w:color="auto"/>
                <w:right w:val="none" w:sz="0" w:space="0" w:color="auto"/>
              </w:divBdr>
              <w:divsChild>
                <w:div w:id="1424911522">
                  <w:marLeft w:val="0"/>
                  <w:marRight w:val="0"/>
                  <w:marTop w:val="0"/>
                  <w:marBottom w:val="0"/>
                  <w:divBdr>
                    <w:top w:val="none" w:sz="0" w:space="0" w:color="auto"/>
                    <w:left w:val="none" w:sz="0" w:space="0" w:color="auto"/>
                    <w:bottom w:val="none" w:sz="0" w:space="0" w:color="auto"/>
                    <w:right w:val="none" w:sz="0" w:space="0" w:color="auto"/>
                  </w:divBdr>
                </w:div>
              </w:divsChild>
            </w:div>
            <w:div w:id="813526649">
              <w:marLeft w:val="0"/>
              <w:marRight w:val="0"/>
              <w:marTop w:val="0"/>
              <w:marBottom w:val="0"/>
              <w:divBdr>
                <w:top w:val="none" w:sz="0" w:space="0" w:color="auto"/>
                <w:left w:val="none" w:sz="0" w:space="0" w:color="auto"/>
                <w:bottom w:val="none" w:sz="0" w:space="0" w:color="auto"/>
                <w:right w:val="none" w:sz="0" w:space="0" w:color="auto"/>
              </w:divBdr>
              <w:divsChild>
                <w:div w:id="363483146">
                  <w:marLeft w:val="0"/>
                  <w:marRight w:val="0"/>
                  <w:marTop w:val="0"/>
                  <w:marBottom w:val="0"/>
                  <w:divBdr>
                    <w:top w:val="none" w:sz="0" w:space="0" w:color="auto"/>
                    <w:left w:val="none" w:sz="0" w:space="0" w:color="auto"/>
                    <w:bottom w:val="none" w:sz="0" w:space="0" w:color="auto"/>
                    <w:right w:val="none" w:sz="0" w:space="0" w:color="auto"/>
                  </w:divBdr>
                </w:div>
              </w:divsChild>
            </w:div>
            <w:div w:id="831944388">
              <w:marLeft w:val="0"/>
              <w:marRight w:val="0"/>
              <w:marTop w:val="0"/>
              <w:marBottom w:val="0"/>
              <w:divBdr>
                <w:top w:val="none" w:sz="0" w:space="0" w:color="auto"/>
                <w:left w:val="none" w:sz="0" w:space="0" w:color="auto"/>
                <w:bottom w:val="none" w:sz="0" w:space="0" w:color="auto"/>
                <w:right w:val="none" w:sz="0" w:space="0" w:color="auto"/>
              </w:divBdr>
              <w:divsChild>
                <w:div w:id="541863430">
                  <w:marLeft w:val="0"/>
                  <w:marRight w:val="0"/>
                  <w:marTop w:val="0"/>
                  <w:marBottom w:val="0"/>
                  <w:divBdr>
                    <w:top w:val="none" w:sz="0" w:space="0" w:color="auto"/>
                    <w:left w:val="none" w:sz="0" w:space="0" w:color="auto"/>
                    <w:bottom w:val="none" w:sz="0" w:space="0" w:color="auto"/>
                    <w:right w:val="none" w:sz="0" w:space="0" w:color="auto"/>
                  </w:divBdr>
                </w:div>
              </w:divsChild>
            </w:div>
            <w:div w:id="842286371">
              <w:marLeft w:val="0"/>
              <w:marRight w:val="0"/>
              <w:marTop w:val="0"/>
              <w:marBottom w:val="0"/>
              <w:divBdr>
                <w:top w:val="none" w:sz="0" w:space="0" w:color="auto"/>
                <w:left w:val="none" w:sz="0" w:space="0" w:color="auto"/>
                <w:bottom w:val="none" w:sz="0" w:space="0" w:color="auto"/>
                <w:right w:val="none" w:sz="0" w:space="0" w:color="auto"/>
              </w:divBdr>
              <w:divsChild>
                <w:div w:id="1055664249">
                  <w:marLeft w:val="0"/>
                  <w:marRight w:val="0"/>
                  <w:marTop w:val="0"/>
                  <w:marBottom w:val="0"/>
                  <w:divBdr>
                    <w:top w:val="none" w:sz="0" w:space="0" w:color="auto"/>
                    <w:left w:val="none" w:sz="0" w:space="0" w:color="auto"/>
                    <w:bottom w:val="none" w:sz="0" w:space="0" w:color="auto"/>
                    <w:right w:val="none" w:sz="0" w:space="0" w:color="auto"/>
                  </w:divBdr>
                </w:div>
              </w:divsChild>
            </w:div>
            <w:div w:id="977223015">
              <w:marLeft w:val="0"/>
              <w:marRight w:val="0"/>
              <w:marTop w:val="0"/>
              <w:marBottom w:val="0"/>
              <w:divBdr>
                <w:top w:val="none" w:sz="0" w:space="0" w:color="auto"/>
                <w:left w:val="none" w:sz="0" w:space="0" w:color="auto"/>
                <w:bottom w:val="none" w:sz="0" w:space="0" w:color="auto"/>
                <w:right w:val="none" w:sz="0" w:space="0" w:color="auto"/>
              </w:divBdr>
              <w:divsChild>
                <w:div w:id="1086537474">
                  <w:marLeft w:val="0"/>
                  <w:marRight w:val="0"/>
                  <w:marTop w:val="0"/>
                  <w:marBottom w:val="0"/>
                  <w:divBdr>
                    <w:top w:val="none" w:sz="0" w:space="0" w:color="auto"/>
                    <w:left w:val="none" w:sz="0" w:space="0" w:color="auto"/>
                    <w:bottom w:val="none" w:sz="0" w:space="0" w:color="auto"/>
                    <w:right w:val="none" w:sz="0" w:space="0" w:color="auto"/>
                  </w:divBdr>
                </w:div>
              </w:divsChild>
            </w:div>
            <w:div w:id="1053653766">
              <w:marLeft w:val="0"/>
              <w:marRight w:val="0"/>
              <w:marTop w:val="0"/>
              <w:marBottom w:val="0"/>
              <w:divBdr>
                <w:top w:val="none" w:sz="0" w:space="0" w:color="auto"/>
                <w:left w:val="none" w:sz="0" w:space="0" w:color="auto"/>
                <w:bottom w:val="none" w:sz="0" w:space="0" w:color="auto"/>
                <w:right w:val="none" w:sz="0" w:space="0" w:color="auto"/>
              </w:divBdr>
              <w:divsChild>
                <w:div w:id="1767119038">
                  <w:marLeft w:val="0"/>
                  <w:marRight w:val="0"/>
                  <w:marTop w:val="0"/>
                  <w:marBottom w:val="0"/>
                  <w:divBdr>
                    <w:top w:val="none" w:sz="0" w:space="0" w:color="auto"/>
                    <w:left w:val="none" w:sz="0" w:space="0" w:color="auto"/>
                    <w:bottom w:val="none" w:sz="0" w:space="0" w:color="auto"/>
                    <w:right w:val="none" w:sz="0" w:space="0" w:color="auto"/>
                  </w:divBdr>
                </w:div>
              </w:divsChild>
            </w:div>
            <w:div w:id="1335261111">
              <w:marLeft w:val="0"/>
              <w:marRight w:val="0"/>
              <w:marTop w:val="0"/>
              <w:marBottom w:val="0"/>
              <w:divBdr>
                <w:top w:val="none" w:sz="0" w:space="0" w:color="auto"/>
                <w:left w:val="none" w:sz="0" w:space="0" w:color="auto"/>
                <w:bottom w:val="none" w:sz="0" w:space="0" w:color="auto"/>
                <w:right w:val="none" w:sz="0" w:space="0" w:color="auto"/>
              </w:divBdr>
              <w:divsChild>
                <w:div w:id="1732384882">
                  <w:marLeft w:val="0"/>
                  <w:marRight w:val="0"/>
                  <w:marTop w:val="0"/>
                  <w:marBottom w:val="0"/>
                  <w:divBdr>
                    <w:top w:val="none" w:sz="0" w:space="0" w:color="auto"/>
                    <w:left w:val="none" w:sz="0" w:space="0" w:color="auto"/>
                    <w:bottom w:val="none" w:sz="0" w:space="0" w:color="auto"/>
                    <w:right w:val="none" w:sz="0" w:space="0" w:color="auto"/>
                  </w:divBdr>
                </w:div>
              </w:divsChild>
            </w:div>
            <w:div w:id="1435126483">
              <w:marLeft w:val="0"/>
              <w:marRight w:val="0"/>
              <w:marTop w:val="0"/>
              <w:marBottom w:val="0"/>
              <w:divBdr>
                <w:top w:val="none" w:sz="0" w:space="0" w:color="auto"/>
                <w:left w:val="none" w:sz="0" w:space="0" w:color="auto"/>
                <w:bottom w:val="none" w:sz="0" w:space="0" w:color="auto"/>
                <w:right w:val="none" w:sz="0" w:space="0" w:color="auto"/>
              </w:divBdr>
              <w:divsChild>
                <w:div w:id="689572583">
                  <w:marLeft w:val="0"/>
                  <w:marRight w:val="0"/>
                  <w:marTop w:val="0"/>
                  <w:marBottom w:val="0"/>
                  <w:divBdr>
                    <w:top w:val="none" w:sz="0" w:space="0" w:color="auto"/>
                    <w:left w:val="none" w:sz="0" w:space="0" w:color="auto"/>
                    <w:bottom w:val="none" w:sz="0" w:space="0" w:color="auto"/>
                    <w:right w:val="none" w:sz="0" w:space="0" w:color="auto"/>
                  </w:divBdr>
                </w:div>
              </w:divsChild>
            </w:div>
            <w:div w:id="1650137469">
              <w:marLeft w:val="0"/>
              <w:marRight w:val="0"/>
              <w:marTop w:val="0"/>
              <w:marBottom w:val="0"/>
              <w:divBdr>
                <w:top w:val="none" w:sz="0" w:space="0" w:color="auto"/>
                <w:left w:val="none" w:sz="0" w:space="0" w:color="auto"/>
                <w:bottom w:val="none" w:sz="0" w:space="0" w:color="auto"/>
                <w:right w:val="none" w:sz="0" w:space="0" w:color="auto"/>
              </w:divBdr>
              <w:divsChild>
                <w:div w:id="1107655811">
                  <w:marLeft w:val="0"/>
                  <w:marRight w:val="0"/>
                  <w:marTop w:val="0"/>
                  <w:marBottom w:val="0"/>
                  <w:divBdr>
                    <w:top w:val="none" w:sz="0" w:space="0" w:color="auto"/>
                    <w:left w:val="none" w:sz="0" w:space="0" w:color="auto"/>
                    <w:bottom w:val="none" w:sz="0" w:space="0" w:color="auto"/>
                    <w:right w:val="none" w:sz="0" w:space="0" w:color="auto"/>
                  </w:divBdr>
                </w:div>
              </w:divsChild>
            </w:div>
            <w:div w:id="1717587765">
              <w:marLeft w:val="0"/>
              <w:marRight w:val="0"/>
              <w:marTop w:val="0"/>
              <w:marBottom w:val="0"/>
              <w:divBdr>
                <w:top w:val="none" w:sz="0" w:space="0" w:color="auto"/>
                <w:left w:val="none" w:sz="0" w:space="0" w:color="auto"/>
                <w:bottom w:val="none" w:sz="0" w:space="0" w:color="auto"/>
                <w:right w:val="none" w:sz="0" w:space="0" w:color="auto"/>
              </w:divBdr>
              <w:divsChild>
                <w:div w:id="1612853624">
                  <w:marLeft w:val="0"/>
                  <w:marRight w:val="0"/>
                  <w:marTop w:val="0"/>
                  <w:marBottom w:val="0"/>
                  <w:divBdr>
                    <w:top w:val="none" w:sz="0" w:space="0" w:color="auto"/>
                    <w:left w:val="none" w:sz="0" w:space="0" w:color="auto"/>
                    <w:bottom w:val="none" w:sz="0" w:space="0" w:color="auto"/>
                    <w:right w:val="none" w:sz="0" w:space="0" w:color="auto"/>
                  </w:divBdr>
                </w:div>
              </w:divsChild>
            </w:div>
            <w:div w:id="2140028416">
              <w:marLeft w:val="0"/>
              <w:marRight w:val="0"/>
              <w:marTop w:val="0"/>
              <w:marBottom w:val="0"/>
              <w:divBdr>
                <w:top w:val="none" w:sz="0" w:space="0" w:color="auto"/>
                <w:left w:val="none" w:sz="0" w:space="0" w:color="auto"/>
                <w:bottom w:val="none" w:sz="0" w:space="0" w:color="auto"/>
                <w:right w:val="none" w:sz="0" w:space="0" w:color="auto"/>
              </w:divBdr>
              <w:divsChild>
                <w:div w:id="1942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5526">
          <w:marLeft w:val="0"/>
          <w:marRight w:val="0"/>
          <w:marTop w:val="0"/>
          <w:marBottom w:val="0"/>
          <w:divBdr>
            <w:top w:val="none" w:sz="0" w:space="0" w:color="auto"/>
            <w:left w:val="none" w:sz="0" w:space="0" w:color="auto"/>
            <w:bottom w:val="none" w:sz="0" w:space="0" w:color="auto"/>
            <w:right w:val="none" w:sz="0" w:space="0" w:color="auto"/>
          </w:divBdr>
        </w:div>
        <w:div w:id="653410707">
          <w:marLeft w:val="0"/>
          <w:marRight w:val="0"/>
          <w:marTop w:val="0"/>
          <w:marBottom w:val="0"/>
          <w:divBdr>
            <w:top w:val="none" w:sz="0" w:space="0" w:color="auto"/>
            <w:left w:val="none" w:sz="0" w:space="0" w:color="auto"/>
            <w:bottom w:val="none" w:sz="0" w:space="0" w:color="auto"/>
            <w:right w:val="none" w:sz="0" w:space="0" w:color="auto"/>
          </w:divBdr>
        </w:div>
        <w:div w:id="663123614">
          <w:marLeft w:val="0"/>
          <w:marRight w:val="0"/>
          <w:marTop w:val="0"/>
          <w:marBottom w:val="0"/>
          <w:divBdr>
            <w:top w:val="none" w:sz="0" w:space="0" w:color="auto"/>
            <w:left w:val="none" w:sz="0" w:space="0" w:color="auto"/>
            <w:bottom w:val="none" w:sz="0" w:space="0" w:color="auto"/>
            <w:right w:val="none" w:sz="0" w:space="0" w:color="auto"/>
          </w:divBdr>
        </w:div>
        <w:div w:id="692078484">
          <w:marLeft w:val="0"/>
          <w:marRight w:val="0"/>
          <w:marTop w:val="0"/>
          <w:marBottom w:val="0"/>
          <w:divBdr>
            <w:top w:val="none" w:sz="0" w:space="0" w:color="auto"/>
            <w:left w:val="none" w:sz="0" w:space="0" w:color="auto"/>
            <w:bottom w:val="none" w:sz="0" w:space="0" w:color="auto"/>
            <w:right w:val="none" w:sz="0" w:space="0" w:color="auto"/>
          </w:divBdr>
        </w:div>
        <w:div w:id="693575703">
          <w:marLeft w:val="0"/>
          <w:marRight w:val="0"/>
          <w:marTop w:val="0"/>
          <w:marBottom w:val="0"/>
          <w:divBdr>
            <w:top w:val="none" w:sz="0" w:space="0" w:color="auto"/>
            <w:left w:val="none" w:sz="0" w:space="0" w:color="auto"/>
            <w:bottom w:val="none" w:sz="0" w:space="0" w:color="auto"/>
            <w:right w:val="none" w:sz="0" w:space="0" w:color="auto"/>
          </w:divBdr>
        </w:div>
        <w:div w:id="700056749">
          <w:marLeft w:val="0"/>
          <w:marRight w:val="0"/>
          <w:marTop w:val="0"/>
          <w:marBottom w:val="0"/>
          <w:divBdr>
            <w:top w:val="none" w:sz="0" w:space="0" w:color="auto"/>
            <w:left w:val="none" w:sz="0" w:space="0" w:color="auto"/>
            <w:bottom w:val="none" w:sz="0" w:space="0" w:color="auto"/>
            <w:right w:val="none" w:sz="0" w:space="0" w:color="auto"/>
          </w:divBdr>
        </w:div>
        <w:div w:id="711539817">
          <w:marLeft w:val="0"/>
          <w:marRight w:val="0"/>
          <w:marTop w:val="0"/>
          <w:marBottom w:val="0"/>
          <w:divBdr>
            <w:top w:val="none" w:sz="0" w:space="0" w:color="auto"/>
            <w:left w:val="none" w:sz="0" w:space="0" w:color="auto"/>
            <w:bottom w:val="none" w:sz="0" w:space="0" w:color="auto"/>
            <w:right w:val="none" w:sz="0" w:space="0" w:color="auto"/>
          </w:divBdr>
        </w:div>
        <w:div w:id="718095114">
          <w:marLeft w:val="0"/>
          <w:marRight w:val="0"/>
          <w:marTop w:val="0"/>
          <w:marBottom w:val="0"/>
          <w:divBdr>
            <w:top w:val="none" w:sz="0" w:space="0" w:color="auto"/>
            <w:left w:val="none" w:sz="0" w:space="0" w:color="auto"/>
            <w:bottom w:val="none" w:sz="0" w:space="0" w:color="auto"/>
            <w:right w:val="none" w:sz="0" w:space="0" w:color="auto"/>
          </w:divBdr>
        </w:div>
        <w:div w:id="745809457">
          <w:marLeft w:val="0"/>
          <w:marRight w:val="0"/>
          <w:marTop w:val="0"/>
          <w:marBottom w:val="0"/>
          <w:divBdr>
            <w:top w:val="none" w:sz="0" w:space="0" w:color="auto"/>
            <w:left w:val="none" w:sz="0" w:space="0" w:color="auto"/>
            <w:bottom w:val="none" w:sz="0" w:space="0" w:color="auto"/>
            <w:right w:val="none" w:sz="0" w:space="0" w:color="auto"/>
          </w:divBdr>
        </w:div>
        <w:div w:id="754665530">
          <w:marLeft w:val="0"/>
          <w:marRight w:val="0"/>
          <w:marTop w:val="0"/>
          <w:marBottom w:val="0"/>
          <w:divBdr>
            <w:top w:val="none" w:sz="0" w:space="0" w:color="auto"/>
            <w:left w:val="none" w:sz="0" w:space="0" w:color="auto"/>
            <w:bottom w:val="none" w:sz="0" w:space="0" w:color="auto"/>
            <w:right w:val="none" w:sz="0" w:space="0" w:color="auto"/>
          </w:divBdr>
        </w:div>
        <w:div w:id="755134002">
          <w:marLeft w:val="0"/>
          <w:marRight w:val="0"/>
          <w:marTop w:val="0"/>
          <w:marBottom w:val="0"/>
          <w:divBdr>
            <w:top w:val="none" w:sz="0" w:space="0" w:color="auto"/>
            <w:left w:val="none" w:sz="0" w:space="0" w:color="auto"/>
            <w:bottom w:val="none" w:sz="0" w:space="0" w:color="auto"/>
            <w:right w:val="none" w:sz="0" w:space="0" w:color="auto"/>
          </w:divBdr>
        </w:div>
        <w:div w:id="759065348">
          <w:marLeft w:val="0"/>
          <w:marRight w:val="0"/>
          <w:marTop w:val="0"/>
          <w:marBottom w:val="0"/>
          <w:divBdr>
            <w:top w:val="none" w:sz="0" w:space="0" w:color="auto"/>
            <w:left w:val="none" w:sz="0" w:space="0" w:color="auto"/>
            <w:bottom w:val="none" w:sz="0" w:space="0" w:color="auto"/>
            <w:right w:val="none" w:sz="0" w:space="0" w:color="auto"/>
          </w:divBdr>
        </w:div>
        <w:div w:id="799299734">
          <w:marLeft w:val="0"/>
          <w:marRight w:val="0"/>
          <w:marTop w:val="0"/>
          <w:marBottom w:val="0"/>
          <w:divBdr>
            <w:top w:val="none" w:sz="0" w:space="0" w:color="auto"/>
            <w:left w:val="none" w:sz="0" w:space="0" w:color="auto"/>
            <w:bottom w:val="none" w:sz="0" w:space="0" w:color="auto"/>
            <w:right w:val="none" w:sz="0" w:space="0" w:color="auto"/>
          </w:divBdr>
        </w:div>
        <w:div w:id="805507190">
          <w:marLeft w:val="0"/>
          <w:marRight w:val="0"/>
          <w:marTop w:val="0"/>
          <w:marBottom w:val="0"/>
          <w:divBdr>
            <w:top w:val="none" w:sz="0" w:space="0" w:color="auto"/>
            <w:left w:val="none" w:sz="0" w:space="0" w:color="auto"/>
            <w:bottom w:val="none" w:sz="0" w:space="0" w:color="auto"/>
            <w:right w:val="none" w:sz="0" w:space="0" w:color="auto"/>
          </w:divBdr>
        </w:div>
        <w:div w:id="823007493">
          <w:marLeft w:val="0"/>
          <w:marRight w:val="0"/>
          <w:marTop w:val="0"/>
          <w:marBottom w:val="0"/>
          <w:divBdr>
            <w:top w:val="none" w:sz="0" w:space="0" w:color="auto"/>
            <w:left w:val="none" w:sz="0" w:space="0" w:color="auto"/>
            <w:bottom w:val="none" w:sz="0" w:space="0" w:color="auto"/>
            <w:right w:val="none" w:sz="0" w:space="0" w:color="auto"/>
          </w:divBdr>
        </w:div>
        <w:div w:id="826744062">
          <w:marLeft w:val="-75"/>
          <w:marRight w:val="0"/>
          <w:marTop w:val="30"/>
          <w:marBottom w:val="30"/>
          <w:divBdr>
            <w:top w:val="none" w:sz="0" w:space="0" w:color="auto"/>
            <w:left w:val="none" w:sz="0" w:space="0" w:color="auto"/>
            <w:bottom w:val="none" w:sz="0" w:space="0" w:color="auto"/>
            <w:right w:val="none" w:sz="0" w:space="0" w:color="auto"/>
          </w:divBdr>
          <w:divsChild>
            <w:div w:id="369576448">
              <w:marLeft w:val="0"/>
              <w:marRight w:val="0"/>
              <w:marTop w:val="0"/>
              <w:marBottom w:val="0"/>
              <w:divBdr>
                <w:top w:val="none" w:sz="0" w:space="0" w:color="auto"/>
                <w:left w:val="none" w:sz="0" w:space="0" w:color="auto"/>
                <w:bottom w:val="none" w:sz="0" w:space="0" w:color="auto"/>
                <w:right w:val="none" w:sz="0" w:space="0" w:color="auto"/>
              </w:divBdr>
              <w:divsChild>
                <w:div w:id="10382261">
                  <w:marLeft w:val="0"/>
                  <w:marRight w:val="0"/>
                  <w:marTop w:val="0"/>
                  <w:marBottom w:val="0"/>
                  <w:divBdr>
                    <w:top w:val="none" w:sz="0" w:space="0" w:color="auto"/>
                    <w:left w:val="none" w:sz="0" w:space="0" w:color="auto"/>
                    <w:bottom w:val="none" w:sz="0" w:space="0" w:color="auto"/>
                    <w:right w:val="none" w:sz="0" w:space="0" w:color="auto"/>
                  </w:divBdr>
                </w:div>
              </w:divsChild>
            </w:div>
            <w:div w:id="53550743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
              </w:divsChild>
            </w:div>
            <w:div w:id="1773553919">
              <w:marLeft w:val="0"/>
              <w:marRight w:val="0"/>
              <w:marTop w:val="0"/>
              <w:marBottom w:val="0"/>
              <w:divBdr>
                <w:top w:val="none" w:sz="0" w:space="0" w:color="auto"/>
                <w:left w:val="none" w:sz="0" w:space="0" w:color="auto"/>
                <w:bottom w:val="none" w:sz="0" w:space="0" w:color="auto"/>
                <w:right w:val="none" w:sz="0" w:space="0" w:color="auto"/>
              </w:divBdr>
              <w:divsChild>
                <w:div w:id="519706215">
                  <w:marLeft w:val="0"/>
                  <w:marRight w:val="0"/>
                  <w:marTop w:val="0"/>
                  <w:marBottom w:val="0"/>
                  <w:divBdr>
                    <w:top w:val="none" w:sz="0" w:space="0" w:color="auto"/>
                    <w:left w:val="none" w:sz="0" w:space="0" w:color="auto"/>
                    <w:bottom w:val="none" w:sz="0" w:space="0" w:color="auto"/>
                    <w:right w:val="none" w:sz="0" w:space="0" w:color="auto"/>
                  </w:divBdr>
                </w:div>
              </w:divsChild>
            </w:div>
            <w:div w:id="1881815989">
              <w:marLeft w:val="0"/>
              <w:marRight w:val="0"/>
              <w:marTop w:val="0"/>
              <w:marBottom w:val="0"/>
              <w:divBdr>
                <w:top w:val="none" w:sz="0" w:space="0" w:color="auto"/>
                <w:left w:val="none" w:sz="0" w:space="0" w:color="auto"/>
                <w:bottom w:val="none" w:sz="0" w:space="0" w:color="auto"/>
                <w:right w:val="none" w:sz="0" w:space="0" w:color="auto"/>
              </w:divBdr>
              <w:divsChild>
                <w:div w:id="18936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0815">
          <w:marLeft w:val="0"/>
          <w:marRight w:val="0"/>
          <w:marTop w:val="0"/>
          <w:marBottom w:val="0"/>
          <w:divBdr>
            <w:top w:val="none" w:sz="0" w:space="0" w:color="auto"/>
            <w:left w:val="none" w:sz="0" w:space="0" w:color="auto"/>
            <w:bottom w:val="none" w:sz="0" w:space="0" w:color="auto"/>
            <w:right w:val="none" w:sz="0" w:space="0" w:color="auto"/>
          </w:divBdr>
        </w:div>
        <w:div w:id="848105172">
          <w:marLeft w:val="0"/>
          <w:marRight w:val="0"/>
          <w:marTop w:val="0"/>
          <w:marBottom w:val="0"/>
          <w:divBdr>
            <w:top w:val="none" w:sz="0" w:space="0" w:color="auto"/>
            <w:left w:val="none" w:sz="0" w:space="0" w:color="auto"/>
            <w:bottom w:val="none" w:sz="0" w:space="0" w:color="auto"/>
            <w:right w:val="none" w:sz="0" w:space="0" w:color="auto"/>
          </w:divBdr>
        </w:div>
        <w:div w:id="872495879">
          <w:marLeft w:val="0"/>
          <w:marRight w:val="0"/>
          <w:marTop w:val="0"/>
          <w:marBottom w:val="0"/>
          <w:divBdr>
            <w:top w:val="none" w:sz="0" w:space="0" w:color="auto"/>
            <w:left w:val="none" w:sz="0" w:space="0" w:color="auto"/>
            <w:bottom w:val="none" w:sz="0" w:space="0" w:color="auto"/>
            <w:right w:val="none" w:sz="0" w:space="0" w:color="auto"/>
          </w:divBdr>
        </w:div>
        <w:div w:id="872616166">
          <w:marLeft w:val="0"/>
          <w:marRight w:val="0"/>
          <w:marTop w:val="0"/>
          <w:marBottom w:val="0"/>
          <w:divBdr>
            <w:top w:val="none" w:sz="0" w:space="0" w:color="auto"/>
            <w:left w:val="none" w:sz="0" w:space="0" w:color="auto"/>
            <w:bottom w:val="none" w:sz="0" w:space="0" w:color="auto"/>
            <w:right w:val="none" w:sz="0" w:space="0" w:color="auto"/>
          </w:divBdr>
        </w:div>
        <w:div w:id="878207726">
          <w:marLeft w:val="0"/>
          <w:marRight w:val="0"/>
          <w:marTop w:val="0"/>
          <w:marBottom w:val="0"/>
          <w:divBdr>
            <w:top w:val="none" w:sz="0" w:space="0" w:color="auto"/>
            <w:left w:val="none" w:sz="0" w:space="0" w:color="auto"/>
            <w:bottom w:val="none" w:sz="0" w:space="0" w:color="auto"/>
            <w:right w:val="none" w:sz="0" w:space="0" w:color="auto"/>
          </w:divBdr>
        </w:div>
        <w:div w:id="905995989">
          <w:marLeft w:val="0"/>
          <w:marRight w:val="0"/>
          <w:marTop w:val="0"/>
          <w:marBottom w:val="0"/>
          <w:divBdr>
            <w:top w:val="none" w:sz="0" w:space="0" w:color="auto"/>
            <w:left w:val="none" w:sz="0" w:space="0" w:color="auto"/>
            <w:bottom w:val="none" w:sz="0" w:space="0" w:color="auto"/>
            <w:right w:val="none" w:sz="0" w:space="0" w:color="auto"/>
          </w:divBdr>
        </w:div>
        <w:div w:id="930044059">
          <w:marLeft w:val="0"/>
          <w:marRight w:val="0"/>
          <w:marTop w:val="0"/>
          <w:marBottom w:val="0"/>
          <w:divBdr>
            <w:top w:val="none" w:sz="0" w:space="0" w:color="auto"/>
            <w:left w:val="none" w:sz="0" w:space="0" w:color="auto"/>
            <w:bottom w:val="none" w:sz="0" w:space="0" w:color="auto"/>
            <w:right w:val="none" w:sz="0" w:space="0" w:color="auto"/>
          </w:divBdr>
        </w:div>
        <w:div w:id="930508280">
          <w:marLeft w:val="0"/>
          <w:marRight w:val="0"/>
          <w:marTop w:val="0"/>
          <w:marBottom w:val="0"/>
          <w:divBdr>
            <w:top w:val="none" w:sz="0" w:space="0" w:color="auto"/>
            <w:left w:val="none" w:sz="0" w:space="0" w:color="auto"/>
            <w:bottom w:val="none" w:sz="0" w:space="0" w:color="auto"/>
            <w:right w:val="none" w:sz="0" w:space="0" w:color="auto"/>
          </w:divBdr>
        </w:div>
        <w:div w:id="946161552">
          <w:marLeft w:val="0"/>
          <w:marRight w:val="0"/>
          <w:marTop w:val="0"/>
          <w:marBottom w:val="0"/>
          <w:divBdr>
            <w:top w:val="none" w:sz="0" w:space="0" w:color="auto"/>
            <w:left w:val="none" w:sz="0" w:space="0" w:color="auto"/>
            <w:bottom w:val="none" w:sz="0" w:space="0" w:color="auto"/>
            <w:right w:val="none" w:sz="0" w:space="0" w:color="auto"/>
          </w:divBdr>
        </w:div>
        <w:div w:id="972445887">
          <w:marLeft w:val="0"/>
          <w:marRight w:val="0"/>
          <w:marTop w:val="0"/>
          <w:marBottom w:val="0"/>
          <w:divBdr>
            <w:top w:val="none" w:sz="0" w:space="0" w:color="auto"/>
            <w:left w:val="none" w:sz="0" w:space="0" w:color="auto"/>
            <w:bottom w:val="none" w:sz="0" w:space="0" w:color="auto"/>
            <w:right w:val="none" w:sz="0" w:space="0" w:color="auto"/>
          </w:divBdr>
        </w:div>
        <w:div w:id="983697976">
          <w:marLeft w:val="0"/>
          <w:marRight w:val="0"/>
          <w:marTop w:val="0"/>
          <w:marBottom w:val="0"/>
          <w:divBdr>
            <w:top w:val="none" w:sz="0" w:space="0" w:color="auto"/>
            <w:left w:val="none" w:sz="0" w:space="0" w:color="auto"/>
            <w:bottom w:val="none" w:sz="0" w:space="0" w:color="auto"/>
            <w:right w:val="none" w:sz="0" w:space="0" w:color="auto"/>
          </w:divBdr>
        </w:div>
        <w:div w:id="990907732">
          <w:marLeft w:val="0"/>
          <w:marRight w:val="0"/>
          <w:marTop w:val="0"/>
          <w:marBottom w:val="0"/>
          <w:divBdr>
            <w:top w:val="none" w:sz="0" w:space="0" w:color="auto"/>
            <w:left w:val="none" w:sz="0" w:space="0" w:color="auto"/>
            <w:bottom w:val="none" w:sz="0" w:space="0" w:color="auto"/>
            <w:right w:val="none" w:sz="0" w:space="0" w:color="auto"/>
          </w:divBdr>
        </w:div>
        <w:div w:id="1000499954">
          <w:marLeft w:val="0"/>
          <w:marRight w:val="0"/>
          <w:marTop w:val="0"/>
          <w:marBottom w:val="0"/>
          <w:divBdr>
            <w:top w:val="none" w:sz="0" w:space="0" w:color="auto"/>
            <w:left w:val="none" w:sz="0" w:space="0" w:color="auto"/>
            <w:bottom w:val="none" w:sz="0" w:space="0" w:color="auto"/>
            <w:right w:val="none" w:sz="0" w:space="0" w:color="auto"/>
          </w:divBdr>
        </w:div>
        <w:div w:id="1021706311">
          <w:marLeft w:val="0"/>
          <w:marRight w:val="0"/>
          <w:marTop w:val="0"/>
          <w:marBottom w:val="0"/>
          <w:divBdr>
            <w:top w:val="none" w:sz="0" w:space="0" w:color="auto"/>
            <w:left w:val="none" w:sz="0" w:space="0" w:color="auto"/>
            <w:bottom w:val="none" w:sz="0" w:space="0" w:color="auto"/>
            <w:right w:val="none" w:sz="0" w:space="0" w:color="auto"/>
          </w:divBdr>
        </w:div>
        <w:div w:id="1031494395">
          <w:marLeft w:val="0"/>
          <w:marRight w:val="0"/>
          <w:marTop w:val="0"/>
          <w:marBottom w:val="0"/>
          <w:divBdr>
            <w:top w:val="none" w:sz="0" w:space="0" w:color="auto"/>
            <w:left w:val="none" w:sz="0" w:space="0" w:color="auto"/>
            <w:bottom w:val="none" w:sz="0" w:space="0" w:color="auto"/>
            <w:right w:val="none" w:sz="0" w:space="0" w:color="auto"/>
          </w:divBdr>
        </w:div>
        <w:div w:id="1040939878">
          <w:marLeft w:val="0"/>
          <w:marRight w:val="0"/>
          <w:marTop w:val="0"/>
          <w:marBottom w:val="0"/>
          <w:divBdr>
            <w:top w:val="none" w:sz="0" w:space="0" w:color="auto"/>
            <w:left w:val="none" w:sz="0" w:space="0" w:color="auto"/>
            <w:bottom w:val="none" w:sz="0" w:space="0" w:color="auto"/>
            <w:right w:val="none" w:sz="0" w:space="0" w:color="auto"/>
          </w:divBdr>
        </w:div>
        <w:div w:id="1045905616">
          <w:marLeft w:val="0"/>
          <w:marRight w:val="0"/>
          <w:marTop w:val="0"/>
          <w:marBottom w:val="0"/>
          <w:divBdr>
            <w:top w:val="none" w:sz="0" w:space="0" w:color="auto"/>
            <w:left w:val="none" w:sz="0" w:space="0" w:color="auto"/>
            <w:bottom w:val="none" w:sz="0" w:space="0" w:color="auto"/>
            <w:right w:val="none" w:sz="0" w:space="0" w:color="auto"/>
          </w:divBdr>
        </w:div>
        <w:div w:id="1052458416">
          <w:marLeft w:val="0"/>
          <w:marRight w:val="0"/>
          <w:marTop w:val="0"/>
          <w:marBottom w:val="0"/>
          <w:divBdr>
            <w:top w:val="none" w:sz="0" w:space="0" w:color="auto"/>
            <w:left w:val="none" w:sz="0" w:space="0" w:color="auto"/>
            <w:bottom w:val="none" w:sz="0" w:space="0" w:color="auto"/>
            <w:right w:val="none" w:sz="0" w:space="0" w:color="auto"/>
          </w:divBdr>
        </w:div>
        <w:div w:id="1065180721">
          <w:marLeft w:val="0"/>
          <w:marRight w:val="0"/>
          <w:marTop w:val="0"/>
          <w:marBottom w:val="0"/>
          <w:divBdr>
            <w:top w:val="none" w:sz="0" w:space="0" w:color="auto"/>
            <w:left w:val="none" w:sz="0" w:space="0" w:color="auto"/>
            <w:bottom w:val="none" w:sz="0" w:space="0" w:color="auto"/>
            <w:right w:val="none" w:sz="0" w:space="0" w:color="auto"/>
          </w:divBdr>
        </w:div>
        <w:div w:id="1071273481">
          <w:marLeft w:val="0"/>
          <w:marRight w:val="0"/>
          <w:marTop w:val="0"/>
          <w:marBottom w:val="0"/>
          <w:divBdr>
            <w:top w:val="none" w:sz="0" w:space="0" w:color="auto"/>
            <w:left w:val="none" w:sz="0" w:space="0" w:color="auto"/>
            <w:bottom w:val="none" w:sz="0" w:space="0" w:color="auto"/>
            <w:right w:val="none" w:sz="0" w:space="0" w:color="auto"/>
          </w:divBdr>
        </w:div>
        <w:div w:id="1076512867">
          <w:marLeft w:val="0"/>
          <w:marRight w:val="0"/>
          <w:marTop w:val="0"/>
          <w:marBottom w:val="0"/>
          <w:divBdr>
            <w:top w:val="none" w:sz="0" w:space="0" w:color="auto"/>
            <w:left w:val="none" w:sz="0" w:space="0" w:color="auto"/>
            <w:bottom w:val="none" w:sz="0" w:space="0" w:color="auto"/>
            <w:right w:val="none" w:sz="0" w:space="0" w:color="auto"/>
          </w:divBdr>
        </w:div>
        <w:div w:id="1079791495">
          <w:marLeft w:val="0"/>
          <w:marRight w:val="0"/>
          <w:marTop w:val="0"/>
          <w:marBottom w:val="0"/>
          <w:divBdr>
            <w:top w:val="none" w:sz="0" w:space="0" w:color="auto"/>
            <w:left w:val="none" w:sz="0" w:space="0" w:color="auto"/>
            <w:bottom w:val="none" w:sz="0" w:space="0" w:color="auto"/>
            <w:right w:val="none" w:sz="0" w:space="0" w:color="auto"/>
          </w:divBdr>
        </w:div>
        <w:div w:id="1081292625">
          <w:marLeft w:val="0"/>
          <w:marRight w:val="0"/>
          <w:marTop w:val="0"/>
          <w:marBottom w:val="0"/>
          <w:divBdr>
            <w:top w:val="none" w:sz="0" w:space="0" w:color="auto"/>
            <w:left w:val="none" w:sz="0" w:space="0" w:color="auto"/>
            <w:bottom w:val="none" w:sz="0" w:space="0" w:color="auto"/>
            <w:right w:val="none" w:sz="0" w:space="0" w:color="auto"/>
          </w:divBdr>
        </w:div>
        <w:div w:id="1086997539">
          <w:marLeft w:val="0"/>
          <w:marRight w:val="0"/>
          <w:marTop w:val="0"/>
          <w:marBottom w:val="0"/>
          <w:divBdr>
            <w:top w:val="none" w:sz="0" w:space="0" w:color="auto"/>
            <w:left w:val="none" w:sz="0" w:space="0" w:color="auto"/>
            <w:bottom w:val="none" w:sz="0" w:space="0" w:color="auto"/>
            <w:right w:val="none" w:sz="0" w:space="0" w:color="auto"/>
          </w:divBdr>
        </w:div>
        <w:div w:id="1116103021">
          <w:marLeft w:val="0"/>
          <w:marRight w:val="0"/>
          <w:marTop w:val="0"/>
          <w:marBottom w:val="0"/>
          <w:divBdr>
            <w:top w:val="none" w:sz="0" w:space="0" w:color="auto"/>
            <w:left w:val="none" w:sz="0" w:space="0" w:color="auto"/>
            <w:bottom w:val="none" w:sz="0" w:space="0" w:color="auto"/>
            <w:right w:val="none" w:sz="0" w:space="0" w:color="auto"/>
          </w:divBdr>
        </w:div>
        <w:div w:id="1130631073">
          <w:marLeft w:val="0"/>
          <w:marRight w:val="0"/>
          <w:marTop w:val="0"/>
          <w:marBottom w:val="0"/>
          <w:divBdr>
            <w:top w:val="none" w:sz="0" w:space="0" w:color="auto"/>
            <w:left w:val="none" w:sz="0" w:space="0" w:color="auto"/>
            <w:bottom w:val="none" w:sz="0" w:space="0" w:color="auto"/>
            <w:right w:val="none" w:sz="0" w:space="0" w:color="auto"/>
          </w:divBdr>
        </w:div>
        <w:div w:id="1134132235">
          <w:marLeft w:val="0"/>
          <w:marRight w:val="0"/>
          <w:marTop w:val="0"/>
          <w:marBottom w:val="0"/>
          <w:divBdr>
            <w:top w:val="none" w:sz="0" w:space="0" w:color="auto"/>
            <w:left w:val="none" w:sz="0" w:space="0" w:color="auto"/>
            <w:bottom w:val="none" w:sz="0" w:space="0" w:color="auto"/>
            <w:right w:val="none" w:sz="0" w:space="0" w:color="auto"/>
          </w:divBdr>
        </w:div>
        <w:div w:id="1155683060">
          <w:marLeft w:val="0"/>
          <w:marRight w:val="0"/>
          <w:marTop w:val="0"/>
          <w:marBottom w:val="0"/>
          <w:divBdr>
            <w:top w:val="none" w:sz="0" w:space="0" w:color="auto"/>
            <w:left w:val="none" w:sz="0" w:space="0" w:color="auto"/>
            <w:bottom w:val="none" w:sz="0" w:space="0" w:color="auto"/>
            <w:right w:val="none" w:sz="0" w:space="0" w:color="auto"/>
          </w:divBdr>
        </w:div>
        <w:div w:id="1161235628">
          <w:marLeft w:val="0"/>
          <w:marRight w:val="0"/>
          <w:marTop w:val="0"/>
          <w:marBottom w:val="0"/>
          <w:divBdr>
            <w:top w:val="none" w:sz="0" w:space="0" w:color="auto"/>
            <w:left w:val="none" w:sz="0" w:space="0" w:color="auto"/>
            <w:bottom w:val="none" w:sz="0" w:space="0" w:color="auto"/>
            <w:right w:val="none" w:sz="0" w:space="0" w:color="auto"/>
          </w:divBdr>
        </w:div>
        <w:div w:id="1179198011">
          <w:marLeft w:val="0"/>
          <w:marRight w:val="0"/>
          <w:marTop w:val="0"/>
          <w:marBottom w:val="0"/>
          <w:divBdr>
            <w:top w:val="none" w:sz="0" w:space="0" w:color="auto"/>
            <w:left w:val="none" w:sz="0" w:space="0" w:color="auto"/>
            <w:bottom w:val="none" w:sz="0" w:space="0" w:color="auto"/>
            <w:right w:val="none" w:sz="0" w:space="0" w:color="auto"/>
          </w:divBdr>
        </w:div>
        <w:div w:id="1185243149">
          <w:marLeft w:val="0"/>
          <w:marRight w:val="0"/>
          <w:marTop w:val="0"/>
          <w:marBottom w:val="0"/>
          <w:divBdr>
            <w:top w:val="none" w:sz="0" w:space="0" w:color="auto"/>
            <w:left w:val="none" w:sz="0" w:space="0" w:color="auto"/>
            <w:bottom w:val="none" w:sz="0" w:space="0" w:color="auto"/>
            <w:right w:val="none" w:sz="0" w:space="0" w:color="auto"/>
          </w:divBdr>
        </w:div>
        <w:div w:id="1185288203">
          <w:marLeft w:val="0"/>
          <w:marRight w:val="0"/>
          <w:marTop w:val="0"/>
          <w:marBottom w:val="0"/>
          <w:divBdr>
            <w:top w:val="none" w:sz="0" w:space="0" w:color="auto"/>
            <w:left w:val="none" w:sz="0" w:space="0" w:color="auto"/>
            <w:bottom w:val="none" w:sz="0" w:space="0" w:color="auto"/>
            <w:right w:val="none" w:sz="0" w:space="0" w:color="auto"/>
          </w:divBdr>
        </w:div>
        <w:div w:id="1188565235">
          <w:marLeft w:val="0"/>
          <w:marRight w:val="0"/>
          <w:marTop w:val="0"/>
          <w:marBottom w:val="0"/>
          <w:divBdr>
            <w:top w:val="none" w:sz="0" w:space="0" w:color="auto"/>
            <w:left w:val="none" w:sz="0" w:space="0" w:color="auto"/>
            <w:bottom w:val="none" w:sz="0" w:space="0" w:color="auto"/>
            <w:right w:val="none" w:sz="0" w:space="0" w:color="auto"/>
          </w:divBdr>
        </w:div>
        <w:div w:id="1213536717">
          <w:marLeft w:val="0"/>
          <w:marRight w:val="0"/>
          <w:marTop w:val="0"/>
          <w:marBottom w:val="0"/>
          <w:divBdr>
            <w:top w:val="none" w:sz="0" w:space="0" w:color="auto"/>
            <w:left w:val="none" w:sz="0" w:space="0" w:color="auto"/>
            <w:bottom w:val="none" w:sz="0" w:space="0" w:color="auto"/>
            <w:right w:val="none" w:sz="0" w:space="0" w:color="auto"/>
          </w:divBdr>
        </w:div>
        <w:div w:id="1218929434">
          <w:marLeft w:val="0"/>
          <w:marRight w:val="0"/>
          <w:marTop w:val="0"/>
          <w:marBottom w:val="0"/>
          <w:divBdr>
            <w:top w:val="none" w:sz="0" w:space="0" w:color="auto"/>
            <w:left w:val="none" w:sz="0" w:space="0" w:color="auto"/>
            <w:bottom w:val="none" w:sz="0" w:space="0" w:color="auto"/>
            <w:right w:val="none" w:sz="0" w:space="0" w:color="auto"/>
          </w:divBdr>
        </w:div>
        <w:div w:id="1240213028">
          <w:marLeft w:val="0"/>
          <w:marRight w:val="0"/>
          <w:marTop w:val="0"/>
          <w:marBottom w:val="0"/>
          <w:divBdr>
            <w:top w:val="none" w:sz="0" w:space="0" w:color="auto"/>
            <w:left w:val="none" w:sz="0" w:space="0" w:color="auto"/>
            <w:bottom w:val="none" w:sz="0" w:space="0" w:color="auto"/>
            <w:right w:val="none" w:sz="0" w:space="0" w:color="auto"/>
          </w:divBdr>
        </w:div>
        <w:div w:id="1264145847">
          <w:marLeft w:val="0"/>
          <w:marRight w:val="0"/>
          <w:marTop w:val="0"/>
          <w:marBottom w:val="0"/>
          <w:divBdr>
            <w:top w:val="none" w:sz="0" w:space="0" w:color="auto"/>
            <w:left w:val="none" w:sz="0" w:space="0" w:color="auto"/>
            <w:bottom w:val="none" w:sz="0" w:space="0" w:color="auto"/>
            <w:right w:val="none" w:sz="0" w:space="0" w:color="auto"/>
          </w:divBdr>
        </w:div>
        <w:div w:id="1267695171">
          <w:marLeft w:val="0"/>
          <w:marRight w:val="0"/>
          <w:marTop w:val="0"/>
          <w:marBottom w:val="0"/>
          <w:divBdr>
            <w:top w:val="none" w:sz="0" w:space="0" w:color="auto"/>
            <w:left w:val="none" w:sz="0" w:space="0" w:color="auto"/>
            <w:bottom w:val="none" w:sz="0" w:space="0" w:color="auto"/>
            <w:right w:val="none" w:sz="0" w:space="0" w:color="auto"/>
          </w:divBdr>
        </w:div>
        <w:div w:id="1276058803">
          <w:marLeft w:val="0"/>
          <w:marRight w:val="0"/>
          <w:marTop w:val="0"/>
          <w:marBottom w:val="0"/>
          <w:divBdr>
            <w:top w:val="none" w:sz="0" w:space="0" w:color="auto"/>
            <w:left w:val="none" w:sz="0" w:space="0" w:color="auto"/>
            <w:bottom w:val="none" w:sz="0" w:space="0" w:color="auto"/>
            <w:right w:val="none" w:sz="0" w:space="0" w:color="auto"/>
          </w:divBdr>
        </w:div>
        <w:div w:id="1278246897">
          <w:marLeft w:val="0"/>
          <w:marRight w:val="0"/>
          <w:marTop w:val="0"/>
          <w:marBottom w:val="0"/>
          <w:divBdr>
            <w:top w:val="none" w:sz="0" w:space="0" w:color="auto"/>
            <w:left w:val="none" w:sz="0" w:space="0" w:color="auto"/>
            <w:bottom w:val="none" w:sz="0" w:space="0" w:color="auto"/>
            <w:right w:val="none" w:sz="0" w:space="0" w:color="auto"/>
          </w:divBdr>
        </w:div>
        <w:div w:id="1293170592">
          <w:marLeft w:val="0"/>
          <w:marRight w:val="0"/>
          <w:marTop w:val="0"/>
          <w:marBottom w:val="0"/>
          <w:divBdr>
            <w:top w:val="none" w:sz="0" w:space="0" w:color="auto"/>
            <w:left w:val="none" w:sz="0" w:space="0" w:color="auto"/>
            <w:bottom w:val="none" w:sz="0" w:space="0" w:color="auto"/>
            <w:right w:val="none" w:sz="0" w:space="0" w:color="auto"/>
          </w:divBdr>
        </w:div>
        <w:div w:id="1318454085">
          <w:marLeft w:val="0"/>
          <w:marRight w:val="0"/>
          <w:marTop w:val="0"/>
          <w:marBottom w:val="0"/>
          <w:divBdr>
            <w:top w:val="none" w:sz="0" w:space="0" w:color="auto"/>
            <w:left w:val="none" w:sz="0" w:space="0" w:color="auto"/>
            <w:bottom w:val="none" w:sz="0" w:space="0" w:color="auto"/>
            <w:right w:val="none" w:sz="0" w:space="0" w:color="auto"/>
          </w:divBdr>
        </w:div>
        <w:div w:id="1329598133">
          <w:marLeft w:val="0"/>
          <w:marRight w:val="0"/>
          <w:marTop w:val="0"/>
          <w:marBottom w:val="0"/>
          <w:divBdr>
            <w:top w:val="none" w:sz="0" w:space="0" w:color="auto"/>
            <w:left w:val="none" w:sz="0" w:space="0" w:color="auto"/>
            <w:bottom w:val="none" w:sz="0" w:space="0" w:color="auto"/>
            <w:right w:val="none" w:sz="0" w:space="0" w:color="auto"/>
          </w:divBdr>
        </w:div>
        <w:div w:id="1359699186">
          <w:marLeft w:val="0"/>
          <w:marRight w:val="0"/>
          <w:marTop w:val="0"/>
          <w:marBottom w:val="0"/>
          <w:divBdr>
            <w:top w:val="none" w:sz="0" w:space="0" w:color="auto"/>
            <w:left w:val="none" w:sz="0" w:space="0" w:color="auto"/>
            <w:bottom w:val="none" w:sz="0" w:space="0" w:color="auto"/>
            <w:right w:val="none" w:sz="0" w:space="0" w:color="auto"/>
          </w:divBdr>
        </w:div>
        <w:div w:id="1365594698">
          <w:marLeft w:val="0"/>
          <w:marRight w:val="0"/>
          <w:marTop w:val="0"/>
          <w:marBottom w:val="0"/>
          <w:divBdr>
            <w:top w:val="none" w:sz="0" w:space="0" w:color="auto"/>
            <w:left w:val="none" w:sz="0" w:space="0" w:color="auto"/>
            <w:bottom w:val="none" w:sz="0" w:space="0" w:color="auto"/>
            <w:right w:val="none" w:sz="0" w:space="0" w:color="auto"/>
          </w:divBdr>
        </w:div>
        <w:div w:id="1402557463">
          <w:marLeft w:val="0"/>
          <w:marRight w:val="0"/>
          <w:marTop w:val="0"/>
          <w:marBottom w:val="0"/>
          <w:divBdr>
            <w:top w:val="none" w:sz="0" w:space="0" w:color="auto"/>
            <w:left w:val="none" w:sz="0" w:space="0" w:color="auto"/>
            <w:bottom w:val="none" w:sz="0" w:space="0" w:color="auto"/>
            <w:right w:val="none" w:sz="0" w:space="0" w:color="auto"/>
          </w:divBdr>
        </w:div>
        <w:div w:id="1431777152">
          <w:marLeft w:val="0"/>
          <w:marRight w:val="0"/>
          <w:marTop w:val="0"/>
          <w:marBottom w:val="0"/>
          <w:divBdr>
            <w:top w:val="none" w:sz="0" w:space="0" w:color="auto"/>
            <w:left w:val="none" w:sz="0" w:space="0" w:color="auto"/>
            <w:bottom w:val="none" w:sz="0" w:space="0" w:color="auto"/>
            <w:right w:val="none" w:sz="0" w:space="0" w:color="auto"/>
          </w:divBdr>
        </w:div>
        <w:div w:id="1452089758">
          <w:marLeft w:val="0"/>
          <w:marRight w:val="0"/>
          <w:marTop w:val="0"/>
          <w:marBottom w:val="0"/>
          <w:divBdr>
            <w:top w:val="none" w:sz="0" w:space="0" w:color="auto"/>
            <w:left w:val="none" w:sz="0" w:space="0" w:color="auto"/>
            <w:bottom w:val="none" w:sz="0" w:space="0" w:color="auto"/>
            <w:right w:val="none" w:sz="0" w:space="0" w:color="auto"/>
          </w:divBdr>
        </w:div>
        <w:div w:id="1505322717">
          <w:marLeft w:val="0"/>
          <w:marRight w:val="0"/>
          <w:marTop w:val="0"/>
          <w:marBottom w:val="0"/>
          <w:divBdr>
            <w:top w:val="none" w:sz="0" w:space="0" w:color="auto"/>
            <w:left w:val="none" w:sz="0" w:space="0" w:color="auto"/>
            <w:bottom w:val="none" w:sz="0" w:space="0" w:color="auto"/>
            <w:right w:val="none" w:sz="0" w:space="0" w:color="auto"/>
          </w:divBdr>
        </w:div>
        <w:div w:id="1523591491">
          <w:marLeft w:val="0"/>
          <w:marRight w:val="0"/>
          <w:marTop w:val="0"/>
          <w:marBottom w:val="0"/>
          <w:divBdr>
            <w:top w:val="none" w:sz="0" w:space="0" w:color="auto"/>
            <w:left w:val="none" w:sz="0" w:space="0" w:color="auto"/>
            <w:bottom w:val="none" w:sz="0" w:space="0" w:color="auto"/>
            <w:right w:val="none" w:sz="0" w:space="0" w:color="auto"/>
          </w:divBdr>
        </w:div>
        <w:div w:id="1530216321">
          <w:marLeft w:val="0"/>
          <w:marRight w:val="0"/>
          <w:marTop w:val="0"/>
          <w:marBottom w:val="0"/>
          <w:divBdr>
            <w:top w:val="none" w:sz="0" w:space="0" w:color="auto"/>
            <w:left w:val="none" w:sz="0" w:space="0" w:color="auto"/>
            <w:bottom w:val="none" w:sz="0" w:space="0" w:color="auto"/>
            <w:right w:val="none" w:sz="0" w:space="0" w:color="auto"/>
          </w:divBdr>
        </w:div>
        <w:div w:id="1533542653">
          <w:marLeft w:val="0"/>
          <w:marRight w:val="0"/>
          <w:marTop w:val="0"/>
          <w:marBottom w:val="0"/>
          <w:divBdr>
            <w:top w:val="none" w:sz="0" w:space="0" w:color="auto"/>
            <w:left w:val="none" w:sz="0" w:space="0" w:color="auto"/>
            <w:bottom w:val="none" w:sz="0" w:space="0" w:color="auto"/>
            <w:right w:val="none" w:sz="0" w:space="0" w:color="auto"/>
          </w:divBdr>
        </w:div>
        <w:div w:id="1536773297">
          <w:marLeft w:val="0"/>
          <w:marRight w:val="0"/>
          <w:marTop w:val="0"/>
          <w:marBottom w:val="0"/>
          <w:divBdr>
            <w:top w:val="none" w:sz="0" w:space="0" w:color="auto"/>
            <w:left w:val="none" w:sz="0" w:space="0" w:color="auto"/>
            <w:bottom w:val="none" w:sz="0" w:space="0" w:color="auto"/>
            <w:right w:val="none" w:sz="0" w:space="0" w:color="auto"/>
          </w:divBdr>
        </w:div>
        <w:div w:id="1540976711">
          <w:marLeft w:val="0"/>
          <w:marRight w:val="0"/>
          <w:marTop w:val="0"/>
          <w:marBottom w:val="0"/>
          <w:divBdr>
            <w:top w:val="none" w:sz="0" w:space="0" w:color="auto"/>
            <w:left w:val="none" w:sz="0" w:space="0" w:color="auto"/>
            <w:bottom w:val="none" w:sz="0" w:space="0" w:color="auto"/>
            <w:right w:val="none" w:sz="0" w:space="0" w:color="auto"/>
          </w:divBdr>
        </w:div>
        <w:div w:id="1558127221">
          <w:marLeft w:val="-75"/>
          <w:marRight w:val="0"/>
          <w:marTop w:val="30"/>
          <w:marBottom w:val="30"/>
          <w:divBdr>
            <w:top w:val="none" w:sz="0" w:space="0" w:color="auto"/>
            <w:left w:val="none" w:sz="0" w:space="0" w:color="auto"/>
            <w:bottom w:val="none" w:sz="0" w:space="0" w:color="auto"/>
            <w:right w:val="none" w:sz="0" w:space="0" w:color="auto"/>
          </w:divBdr>
          <w:divsChild>
            <w:div w:id="23554237">
              <w:marLeft w:val="0"/>
              <w:marRight w:val="0"/>
              <w:marTop w:val="0"/>
              <w:marBottom w:val="0"/>
              <w:divBdr>
                <w:top w:val="none" w:sz="0" w:space="0" w:color="auto"/>
                <w:left w:val="none" w:sz="0" w:space="0" w:color="auto"/>
                <w:bottom w:val="none" w:sz="0" w:space="0" w:color="auto"/>
                <w:right w:val="none" w:sz="0" w:space="0" w:color="auto"/>
              </w:divBdr>
              <w:divsChild>
                <w:div w:id="2105177183">
                  <w:marLeft w:val="0"/>
                  <w:marRight w:val="0"/>
                  <w:marTop w:val="0"/>
                  <w:marBottom w:val="0"/>
                  <w:divBdr>
                    <w:top w:val="none" w:sz="0" w:space="0" w:color="auto"/>
                    <w:left w:val="none" w:sz="0" w:space="0" w:color="auto"/>
                    <w:bottom w:val="none" w:sz="0" w:space="0" w:color="auto"/>
                    <w:right w:val="none" w:sz="0" w:space="0" w:color="auto"/>
                  </w:divBdr>
                </w:div>
              </w:divsChild>
            </w:div>
            <w:div w:id="33624478">
              <w:marLeft w:val="0"/>
              <w:marRight w:val="0"/>
              <w:marTop w:val="0"/>
              <w:marBottom w:val="0"/>
              <w:divBdr>
                <w:top w:val="none" w:sz="0" w:space="0" w:color="auto"/>
                <w:left w:val="none" w:sz="0" w:space="0" w:color="auto"/>
                <w:bottom w:val="none" w:sz="0" w:space="0" w:color="auto"/>
                <w:right w:val="none" w:sz="0" w:space="0" w:color="auto"/>
              </w:divBdr>
              <w:divsChild>
                <w:div w:id="685785479">
                  <w:marLeft w:val="0"/>
                  <w:marRight w:val="0"/>
                  <w:marTop w:val="0"/>
                  <w:marBottom w:val="0"/>
                  <w:divBdr>
                    <w:top w:val="none" w:sz="0" w:space="0" w:color="auto"/>
                    <w:left w:val="none" w:sz="0" w:space="0" w:color="auto"/>
                    <w:bottom w:val="none" w:sz="0" w:space="0" w:color="auto"/>
                    <w:right w:val="none" w:sz="0" w:space="0" w:color="auto"/>
                  </w:divBdr>
                </w:div>
              </w:divsChild>
            </w:div>
            <w:div w:id="152642402">
              <w:marLeft w:val="0"/>
              <w:marRight w:val="0"/>
              <w:marTop w:val="0"/>
              <w:marBottom w:val="0"/>
              <w:divBdr>
                <w:top w:val="none" w:sz="0" w:space="0" w:color="auto"/>
                <w:left w:val="none" w:sz="0" w:space="0" w:color="auto"/>
                <w:bottom w:val="none" w:sz="0" w:space="0" w:color="auto"/>
                <w:right w:val="none" w:sz="0" w:space="0" w:color="auto"/>
              </w:divBdr>
              <w:divsChild>
                <w:div w:id="2025277599">
                  <w:marLeft w:val="0"/>
                  <w:marRight w:val="0"/>
                  <w:marTop w:val="0"/>
                  <w:marBottom w:val="0"/>
                  <w:divBdr>
                    <w:top w:val="none" w:sz="0" w:space="0" w:color="auto"/>
                    <w:left w:val="none" w:sz="0" w:space="0" w:color="auto"/>
                    <w:bottom w:val="none" w:sz="0" w:space="0" w:color="auto"/>
                    <w:right w:val="none" w:sz="0" w:space="0" w:color="auto"/>
                  </w:divBdr>
                </w:div>
              </w:divsChild>
            </w:div>
            <w:div w:id="252932951">
              <w:marLeft w:val="0"/>
              <w:marRight w:val="0"/>
              <w:marTop w:val="0"/>
              <w:marBottom w:val="0"/>
              <w:divBdr>
                <w:top w:val="none" w:sz="0" w:space="0" w:color="auto"/>
                <w:left w:val="none" w:sz="0" w:space="0" w:color="auto"/>
                <w:bottom w:val="none" w:sz="0" w:space="0" w:color="auto"/>
                <w:right w:val="none" w:sz="0" w:space="0" w:color="auto"/>
              </w:divBdr>
              <w:divsChild>
                <w:div w:id="833035290">
                  <w:marLeft w:val="0"/>
                  <w:marRight w:val="0"/>
                  <w:marTop w:val="0"/>
                  <w:marBottom w:val="0"/>
                  <w:divBdr>
                    <w:top w:val="none" w:sz="0" w:space="0" w:color="auto"/>
                    <w:left w:val="none" w:sz="0" w:space="0" w:color="auto"/>
                    <w:bottom w:val="none" w:sz="0" w:space="0" w:color="auto"/>
                    <w:right w:val="none" w:sz="0" w:space="0" w:color="auto"/>
                  </w:divBdr>
                </w:div>
              </w:divsChild>
            </w:div>
            <w:div w:id="298266841">
              <w:marLeft w:val="0"/>
              <w:marRight w:val="0"/>
              <w:marTop w:val="0"/>
              <w:marBottom w:val="0"/>
              <w:divBdr>
                <w:top w:val="none" w:sz="0" w:space="0" w:color="auto"/>
                <w:left w:val="none" w:sz="0" w:space="0" w:color="auto"/>
                <w:bottom w:val="none" w:sz="0" w:space="0" w:color="auto"/>
                <w:right w:val="none" w:sz="0" w:space="0" w:color="auto"/>
              </w:divBdr>
              <w:divsChild>
                <w:div w:id="908996675">
                  <w:marLeft w:val="0"/>
                  <w:marRight w:val="0"/>
                  <w:marTop w:val="0"/>
                  <w:marBottom w:val="0"/>
                  <w:divBdr>
                    <w:top w:val="none" w:sz="0" w:space="0" w:color="auto"/>
                    <w:left w:val="none" w:sz="0" w:space="0" w:color="auto"/>
                    <w:bottom w:val="none" w:sz="0" w:space="0" w:color="auto"/>
                    <w:right w:val="none" w:sz="0" w:space="0" w:color="auto"/>
                  </w:divBdr>
                </w:div>
              </w:divsChild>
            </w:div>
            <w:div w:id="528833710">
              <w:marLeft w:val="0"/>
              <w:marRight w:val="0"/>
              <w:marTop w:val="0"/>
              <w:marBottom w:val="0"/>
              <w:divBdr>
                <w:top w:val="none" w:sz="0" w:space="0" w:color="auto"/>
                <w:left w:val="none" w:sz="0" w:space="0" w:color="auto"/>
                <w:bottom w:val="none" w:sz="0" w:space="0" w:color="auto"/>
                <w:right w:val="none" w:sz="0" w:space="0" w:color="auto"/>
              </w:divBdr>
              <w:divsChild>
                <w:div w:id="1025326202">
                  <w:marLeft w:val="0"/>
                  <w:marRight w:val="0"/>
                  <w:marTop w:val="0"/>
                  <w:marBottom w:val="0"/>
                  <w:divBdr>
                    <w:top w:val="none" w:sz="0" w:space="0" w:color="auto"/>
                    <w:left w:val="none" w:sz="0" w:space="0" w:color="auto"/>
                    <w:bottom w:val="none" w:sz="0" w:space="0" w:color="auto"/>
                    <w:right w:val="none" w:sz="0" w:space="0" w:color="auto"/>
                  </w:divBdr>
                </w:div>
              </w:divsChild>
            </w:div>
            <w:div w:id="678506007">
              <w:marLeft w:val="0"/>
              <w:marRight w:val="0"/>
              <w:marTop w:val="0"/>
              <w:marBottom w:val="0"/>
              <w:divBdr>
                <w:top w:val="none" w:sz="0" w:space="0" w:color="auto"/>
                <w:left w:val="none" w:sz="0" w:space="0" w:color="auto"/>
                <w:bottom w:val="none" w:sz="0" w:space="0" w:color="auto"/>
                <w:right w:val="none" w:sz="0" w:space="0" w:color="auto"/>
              </w:divBdr>
              <w:divsChild>
                <w:div w:id="872697302">
                  <w:marLeft w:val="0"/>
                  <w:marRight w:val="0"/>
                  <w:marTop w:val="0"/>
                  <w:marBottom w:val="0"/>
                  <w:divBdr>
                    <w:top w:val="none" w:sz="0" w:space="0" w:color="auto"/>
                    <w:left w:val="none" w:sz="0" w:space="0" w:color="auto"/>
                    <w:bottom w:val="none" w:sz="0" w:space="0" w:color="auto"/>
                    <w:right w:val="none" w:sz="0" w:space="0" w:color="auto"/>
                  </w:divBdr>
                </w:div>
              </w:divsChild>
            </w:div>
            <w:div w:id="699547342">
              <w:marLeft w:val="0"/>
              <w:marRight w:val="0"/>
              <w:marTop w:val="0"/>
              <w:marBottom w:val="0"/>
              <w:divBdr>
                <w:top w:val="none" w:sz="0" w:space="0" w:color="auto"/>
                <w:left w:val="none" w:sz="0" w:space="0" w:color="auto"/>
                <w:bottom w:val="none" w:sz="0" w:space="0" w:color="auto"/>
                <w:right w:val="none" w:sz="0" w:space="0" w:color="auto"/>
              </w:divBdr>
              <w:divsChild>
                <w:div w:id="1964191695">
                  <w:marLeft w:val="0"/>
                  <w:marRight w:val="0"/>
                  <w:marTop w:val="0"/>
                  <w:marBottom w:val="0"/>
                  <w:divBdr>
                    <w:top w:val="none" w:sz="0" w:space="0" w:color="auto"/>
                    <w:left w:val="none" w:sz="0" w:space="0" w:color="auto"/>
                    <w:bottom w:val="none" w:sz="0" w:space="0" w:color="auto"/>
                    <w:right w:val="none" w:sz="0" w:space="0" w:color="auto"/>
                  </w:divBdr>
                </w:div>
              </w:divsChild>
            </w:div>
            <w:div w:id="804356063">
              <w:marLeft w:val="0"/>
              <w:marRight w:val="0"/>
              <w:marTop w:val="0"/>
              <w:marBottom w:val="0"/>
              <w:divBdr>
                <w:top w:val="none" w:sz="0" w:space="0" w:color="auto"/>
                <w:left w:val="none" w:sz="0" w:space="0" w:color="auto"/>
                <w:bottom w:val="none" w:sz="0" w:space="0" w:color="auto"/>
                <w:right w:val="none" w:sz="0" w:space="0" w:color="auto"/>
              </w:divBdr>
              <w:divsChild>
                <w:div w:id="1133327328">
                  <w:marLeft w:val="0"/>
                  <w:marRight w:val="0"/>
                  <w:marTop w:val="0"/>
                  <w:marBottom w:val="0"/>
                  <w:divBdr>
                    <w:top w:val="none" w:sz="0" w:space="0" w:color="auto"/>
                    <w:left w:val="none" w:sz="0" w:space="0" w:color="auto"/>
                    <w:bottom w:val="none" w:sz="0" w:space="0" w:color="auto"/>
                    <w:right w:val="none" w:sz="0" w:space="0" w:color="auto"/>
                  </w:divBdr>
                </w:div>
              </w:divsChild>
            </w:div>
            <w:div w:id="1019350473">
              <w:marLeft w:val="0"/>
              <w:marRight w:val="0"/>
              <w:marTop w:val="0"/>
              <w:marBottom w:val="0"/>
              <w:divBdr>
                <w:top w:val="none" w:sz="0" w:space="0" w:color="auto"/>
                <w:left w:val="none" w:sz="0" w:space="0" w:color="auto"/>
                <w:bottom w:val="none" w:sz="0" w:space="0" w:color="auto"/>
                <w:right w:val="none" w:sz="0" w:space="0" w:color="auto"/>
              </w:divBdr>
              <w:divsChild>
                <w:div w:id="223223788">
                  <w:marLeft w:val="0"/>
                  <w:marRight w:val="0"/>
                  <w:marTop w:val="0"/>
                  <w:marBottom w:val="0"/>
                  <w:divBdr>
                    <w:top w:val="none" w:sz="0" w:space="0" w:color="auto"/>
                    <w:left w:val="none" w:sz="0" w:space="0" w:color="auto"/>
                    <w:bottom w:val="none" w:sz="0" w:space="0" w:color="auto"/>
                    <w:right w:val="none" w:sz="0" w:space="0" w:color="auto"/>
                  </w:divBdr>
                </w:div>
              </w:divsChild>
            </w:div>
            <w:div w:id="1146051708">
              <w:marLeft w:val="0"/>
              <w:marRight w:val="0"/>
              <w:marTop w:val="0"/>
              <w:marBottom w:val="0"/>
              <w:divBdr>
                <w:top w:val="none" w:sz="0" w:space="0" w:color="auto"/>
                <w:left w:val="none" w:sz="0" w:space="0" w:color="auto"/>
                <w:bottom w:val="none" w:sz="0" w:space="0" w:color="auto"/>
                <w:right w:val="none" w:sz="0" w:space="0" w:color="auto"/>
              </w:divBdr>
              <w:divsChild>
                <w:div w:id="37512905">
                  <w:marLeft w:val="0"/>
                  <w:marRight w:val="0"/>
                  <w:marTop w:val="0"/>
                  <w:marBottom w:val="0"/>
                  <w:divBdr>
                    <w:top w:val="none" w:sz="0" w:space="0" w:color="auto"/>
                    <w:left w:val="none" w:sz="0" w:space="0" w:color="auto"/>
                    <w:bottom w:val="none" w:sz="0" w:space="0" w:color="auto"/>
                    <w:right w:val="none" w:sz="0" w:space="0" w:color="auto"/>
                  </w:divBdr>
                </w:div>
              </w:divsChild>
            </w:div>
            <w:div w:id="1364747452">
              <w:marLeft w:val="0"/>
              <w:marRight w:val="0"/>
              <w:marTop w:val="0"/>
              <w:marBottom w:val="0"/>
              <w:divBdr>
                <w:top w:val="none" w:sz="0" w:space="0" w:color="auto"/>
                <w:left w:val="none" w:sz="0" w:space="0" w:color="auto"/>
                <w:bottom w:val="none" w:sz="0" w:space="0" w:color="auto"/>
                <w:right w:val="none" w:sz="0" w:space="0" w:color="auto"/>
              </w:divBdr>
              <w:divsChild>
                <w:div w:id="1601181222">
                  <w:marLeft w:val="0"/>
                  <w:marRight w:val="0"/>
                  <w:marTop w:val="0"/>
                  <w:marBottom w:val="0"/>
                  <w:divBdr>
                    <w:top w:val="none" w:sz="0" w:space="0" w:color="auto"/>
                    <w:left w:val="none" w:sz="0" w:space="0" w:color="auto"/>
                    <w:bottom w:val="none" w:sz="0" w:space="0" w:color="auto"/>
                    <w:right w:val="none" w:sz="0" w:space="0" w:color="auto"/>
                  </w:divBdr>
                </w:div>
              </w:divsChild>
            </w:div>
            <w:div w:id="1447508559">
              <w:marLeft w:val="0"/>
              <w:marRight w:val="0"/>
              <w:marTop w:val="0"/>
              <w:marBottom w:val="0"/>
              <w:divBdr>
                <w:top w:val="none" w:sz="0" w:space="0" w:color="auto"/>
                <w:left w:val="none" w:sz="0" w:space="0" w:color="auto"/>
                <w:bottom w:val="none" w:sz="0" w:space="0" w:color="auto"/>
                <w:right w:val="none" w:sz="0" w:space="0" w:color="auto"/>
              </w:divBdr>
              <w:divsChild>
                <w:div w:id="580867697">
                  <w:marLeft w:val="0"/>
                  <w:marRight w:val="0"/>
                  <w:marTop w:val="0"/>
                  <w:marBottom w:val="0"/>
                  <w:divBdr>
                    <w:top w:val="none" w:sz="0" w:space="0" w:color="auto"/>
                    <w:left w:val="none" w:sz="0" w:space="0" w:color="auto"/>
                    <w:bottom w:val="none" w:sz="0" w:space="0" w:color="auto"/>
                    <w:right w:val="none" w:sz="0" w:space="0" w:color="auto"/>
                  </w:divBdr>
                </w:div>
              </w:divsChild>
            </w:div>
            <w:div w:id="1467580338">
              <w:marLeft w:val="0"/>
              <w:marRight w:val="0"/>
              <w:marTop w:val="0"/>
              <w:marBottom w:val="0"/>
              <w:divBdr>
                <w:top w:val="none" w:sz="0" w:space="0" w:color="auto"/>
                <w:left w:val="none" w:sz="0" w:space="0" w:color="auto"/>
                <w:bottom w:val="none" w:sz="0" w:space="0" w:color="auto"/>
                <w:right w:val="none" w:sz="0" w:space="0" w:color="auto"/>
              </w:divBdr>
              <w:divsChild>
                <w:div w:id="1481262697">
                  <w:marLeft w:val="0"/>
                  <w:marRight w:val="0"/>
                  <w:marTop w:val="0"/>
                  <w:marBottom w:val="0"/>
                  <w:divBdr>
                    <w:top w:val="none" w:sz="0" w:space="0" w:color="auto"/>
                    <w:left w:val="none" w:sz="0" w:space="0" w:color="auto"/>
                    <w:bottom w:val="none" w:sz="0" w:space="0" w:color="auto"/>
                    <w:right w:val="none" w:sz="0" w:space="0" w:color="auto"/>
                  </w:divBdr>
                </w:div>
              </w:divsChild>
            </w:div>
            <w:div w:id="1491482404">
              <w:marLeft w:val="0"/>
              <w:marRight w:val="0"/>
              <w:marTop w:val="0"/>
              <w:marBottom w:val="0"/>
              <w:divBdr>
                <w:top w:val="none" w:sz="0" w:space="0" w:color="auto"/>
                <w:left w:val="none" w:sz="0" w:space="0" w:color="auto"/>
                <w:bottom w:val="none" w:sz="0" w:space="0" w:color="auto"/>
                <w:right w:val="none" w:sz="0" w:space="0" w:color="auto"/>
              </w:divBdr>
              <w:divsChild>
                <w:div w:id="843518856">
                  <w:marLeft w:val="0"/>
                  <w:marRight w:val="0"/>
                  <w:marTop w:val="0"/>
                  <w:marBottom w:val="0"/>
                  <w:divBdr>
                    <w:top w:val="none" w:sz="0" w:space="0" w:color="auto"/>
                    <w:left w:val="none" w:sz="0" w:space="0" w:color="auto"/>
                    <w:bottom w:val="none" w:sz="0" w:space="0" w:color="auto"/>
                    <w:right w:val="none" w:sz="0" w:space="0" w:color="auto"/>
                  </w:divBdr>
                </w:div>
              </w:divsChild>
            </w:div>
            <w:div w:id="1829399097">
              <w:marLeft w:val="0"/>
              <w:marRight w:val="0"/>
              <w:marTop w:val="0"/>
              <w:marBottom w:val="0"/>
              <w:divBdr>
                <w:top w:val="none" w:sz="0" w:space="0" w:color="auto"/>
                <w:left w:val="none" w:sz="0" w:space="0" w:color="auto"/>
                <w:bottom w:val="none" w:sz="0" w:space="0" w:color="auto"/>
                <w:right w:val="none" w:sz="0" w:space="0" w:color="auto"/>
              </w:divBdr>
              <w:divsChild>
                <w:div w:id="1964967112">
                  <w:marLeft w:val="0"/>
                  <w:marRight w:val="0"/>
                  <w:marTop w:val="0"/>
                  <w:marBottom w:val="0"/>
                  <w:divBdr>
                    <w:top w:val="none" w:sz="0" w:space="0" w:color="auto"/>
                    <w:left w:val="none" w:sz="0" w:space="0" w:color="auto"/>
                    <w:bottom w:val="none" w:sz="0" w:space="0" w:color="auto"/>
                    <w:right w:val="none" w:sz="0" w:space="0" w:color="auto"/>
                  </w:divBdr>
                </w:div>
              </w:divsChild>
            </w:div>
            <w:div w:id="1923369173">
              <w:marLeft w:val="0"/>
              <w:marRight w:val="0"/>
              <w:marTop w:val="0"/>
              <w:marBottom w:val="0"/>
              <w:divBdr>
                <w:top w:val="none" w:sz="0" w:space="0" w:color="auto"/>
                <w:left w:val="none" w:sz="0" w:space="0" w:color="auto"/>
                <w:bottom w:val="none" w:sz="0" w:space="0" w:color="auto"/>
                <w:right w:val="none" w:sz="0" w:space="0" w:color="auto"/>
              </w:divBdr>
              <w:divsChild>
                <w:div w:id="143203223">
                  <w:marLeft w:val="0"/>
                  <w:marRight w:val="0"/>
                  <w:marTop w:val="0"/>
                  <w:marBottom w:val="0"/>
                  <w:divBdr>
                    <w:top w:val="none" w:sz="0" w:space="0" w:color="auto"/>
                    <w:left w:val="none" w:sz="0" w:space="0" w:color="auto"/>
                    <w:bottom w:val="none" w:sz="0" w:space="0" w:color="auto"/>
                    <w:right w:val="none" w:sz="0" w:space="0" w:color="auto"/>
                  </w:divBdr>
                </w:div>
              </w:divsChild>
            </w:div>
            <w:div w:id="1938974180">
              <w:marLeft w:val="0"/>
              <w:marRight w:val="0"/>
              <w:marTop w:val="0"/>
              <w:marBottom w:val="0"/>
              <w:divBdr>
                <w:top w:val="none" w:sz="0" w:space="0" w:color="auto"/>
                <w:left w:val="none" w:sz="0" w:space="0" w:color="auto"/>
                <w:bottom w:val="none" w:sz="0" w:space="0" w:color="auto"/>
                <w:right w:val="none" w:sz="0" w:space="0" w:color="auto"/>
              </w:divBdr>
              <w:divsChild>
                <w:div w:id="518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6757">
          <w:marLeft w:val="0"/>
          <w:marRight w:val="0"/>
          <w:marTop w:val="0"/>
          <w:marBottom w:val="0"/>
          <w:divBdr>
            <w:top w:val="none" w:sz="0" w:space="0" w:color="auto"/>
            <w:left w:val="none" w:sz="0" w:space="0" w:color="auto"/>
            <w:bottom w:val="none" w:sz="0" w:space="0" w:color="auto"/>
            <w:right w:val="none" w:sz="0" w:space="0" w:color="auto"/>
          </w:divBdr>
        </w:div>
        <w:div w:id="1583446633">
          <w:marLeft w:val="0"/>
          <w:marRight w:val="0"/>
          <w:marTop w:val="0"/>
          <w:marBottom w:val="0"/>
          <w:divBdr>
            <w:top w:val="none" w:sz="0" w:space="0" w:color="auto"/>
            <w:left w:val="none" w:sz="0" w:space="0" w:color="auto"/>
            <w:bottom w:val="none" w:sz="0" w:space="0" w:color="auto"/>
            <w:right w:val="none" w:sz="0" w:space="0" w:color="auto"/>
          </w:divBdr>
        </w:div>
        <w:div w:id="1616012826">
          <w:marLeft w:val="0"/>
          <w:marRight w:val="0"/>
          <w:marTop w:val="0"/>
          <w:marBottom w:val="0"/>
          <w:divBdr>
            <w:top w:val="none" w:sz="0" w:space="0" w:color="auto"/>
            <w:left w:val="none" w:sz="0" w:space="0" w:color="auto"/>
            <w:bottom w:val="none" w:sz="0" w:space="0" w:color="auto"/>
            <w:right w:val="none" w:sz="0" w:space="0" w:color="auto"/>
          </w:divBdr>
        </w:div>
        <w:div w:id="1616860911">
          <w:marLeft w:val="0"/>
          <w:marRight w:val="0"/>
          <w:marTop w:val="0"/>
          <w:marBottom w:val="0"/>
          <w:divBdr>
            <w:top w:val="none" w:sz="0" w:space="0" w:color="auto"/>
            <w:left w:val="none" w:sz="0" w:space="0" w:color="auto"/>
            <w:bottom w:val="none" w:sz="0" w:space="0" w:color="auto"/>
            <w:right w:val="none" w:sz="0" w:space="0" w:color="auto"/>
          </w:divBdr>
        </w:div>
        <w:div w:id="1631128980">
          <w:marLeft w:val="0"/>
          <w:marRight w:val="0"/>
          <w:marTop w:val="0"/>
          <w:marBottom w:val="0"/>
          <w:divBdr>
            <w:top w:val="none" w:sz="0" w:space="0" w:color="auto"/>
            <w:left w:val="none" w:sz="0" w:space="0" w:color="auto"/>
            <w:bottom w:val="none" w:sz="0" w:space="0" w:color="auto"/>
            <w:right w:val="none" w:sz="0" w:space="0" w:color="auto"/>
          </w:divBdr>
        </w:div>
        <w:div w:id="1646349558">
          <w:marLeft w:val="0"/>
          <w:marRight w:val="0"/>
          <w:marTop w:val="0"/>
          <w:marBottom w:val="0"/>
          <w:divBdr>
            <w:top w:val="none" w:sz="0" w:space="0" w:color="auto"/>
            <w:left w:val="none" w:sz="0" w:space="0" w:color="auto"/>
            <w:bottom w:val="none" w:sz="0" w:space="0" w:color="auto"/>
            <w:right w:val="none" w:sz="0" w:space="0" w:color="auto"/>
          </w:divBdr>
        </w:div>
        <w:div w:id="1646738083">
          <w:marLeft w:val="0"/>
          <w:marRight w:val="0"/>
          <w:marTop w:val="0"/>
          <w:marBottom w:val="0"/>
          <w:divBdr>
            <w:top w:val="none" w:sz="0" w:space="0" w:color="auto"/>
            <w:left w:val="none" w:sz="0" w:space="0" w:color="auto"/>
            <w:bottom w:val="none" w:sz="0" w:space="0" w:color="auto"/>
            <w:right w:val="none" w:sz="0" w:space="0" w:color="auto"/>
          </w:divBdr>
        </w:div>
        <w:div w:id="1654799023">
          <w:marLeft w:val="0"/>
          <w:marRight w:val="0"/>
          <w:marTop w:val="0"/>
          <w:marBottom w:val="0"/>
          <w:divBdr>
            <w:top w:val="none" w:sz="0" w:space="0" w:color="auto"/>
            <w:left w:val="none" w:sz="0" w:space="0" w:color="auto"/>
            <w:bottom w:val="none" w:sz="0" w:space="0" w:color="auto"/>
            <w:right w:val="none" w:sz="0" w:space="0" w:color="auto"/>
          </w:divBdr>
        </w:div>
        <w:div w:id="1655643349">
          <w:marLeft w:val="0"/>
          <w:marRight w:val="0"/>
          <w:marTop w:val="0"/>
          <w:marBottom w:val="0"/>
          <w:divBdr>
            <w:top w:val="none" w:sz="0" w:space="0" w:color="auto"/>
            <w:left w:val="none" w:sz="0" w:space="0" w:color="auto"/>
            <w:bottom w:val="none" w:sz="0" w:space="0" w:color="auto"/>
            <w:right w:val="none" w:sz="0" w:space="0" w:color="auto"/>
          </w:divBdr>
        </w:div>
        <w:div w:id="1669210642">
          <w:marLeft w:val="0"/>
          <w:marRight w:val="0"/>
          <w:marTop w:val="0"/>
          <w:marBottom w:val="0"/>
          <w:divBdr>
            <w:top w:val="none" w:sz="0" w:space="0" w:color="auto"/>
            <w:left w:val="none" w:sz="0" w:space="0" w:color="auto"/>
            <w:bottom w:val="none" w:sz="0" w:space="0" w:color="auto"/>
            <w:right w:val="none" w:sz="0" w:space="0" w:color="auto"/>
          </w:divBdr>
        </w:div>
        <w:div w:id="1673802980">
          <w:marLeft w:val="0"/>
          <w:marRight w:val="0"/>
          <w:marTop w:val="0"/>
          <w:marBottom w:val="0"/>
          <w:divBdr>
            <w:top w:val="none" w:sz="0" w:space="0" w:color="auto"/>
            <w:left w:val="none" w:sz="0" w:space="0" w:color="auto"/>
            <w:bottom w:val="none" w:sz="0" w:space="0" w:color="auto"/>
            <w:right w:val="none" w:sz="0" w:space="0" w:color="auto"/>
          </w:divBdr>
        </w:div>
        <w:div w:id="1674651331">
          <w:marLeft w:val="0"/>
          <w:marRight w:val="0"/>
          <w:marTop w:val="0"/>
          <w:marBottom w:val="0"/>
          <w:divBdr>
            <w:top w:val="none" w:sz="0" w:space="0" w:color="auto"/>
            <w:left w:val="none" w:sz="0" w:space="0" w:color="auto"/>
            <w:bottom w:val="none" w:sz="0" w:space="0" w:color="auto"/>
            <w:right w:val="none" w:sz="0" w:space="0" w:color="auto"/>
          </w:divBdr>
        </w:div>
        <w:div w:id="1687635837">
          <w:marLeft w:val="0"/>
          <w:marRight w:val="0"/>
          <w:marTop w:val="0"/>
          <w:marBottom w:val="0"/>
          <w:divBdr>
            <w:top w:val="none" w:sz="0" w:space="0" w:color="auto"/>
            <w:left w:val="none" w:sz="0" w:space="0" w:color="auto"/>
            <w:bottom w:val="none" w:sz="0" w:space="0" w:color="auto"/>
            <w:right w:val="none" w:sz="0" w:space="0" w:color="auto"/>
          </w:divBdr>
        </w:div>
        <w:div w:id="1698894078">
          <w:marLeft w:val="0"/>
          <w:marRight w:val="0"/>
          <w:marTop w:val="0"/>
          <w:marBottom w:val="0"/>
          <w:divBdr>
            <w:top w:val="none" w:sz="0" w:space="0" w:color="auto"/>
            <w:left w:val="none" w:sz="0" w:space="0" w:color="auto"/>
            <w:bottom w:val="none" w:sz="0" w:space="0" w:color="auto"/>
            <w:right w:val="none" w:sz="0" w:space="0" w:color="auto"/>
          </w:divBdr>
        </w:div>
        <w:div w:id="1713843035">
          <w:marLeft w:val="0"/>
          <w:marRight w:val="0"/>
          <w:marTop w:val="0"/>
          <w:marBottom w:val="0"/>
          <w:divBdr>
            <w:top w:val="none" w:sz="0" w:space="0" w:color="auto"/>
            <w:left w:val="none" w:sz="0" w:space="0" w:color="auto"/>
            <w:bottom w:val="none" w:sz="0" w:space="0" w:color="auto"/>
            <w:right w:val="none" w:sz="0" w:space="0" w:color="auto"/>
          </w:divBdr>
        </w:div>
        <w:div w:id="1722165535">
          <w:marLeft w:val="0"/>
          <w:marRight w:val="0"/>
          <w:marTop w:val="0"/>
          <w:marBottom w:val="0"/>
          <w:divBdr>
            <w:top w:val="none" w:sz="0" w:space="0" w:color="auto"/>
            <w:left w:val="none" w:sz="0" w:space="0" w:color="auto"/>
            <w:bottom w:val="none" w:sz="0" w:space="0" w:color="auto"/>
            <w:right w:val="none" w:sz="0" w:space="0" w:color="auto"/>
          </w:divBdr>
        </w:div>
        <w:div w:id="1736901056">
          <w:marLeft w:val="0"/>
          <w:marRight w:val="0"/>
          <w:marTop w:val="0"/>
          <w:marBottom w:val="0"/>
          <w:divBdr>
            <w:top w:val="none" w:sz="0" w:space="0" w:color="auto"/>
            <w:left w:val="none" w:sz="0" w:space="0" w:color="auto"/>
            <w:bottom w:val="none" w:sz="0" w:space="0" w:color="auto"/>
            <w:right w:val="none" w:sz="0" w:space="0" w:color="auto"/>
          </w:divBdr>
        </w:div>
        <w:div w:id="1738478192">
          <w:marLeft w:val="0"/>
          <w:marRight w:val="0"/>
          <w:marTop w:val="0"/>
          <w:marBottom w:val="0"/>
          <w:divBdr>
            <w:top w:val="none" w:sz="0" w:space="0" w:color="auto"/>
            <w:left w:val="none" w:sz="0" w:space="0" w:color="auto"/>
            <w:bottom w:val="none" w:sz="0" w:space="0" w:color="auto"/>
            <w:right w:val="none" w:sz="0" w:space="0" w:color="auto"/>
          </w:divBdr>
        </w:div>
        <w:div w:id="1742756145">
          <w:marLeft w:val="0"/>
          <w:marRight w:val="0"/>
          <w:marTop w:val="0"/>
          <w:marBottom w:val="0"/>
          <w:divBdr>
            <w:top w:val="none" w:sz="0" w:space="0" w:color="auto"/>
            <w:left w:val="none" w:sz="0" w:space="0" w:color="auto"/>
            <w:bottom w:val="none" w:sz="0" w:space="0" w:color="auto"/>
            <w:right w:val="none" w:sz="0" w:space="0" w:color="auto"/>
          </w:divBdr>
        </w:div>
        <w:div w:id="1749379699">
          <w:marLeft w:val="0"/>
          <w:marRight w:val="0"/>
          <w:marTop w:val="0"/>
          <w:marBottom w:val="0"/>
          <w:divBdr>
            <w:top w:val="none" w:sz="0" w:space="0" w:color="auto"/>
            <w:left w:val="none" w:sz="0" w:space="0" w:color="auto"/>
            <w:bottom w:val="none" w:sz="0" w:space="0" w:color="auto"/>
            <w:right w:val="none" w:sz="0" w:space="0" w:color="auto"/>
          </w:divBdr>
        </w:div>
        <w:div w:id="1751657125">
          <w:marLeft w:val="0"/>
          <w:marRight w:val="0"/>
          <w:marTop w:val="0"/>
          <w:marBottom w:val="0"/>
          <w:divBdr>
            <w:top w:val="none" w:sz="0" w:space="0" w:color="auto"/>
            <w:left w:val="none" w:sz="0" w:space="0" w:color="auto"/>
            <w:bottom w:val="none" w:sz="0" w:space="0" w:color="auto"/>
            <w:right w:val="none" w:sz="0" w:space="0" w:color="auto"/>
          </w:divBdr>
        </w:div>
        <w:div w:id="1758286547">
          <w:marLeft w:val="0"/>
          <w:marRight w:val="0"/>
          <w:marTop w:val="0"/>
          <w:marBottom w:val="0"/>
          <w:divBdr>
            <w:top w:val="none" w:sz="0" w:space="0" w:color="auto"/>
            <w:left w:val="none" w:sz="0" w:space="0" w:color="auto"/>
            <w:bottom w:val="none" w:sz="0" w:space="0" w:color="auto"/>
            <w:right w:val="none" w:sz="0" w:space="0" w:color="auto"/>
          </w:divBdr>
        </w:div>
        <w:div w:id="1760252842">
          <w:marLeft w:val="0"/>
          <w:marRight w:val="0"/>
          <w:marTop w:val="0"/>
          <w:marBottom w:val="0"/>
          <w:divBdr>
            <w:top w:val="none" w:sz="0" w:space="0" w:color="auto"/>
            <w:left w:val="none" w:sz="0" w:space="0" w:color="auto"/>
            <w:bottom w:val="none" w:sz="0" w:space="0" w:color="auto"/>
            <w:right w:val="none" w:sz="0" w:space="0" w:color="auto"/>
          </w:divBdr>
        </w:div>
        <w:div w:id="1780366630">
          <w:marLeft w:val="0"/>
          <w:marRight w:val="0"/>
          <w:marTop w:val="0"/>
          <w:marBottom w:val="0"/>
          <w:divBdr>
            <w:top w:val="none" w:sz="0" w:space="0" w:color="auto"/>
            <w:left w:val="none" w:sz="0" w:space="0" w:color="auto"/>
            <w:bottom w:val="none" w:sz="0" w:space="0" w:color="auto"/>
            <w:right w:val="none" w:sz="0" w:space="0" w:color="auto"/>
          </w:divBdr>
        </w:div>
        <w:div w:id="1785811279">
          <w:marLeft w:val="0"/>
          <w:marRight w:val="0"/>
          <w:marTop w:val="0"/>
          <w:marBottom w:val="0"/>
          <w:divBdr>
            <w:top w:val="none" w:sz="0" w:space="0" w:color="auto"/>
            <w:left w:val="none" w:sz="0" w:space="0" w:color="auto"/>
            <w:bottom w:val="none" w:sz="0" w:space="0" w:color="auto"/>
            <w:right w:val="none" w:sz="0" w:space="0" w:color="auto"/>
          </w:divBdr>
        </w:div>
        <w:div w:id="1807813471">
          <w:marLeft w:val="0"/>
          <w:marRight w:val="0"/>
          <w:marTop w:val="0"/>
          <w:marBottom w:val="0"/>
          <w:divBdr>
            <w:top w:val="none" w:sz="0" w:space="0" w:color="auto"/>
            <w:left w:val="none" w:sz="0" w:space="0" w:color="auto"/>
            <w:bottom w:val="none" w:sz="0" w:space="0" w:color="auto"/>
            <w:right w:val="none" w:sz="0" w:space="0" w:color="auto"/>
          </w:divBdr>
        </w:div>
        <w:div w:id="1814055849">
          <w:marLeft w:val="0"/>
          <w:marRight w:val="0"/>
          <w:marTop w:val="0"/>
          <w:marBottom w:val="0"/>
          <w:divBdr>
            <w:top w:val="none" w:sz="0" w:space="0" w:color="auto"/>
            <w:left w:val="none" w:sz="0" w:space="0" w:color="auto"/>
            <w:bottom w:val="none" w:sz="0" w:space="0" w:color="auto"/>
            <w:right w:val="none" w:sz="0" w:space="0" w:color="auto"/>
          </w:divBdr>
        </w:div>
        <w:div w:id="1828864172">
          <w:marLeft w:val="0"/>
          <w:marRight w:val="0"/>
          <w:marTop w:val="0"/>
          <w:marBottom w:val="0"/>
          <w:divBdr>
            <w:top w:val="none" w:sz="0" w:space="0" w:color="auto"/>
            <w:left w:val="none" w:sz="0" w:space="0" w:color="auto"/>
            <w:bottom w:val="none" w:sz="0" w:space="0" w:color="auto"/>
            <w:right w:val="none" w:sz="0" w:space="0" w:color="auto"/>
          </w:divBdr>
        </w:div>
        <w:div w:id="1831359474">
          <w:marLeft w:val="0"/>
          <w:marRight w:val="0"/>
          <w:marTop w:val="0"/>
          <w:marBottom w:val="0"/>
          <w:divBdr>
            <w:top w:val="none" w:sz="0" w:space="0" w:color="auto"/>
            <w:left w:val="none" w:sz="0" w:space="0" w:color="auto"/>
            <w:bottom w:val="none" w:sz="0" w:space="0" w:color="auto"/>
            <w:right w:val="none" w:sz="0" w:space="0" w:color="auto"/>
          </w:divBdr>
        </w:div>
        <w:div w:id="1846550098">
          <w:marLeft w:val="0"/>
          <w:marRight w:val="0"/>
          <w:marTop w:val="0"/>
          <w:marBottom w:val="0"/>
          <w:divBdr>
            <w:top w:val="none" w:sz="0" w:space="0" w:color="auto"/>
            <w:left w:val="none" w:sz="0" w:space="0" w:color="auto"/>
            <w:bottom w:val="none" w:sz="0" w:space="0" w:color="auto"/>
            <w:right w:val="none" w:sz="0" w:space="0" w:color="auto"/>
          </w:divBdr>
        </w:div>
        <w:div w:id="1846706068">
          <w:marLeft w:val="0"/>
          <w:marRight w:val="0"/>
          <w:marTop w:val="0"/>
          <w:marBottom w:val="0"/>
          <w:divBdr>
            <w:top w:val="none" w:sz="0" w:space="0" w:color="auto"/>
            <w:left w:val="none" w:sz="0" w:space="0" w:color="auto"/>
            <w:bottom w:val="none" w:sz="0" w:space="0" w:color="auto"/>
            <w:right w:val="none" w:sz="0" w:space="0" w:color="auto"/>
          </w:divBdr>
        </w:div>
        <w:div w:id="1848444646">
          <w:marLeft w:val="0"/>
          <w:marRight w:val="0"/>
          <w:marTop w:val="0"/>
          <w:marBottom w:val="0"/>
          <w:divBdr>
            <w:top w:val="none" w:sz="0" w:space="0" w:color="auto"/>
            <w:left w:val="none" w:sz="0" w:space="0" w:color="auto"/>
            <w:bottom w:val="none" w:sz="0" w:space="0" w:color="auto"/>
            <w:right w:val="none" w:sz="0" w:space="0" w:color="auto"/>
          </w:divBdr>
        </w:div>
        <w:div w:id="1854760688">
          <w:marLeft w:val="0"/>
          <w:marRight w:val="0"/>
          <w:marTop w:val="0"/>
          <w:marBottom w:val="0"/>
          <w:divBdr>
            <w:top w:val="none" w:sz="0" w:space="0" w:color="auto"/>
            <w:left w:val="none" w:sz="0" w:space="0" w:color="auto"/>
            <w:bottom w:val="none" w:sz="0" w:space="0" w:color="auto"/>
            <w:right w:val="none" w:sz="0" w:space="0" w:color="auto"/>
          </w:divBdr>
        </w:div>
        <w:div w:id="1874801890">
          <w:marLeft w:val="0"/>
          <w:marRight w:val="0"/>
          <w:marTop w:val="0"/>
          <w:marBottom w:val="0"/>
          <w:divBdr>
            <w:top w:val="none" w:sz="0" w:space="0" w:color="auto"/>
            <w:left w:val="none" w:sz="0" w:space="0" w:color="auto"/>
            <w:bottom w:val="none" w:sz="0" w:space="0" w:color="auto"/>
            <w:right w:val="none" w:sz="0" w:space="0" w:color="auto"/>
          </w:divBdr>
        </w:div>
        <w:div w:id="1876193129">
          <w:marLeft w:val="0"/>
          <w:marRight w:val="0"/>
          <w:marTop w:val="0"/>
          <w:marBottom w:val="0"/>
          <w:divBdr>
            <w:top w:val="none" w:sz="0" w:space="0" w:color="auto"/>
            <w:left w:val="none" w:sz="0" w:space="0" w:color="auto"/>
            <w:bottom w:val="none" w:sz="0" w:space="0" w:color="auto"/>
            <w:right w:val="none" w:sz="0" w:space="0" w:color="auto"/>
          </w:divBdr>
        </w:div>
        <w:div w:id="1877426302">
          <w:marLeft w:val="0"/>
          <w:marRight w:val="0"/>
          <w:marTop w:val="0"/>
          <w:marBottom w:val="0"/>
          <w:divBdr>
            <w:top w:val="none" w:sz="0" w:space="0" w:color="auto"/>
            <w:left w:val="none" w:sz="0" w:space="0" w:color="auto"/>
            <w:bottom w:val="none" w:sz="0" w:space="0" w:color="auto"/>
            <w:right w:val="none" w:sz="0" w:space="0" w:color="auto"/>
          </w:divBdr>
        </w:div>
        <w:div w:id="1895970198">
          <w:marLeft w:val="0"/>
          <w:marRight w:val="0"/>
          <w:marTop w:val="0"/>
          <w:marBottom w:val="0"/>
          <w:divBdr>
            <w:top w:val="none" w:sz="0" w:space="0" w:color="auto"/>
            <w:left w:val="none" w:sz="0" w:space="0" w:color="auto"/>
            <w:bottom w:val="none" w:sz="0" w:space="0" w:color="auto"/>
            <w:right w:val="none" w:sz="0" w:space="0" w:color="auto"/>
          </w:divBdr>
        </w:div>
        <w:div w:id="1913008014">
          <w:marLeft w:val="0"/>
          <w:marRight w:val="0"/>
          <w:marTop w:val="0"/>
          <w:marBottom w:val="0"/>
          <w:divBdr>
            <w:top w:val="none" w:sz="0" w:space="0" w:color="auto"/>
            <w:left w:val="none" w:sz="0" w:space="0" w:color="auto"/>
            <w:bottom w:val="none" w:sz="0" w:space="0" w:color="auto"/>
            <w:right w:val="none" w:sz="0" w:space="0" w:color="auto"/>
          </w:divBdr>
        </w:div>
        <w:div w:id="1929536566">
          <w:marLeft w:val="-75"/>
          <w:marRight w:val="0"/>
          <w:marTop w:val="30"/>
          <w:marBottom w:val="30"/>
          <w:divBdr>
            <w:top w:val="none" w:sz="0" w:space="0" w:color="auto"/>
            <w:left w:val="none" w:sz="0" w:space="0" w:color="auto"/>
            <w:bottom w:val="none" w:sz="0" w:space="0" w:color="auto"/>
            <w:right w:val="none" w:sz="0" w:space="0" w:color="auto"/>
          </w:divBdr>
          <w:divsChild>
            <w:div w:id="8485468">
              <w:marLeft w:val="0"/>
              <w:marRight w:val="0"/>
              <w:marTop w:val="0"/>
              <w:marBottom w:val="0"/>
              <w:divBdr>
                <w:top w:val="none" w:sz="0" w:space="0" w:color="auto"/>
                <w:left w:val="none" w:sz="0" w:space="0" w:color="auto"/>
                <w:bottom w:val="none" w:sz="0" w:space="0" w:color="auto"/>
                <w:right w:val="none" w:sz="0" w:space="0" w:color="auto"/>
              </w:divBdr>
              <w:divsChild>
                <w:div w:id="1518616577">
                  <w:marLeft w:val="0"/>
                  <w:marRight w:val="0"/>
                  <w:marTop w:val="0"/>
                  <w:marBottom w:val="0"/>
                  <w:divBdr>
                    <w:top w:val="none" w:sz="0" w:space="0" w:color="auto"/>
                    <w:left w:val="none" w:sz="0" w:space="0" w:color="auto"/>
                    <w:bottom w:val="none" w:sz="0" w:space="0" w:color="auto"/>
                    <w:right w:val="none" w:sz="0" w:space="0" w:color="auto"/>
                  </w:divBdr>
                </w:div>
              </w:divsChild>
            </w:div>
            <w:div w:id="184903861">
              <w:marLeft w:val="0"/>
              <w:marRight w:val="0"/>
              <w:marTop w:val="0"/>
              <w:marBottom w:val="0"/>
              <w:divBdr>
                <w:top w:val="none" w:sz="0" w:space="0" w:color="auto"/>
                <w:left w:val="none" w:sz="0" w:space="0" w:color="auto"/>
                <w:bottom w:val="none" w:sz="0" w:space="0" w:color="auto"/>
                <w:right w:val="none" w:sz="0" w:space="0" w:color="auto"/>
              </w:divBdr>
              <w:divsChild>
                <w:div w:id="1586038971">
                  <w:marLeft w:val="0"/>
                  <w:marRight w:val="0"/>
                  <w:marTop w:val="0"/>
                  <w:marBottom w:val="0"/>
                  <w:divBdr>
                    <w:top w:val="none" w:sz="0" w:space="0" w:color="auto"/>
                    <w:left w:val="none" w:sz="0" w:space="0" w:color="auto"/>
                    <w:bottom w:val="none" w:sz="0" w:space="0" w:color="auto"/>
                    <w:right w:val="none" w:sz="0" w:space="0" w:color="auto"/>
                  </w:divBdr>
                </w:div>
              </w:divsChild>
            </w:div>
            <w:div w:id="259874393">
              <w:marLeft w:val="0"/>
              <w:marRight w:val="0"/>
              <w:marTop w:val="0"/>
              <w:marBottom w:val="0"/>
              <w:divBdr>
                <w:top w:val="none" w:sz="0" w:space="0" w:color="auto"/>
                <w:left w:val="none" w:sz="0" w:space="0" w:color="auto"/>
                <w:bottom w:val="none" w:sz="0" w:space="0" w:color="auto"/>
                <w:right w:val="none" w:sz="0" w:space="0" w:color="auto"/>
              </w:divBdr>
              <w:divsChild>
                <w:div w:id="194465341">
                  <w:marLeft w:val="0"/>
                  <w:marRight w:val="0"/>
                  <w:marTop w:val="0"/>
                  <w:marBottom w:val="0"/>
                  <w:divBdr>
                    <w:top w:val="none" w:sz="0" w:space="0" w:color="auto"/>
                    <w:left w:val="none" w:sz="0" w:space="0" w:color="auto"/>
                    <w:bottom w:val="none" w:sz="0" w:space="0" w:color="auto"/>
                    <w:right w:val="none" w:sz="0" w:space="0" w:color="auto"/>
                  </w:divBdr>
                </w:div>
              </w:divsChild>
            </w:div>
            <w:div w:id="330527892">
              <w:marLeft w:val="0"/>
              <w:marRight w:val="0"/>
              <w:marTop w:val="0"/>
              <w:marBottom w:val="0"/>
              <w:divBdr>
                <w:top w:val="none" w:sz="0" w:space="0" w:color="auto"/>
                <w:left w:val="none" w:sz="0" w:space="0" w:color="auto"/>
                <w:bottom w:val="none" w:sz="0" w:space="0" w:color="auto"/>
                <w:right w:val="none" w:sz="0" w:space="0" w:color="auto"/>
              </w:divBdr>
              <w:divsChild>
                <w:div w:id="498546118">
                  <w:marLeft w:val="0"/>
                  <w:marRight w:val="0"/>
                  <w:marTop w:val="0"/>
                  <w:marBottom w:val="0"/>
                  <w:divBdr>
                    <w:top w:val="none" w:sz="0" w:space="0" w:color="auto"/>
                    <w:left w:val="none" w:sz="0" w:space="0" w:color="auto"/>
                    <w:bottom w:val="none" w:sz="0" w:space="0" w:color="auto"/>
                    <w:right w:val="none" w:sz="0" w:space="0" w:color="auto"/>
                  </w:divBdr>
                </w:div>
              </w:divsChild>
            </w:div>
            <w:div w:id="743725885">
              <w:marLeft w:val="0"/>
              <w:marRight w:val="0"/>
              <w:marTop w:val="0"/>
              <w:marBottom w:val="0"/>
              <w:divBdr>
                <w:top w:val="none" w:sz="0" w:space="0" w:color="auto"/>
                <w:left w:val="none" w:sz="0" w:space="0" w:color="auto"/>
                <w:bottom w:val="none" w:sz="0" w:space="0" w:color="auto"/>
                <w:right w:val="none" w:sz="0" w:space="0" w:color="auto"/>
              </w:divBdr>
              <w:divsChild>
                <w:div w:id="1077634266">
                  <w:marLeft w:val="0"/>
                  <w:marRight w:val="0"/>
                  <w:marTop w:val="0"/>
                  <w:marBottom w:val="0"/>
                  <w:divBdr>
                    <w:top w:val="none" w:sz="0" w:space="0" w:color="auto"/>
                    <w:left w:val="none" w:sz="0" w:space="0" w:color="auto"/>
                    <w:bottom w:val="none" w:sz="0" w:space="0" w:color="auto"/>
                    <w:right w:val="none" w:sz="0" w:space="0" w:color="auto"/>
                  </w:divBdr>
                </w:div>
              </w:divsChild>
            </w:div>
            <w:div w:id="746683203">
              <w:marLeft w:val="0"/>
              <w:marRight w:val="0"/>
              <w:marTop w:val="0"/>
              <w:marBottom w:val="0"/>
              <w:divBdr>
                <w:top w:val="none" w:sz="0" w:space="0" w:color="auto"/>
                <w:left w:val="none" w:sz="0" w:space="0" w:color="auto"/>
                <w:bottom w:val="none" w:sz="0" w:space="0" w:color="auto"/>
                <w:right w:val="none" w:sz="0" w:space="0" w:color="auto"/>
              </w:divBdr>
              <w:divsChild>
                <w:div w:id="132526505">
                  <w:marLeft w:val="0"/>
                  <w:marRight w:val="0"/>
                  <w:marTop w:val="0"/>
                  <w:marBottom w:val="0"/>
                  <w:divBdr>
                    <w:top w:val="none" w:sz="0" w:space="0" w:color="auto"/>
                    <w:left w:val="none" w:sz="0" w:space="0" w:color="auto"/>
                    <w:bottom w:val="none" w:sz="0" w:space="0" w:color="auto"/>
                    <w:right w:val="none" w:sz="0" w:space="0" w:color="auto"/>
                  </w:divBdr>
                </w:div>
              </w:divsChild>
            </w:div>
            <w:div w:id="861750241">
              <w:marLeft w:val="0"/>
              <w:marRight w:val="0"/>
              <w:marTop w:val="0"/>
              <w:marBottom w:val="0"/>
              <w:divBdr>
                <w:top w:val="none" w:sz="0" w:space="0" w:color="auto"/>
                <w:left w:val="none" w:sz="0" w:space="0" w:color="auto"/>
                <w:bottom w:val="none" w:sz="0" w:space="0" w:color="auto"/>
                <w:right w:val="none" w:sz="0" w:space="0" w:color="auto"/>
              </w:divBdr>
              <w:divsChild>
                <w:div w:id="1643853335">
                  <w:marLeft w:val="0"/>
                  <w:marRight w:val="0"/>
                  <w:marTop w:val="0"/>
                  <w:marBottom w:val="0"/>
                  <w:divBdr>
                    <w:top w:val="none" w:sz="0" w:space="0" w:color="auto"/>
                    <w:left w:val="none" w:sz="0" w:space="0" w:color="auto"/>
                    <w:bottom w:val="none" w:sz="0" w:space="0" w:color="auto"/>
                    <w:right w:val="none" w:sz="0" w:space="0" w:color="auto"/>
                  </w:divBdr>
                </w:div>
              </w:divsChild>
            </w:div>
            <w:div w:id="923950860">
              <w:marLeft w:val="0"/>
              <w:marRight w:val="0"/>
              <w:marTop w:val="0"/>
              <w:marBottom w:val="0"/>
              <w:divBdr>
                <w:top w:val="none" w:sz="0" w:space="0" w:color="auto"/>
                <w:left w:val="none" w:sz="0" w:space="0" w:color="auto"/>
                <w:bottom w:val="none" w:sz="0" w:space="0" w:color="auto"/>
                <w:right w:val="none" w:sz="0" w:space="0" w:color="auto"/>
              </w:divBdr>
              <w:divsChild>
                <w:div w:id="1232229884">
                  <w:marLeft w:val="0"/>
                  <w:marRight w:val="0"/>
                  <w:marTop w:val="0"/>
                  <w:marBottom w:val="0"/>
                  <w:divBdr>
                    <w:top w:val="none" w:sz="0" w:space="0" w:color="auto"/>
                    <w:left w:val="none" w:sz="0" w:space="0" w:color="auto"/>
                    <w:bottom w:val="none" w:sz="0" w:space="0" w:color="auto"/>
                    <w:right w:val="none" w:sz="0" w:space="0" w:color="auto"/>
                  </w:divBdr>
                </w:div>
              </w:divsChild>
            </w:div>
            <w:div w:id="997463896">
              <w:marLeft w:val="0"/>
              <w:marRight w:val="0"/>
              <w:marTop w:val="0"/>
              <w:marBottom w:val="0"/>
              <w:divBdr>
                <w:top w:val="none" w:sz="0" w:space="0" w:color="auto"/>
                <w:left w:val="none" w:sz="0" w:space="0" w:color="auto"/>
                <w:bottom w:val="none" w:sz="0" w:space="0" w:color="auto"/>
                <w:right w:val="none" w:sz="0" w:space="0" w:color="auto"/>
              </w:divBdr>
              <w:divsChild>
                <w:div w:id="838426022">
                  <w:marLeft w:val="0"/>
                  <w:marRight w:val="0"/>
                  <w:marTop w:val="0"/>
                  <w:marBottom w:val="0"/>
                  <w:divBdr>
                    <w:top w:val="none" w:sz="0" w:space="0" w:color="auto"/>
                    <w:left w:val="none" w:sz="0" w:space="0" w:color="auto"/>
                    <w:bottom w:val="none" w:sz="0" w:space="0" w:color="auto"/>
                    <w:right w:val="none" w:sz="0" w:space="0" w:color="auto"/>
                  </w:divBdr>
                </w:div>
              </w:divsChild>
            </w:div>
            <w:div w:id="1270893587">
              <w:marLeft w:val="0"/>
              <w:marRight w:val="0"/>
              <w:marTop w:val="0"/>
              <w:marBottom w:val="0"/>
              <w:divBdr>
                <w:top w:val="none" w:sz="0" w:space="0" w:color="auto"/>
                <w:left w:val="none" w:sz="0" w:space="0" w:color="auto"/>
                <w:bottom w:val="none" w:sz="0" w:space="0" w:color="auto"/>
                <w:right w:val="none" w:sz="0" w:space="0" w:color="auto"/>
              </w:divBdr>
              <w:divsChild>
                <w:div w:id="626394578">
                  <w:marLeft w:val="0"/>
                  <w:marRight w:val="0"/>
                  <w:marTop w:val="0"/>
                  <w:marBottom w:val="0"/>
                  <w:divBdr>
                    <w:top w:val="none" w:sz="0" w:space="0" w:color="auto"/>
                    <w:left w:val="none" w:sz="0" w:space="0" w:color="auto"/>
                    <w:bottom w:val="none" w:sz="0" w:space="0" w:color="auto"/>
                    <w:right w:val="none" w:sz="0" w:space="0" w:color="auto"/>
                  </w:divBdr>
                </w:div>
              </w:divsChild>
            </w:div>
            <w:div w:id="1367637213">
              <w:marLeft w:val="0"/>
              <w:marRight w:val="0"/>
              <w:marTop w:val="0"/>
              <w:marBottom w:val="0"/>
              <w:divBdr>
                <w:top w:val="none" w:sz="0" w:space="0" w:color="auto"/>
                <w:left w:val="none" w:sz="0" w:space="0" w:color="auto"/>
                <w:bottom w:val="none" w:sz="0" w:space="0" w:color="auto"/>
                <w:right w:val="none" w:sz="0" w:space="0" w:color="auto"/>
              </w:divBdr>
              <w:divsChild>
                <w:div w:id="396325695">
                  <w:marLeft w:val="0"/>
                  <w:marRight w:val="0"/>
                  <w:marTop w:val="0"/>
                  <w:marBottom w:val="0"/>
                  <w:divBdr>
                    <w:top w:val="none" w:sz="0" w:space="0" w:color="auto"/>
                    <w:left w:val="none" w:sz="0" w:space="0" w:color="auto"/>
                    <w:bottom w:val="none" w:sz="0" w:space="0" w:color="auto"/>
                    <w:right w:val="none" w:sz="0" w:space="0" w:color="auto"/>
                  </w:divBdr>
                </w:div>
              </w:divsChild>
            </w:div>
            <w:div w:id="1515224940">
              <w:marLeft w:val="0"/>
              <w:marRight w:val="0"/>
              <w:marTop w:val="0"/>
              <w:marBottom w:val="0"/>
              <w:divBdr>
                <w:top w:val="none" w:sz="0" w:space="0" w:color="auto"/>
                <w:left w:val="none" w:sz="0" w:space="0" w:color="auto"/>
                <w:bottom w:val="none" w:sz="0" w:space="0" w:color="auto"/>
                <w:right w:val="none" w:sz="0" w:space="0" w:color="auto"/>
              </w:divBdr>
              <w:divsChild>
                <w:div w:id="8022039">
                  <w:marLeft w:val="0"/>
                  <w:marRight w:val="0"/>
                  <w:marTop w:val="0"/>
                  <w:marBottom w:val="0"/>
                  <w:divBdr>
                    <w:top w:val="none" w:sz="0" w:space="0" w:color="auto"/>
                    <w:left w:val="none" w:sz="0" w:space="0" w:color="auto"/>
                    <w:bottom w:val="none" w:sz="0" w:space="0" w:color="auto"/>
                    <w:right w:val="none" w:sz="0" w:space="0" w:color="auto"/>
                  </w:divBdr>
                </w:div>
              </w:divsChild>
            </w:div>
            <w:div w:id="1621378882">
              <w:marLeft w:val="0"/>
              <w:marRight w:val="0"/>
              <w:marTop w:val="0"/>
              <w:marBottom w:val="0"/>
              <w:divBdr>
                <w:top w:val="none" w:sz="0" w:space="0" w:color="auto"/>
                <w:left w:val="none" w:sz="0" w:space="0" w:color="auto"/>
                <w:bottom w:val="none" w:sz="0" w:space="0" w:color="auto"/>
                <w:right w:val="none" w:sz="0" w:space="0" w:color="auto"/>
              </w:divBdr>
              <w:divsChild>
                <w:div w:id="1428575741">
                  <w:marLeft w:val="0"/>
                  <w:marRight w:val="0"/>
                  <w:marTop w:val="0"/>
                  <w:marBottom w:val="0"/>
                  <w:divBdr>
                    <w:top w:val="none" w:sz="0" w:space="0" w:color="auto"/>
                    <w:left w:val="none" w:sz="0" w:space="0" w:color="auto"/>
                    <w:bottom w:val="none" w:sz="0" w:space="0" w:color="auto"/>
                    <w:right w:val="none" w:sz="0" w:space="0" w:color="auto"/>
                  </w:divBdr>
                </w:div>
              </w:divsChild>
            </w:div>
            <w:div w:id="1814641512">
              <w:marLeft w:val="0"/>
              <w:marRight w:val="0"/>
              <w:marTop w:val="0"/>
              <w:marBottom w:val="0"/>
              <w:divBdr>
                <w:top w:val="none" w:sz="0" w:space="0" w:color="auto"/>
                <w:left w:val="none" w:sz="0" w:space="0" w:color="auto"/>
                <w:bottom w:val="none" w:sz="0" w:space="0" w:color="auto"/>
                <w:right w:val="none" w:sz="0" w:space="0" w:color="auto"/>
              </w:divBdr>
              <w:divsChild>
                <w:div w:id="134874629">
                  <w:marLeft w:val="0"/>
                  <w:marRight w:val="0"/>
                  <w:marTop w:val="0"/>
                  <w:marBottom w:val="0"/>
                  <w:divBdr>
                    <w:top w:val="none" w:sz="0" w:space="0" w:color="auto"/>
                    <w:left w:val="none" w:sz="0" w:space="0" w:color="auto"/>
                    <w:bottom w:val="none" w:sz="0" w:space="0" w:color="auto"/>
                    <w:right w:val="none" w:sz="0" w:space="0" w:color="auto"/>
                  </w:divBdr>
                </w:div>
              </w:divsChild>
            </w:div>
            <w:div w:id="2015103459">
              <w:marLeft w:val="0"/>
              <w:marRight w:val="0"/>
              <w:marTop w:val="0"/>
              <w:marBottom w:val="0"/>
              <w:divBdr>
                <w:top w:val="none" w:sz="0" w:space="0" w:color="auto"/>
                <w:left w:val="none" w:sz="0" w:space="0" w:color="auto"/>
                <w:bottom w:val="none" w:sz="0" w:space="0" w:color="auto"/>
                <w:right w:val="none" w:sz="0" w:space="0" w:color="auto"/>
              </w:divBdr>
              <w:divsChild>
                <w:div w:id="1855417408">
                  <w:marLeft w:val="0"/>
                  <w:marRight w:val="0"/>
                  <w:marTop w:val="0"/>
                  <w:marBottom w:val="0"/>
                  <w:divBdr>
                    <w:top w:val="none" w:sz="0" w:space="0" w:color="auto"/>
                    <w:left w:val="none" w:sz="0" w:space="0" w:color="auto"/>
                    <w:bottom w:val="none" w:sz="0" w:space="0" w:color="auto"/>
                    <w:right w:val="none" w:sz="0" w:space="0" w:color="auto"/>
                  </w:divBdr>
                </w:div>
              </w:divsChild>
            </w:div>
            <w:div w:id="2018655104">
              <w:marLeft w:val="0"/>
              <w:marRight w:val="0"/>
              <w:marTop w:val="0"/>
              <w:marBottom w:val="0"/>
              <w:divBdr>
                <w:top w:val="none" w:sz="0" w:space="0" w:color="auto"/>
                <w:left w:val="none" w:sz="0" w:space="0" w:color="auto"/>
                <w:bottom w:val="none" w:sz="0" w:space="0" w:color="auto"/>
                <w:right w:val="none" w:sz="0" w:space="0" w:color="auto"/>
              </w:divBdr>
              <w:divsChild>
                <w:div w:id="12391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879">
          <w:marLeft w:val="0"/>
          <w:marRight w:val="0"/>
          <w:marTop w:val="0"/>
          <w:marBottom w:val="0"/>
          <w:divBdr>
            <w:top w:val="none" w:sz="0" w:space="0" w:color="auto"/>
            <w:left w:val="none" w:sz="0" w:space="0" w:color="auto"/>
            <w:bottom w:val="none" w:sz="0" w:space="0" w:color="auto"/>
            <w:right w:val="none" w:sz="0" w:space="0" w:color="auto"/>
          </w:divBdr>
        </w:div>
        <w:div w:id="1975677145">
          <w:marLeft w:val="0"/>
          <w:marRight w:val="0"/>
          <w:marTop w:val="0"/>
          <w:marBottom w:val="0"/>
          <w:divBdr>
            <w:top w:val="none" w:sz="0" w:space="0" w:color="auto"/>
            <w:left w:val="none" w:sz="0" w:space="0" w:color="auto"/>
            <w:bottom w:val="none" w:sz="0" w:space="0" w:color="auto"/>
            <w:right w:val="none" w:sz="0" w:space="0" w:color="auto"/>
          </w:divBdr>
        </w:div>
        <w:div w:id="1998801239">
          <w:marLeft w:val="0"/>
          <w:marRight w:val="0"/>
          <w:marTop w:val="0"/>
          <w:marBottom w:val="0"/>
          <w:divBdr>
            <w:top w:val="none" w:sz="0" w:space="0" w:color="auto"/>
            <w:left w:val="none" w:sz="0" w:space="0" w:color="auto"/>
            <w:bottom w:val="none" w:sz="0" w:space="0" w:color="auto"/>
            <w:right w:val="none" w:sz="0" w:space="0" w:color="auto"/>
          </w:divBdr>
        </w:div>
        <w:div w:id="2003924846">
          <w:marLeft w:val="0"/>
          <w:marRight w:val="0"/>
          <w:marTop w:val="0"/>
          <w:marBottom w:val="0"/>
          <w:divBdr>
            <w:top w:val="none" w:sz="0" w:space="0" w:color="auto"/>
            <w:left w:val="none" w:sz="0" w:space="0" w:color="auto"/>
            <w:bottom w:val="none" w:sz="0" w:space="0" w:color="auto"/>
            <w:right w:val="none" w:sz="0" w:space="0" w:color="auto"/>
          </w:divBdr>
        </w:div>
        <w:div w:id="2010332159">
          <w:marLeft w:val="0"/>
          <w:marRight w:val="0"/>
          <w:marTop w:val="0"/>
          <w:marBottom w:val="0"/>
          <w:divBdr>
            <w:top w:val="none" w:sz="0" w:space="0" w:color="auto"/>
            <w:left w:val="none" w:sz="0" w:space="0" w:color="auto"/>
            <w:bottom w:val="none" w:sz="0" w:space="0" w:color="auto"/>
            <w:right w:val="none" w:sz="0" w:space="0" w:color="auto"/>
          </w:divBdr>
        </w:div>
        <w:div w:id="2015718523">
          <w:marLeft w:val="0"/>
          <w:marRight w:val="0"/>
          <w:marTop w:val="0"/>
          <w:marBottom w:val="0"/>
          <w:divBdr>
            <w:top w:val="none" w:sz="0" w:space="0" w:color="auto"/>
            <w:left w:val="none" w:sz="0" w:space="0" w:color="auto"/>
            <w:bottom w:val="none" w:sz="0" w:space="0" w:color="auto"/>
            <w:right w:val="none" w:sz="0" w:space="0" w:color="auto"/>
          </w:divBdr>
        </w:div>
        <w:div w:id="2037653958">
          <w:marLeft w:val="0"/>
          <w:marRight w:val="0"/>
          <w:marTop w:val="0"/>
          <w:marBottom w:val="0"/>
          <w:divBdr>
            <w:top w:val="none" w:sz="0" w:space="0" w:color="auto"/>
            <w:left w:val="none" w:sz="0" w:space="0" w:color="auto"/>
            <w:bottom w:val="none" w:sz="0" w:space="0" w:color="auto"/>
            <w:right w:val="none" w:sz="0" w:space="0" w:color="auto"/>
          </w:divBdr>
        </w:div>
        <w:div w:id="2057462109">
          <w:marLeft w:val="0"/>
          <w:marRight w:val="0"/>
          <w:marTop w:val="0"/>
          <w:marBottom w:val="0"/>
          <w:divBdr>
            <w:top w:val="none" w:sz="0" w:space="0" w:color="auto"/>
            <w:left w:val="none" w:sz="0" w:space="0" w:color="auto"/>
            <w:bottom w:val="none" w:sz="0" w:space="0" w:color="auto"/>
            <w:right w:val="none" w:sz="0" w:space="0" w:color="auto"/>
          </w:divBdr>
        </w:div>
        <w:div w:id="2076203801">
          <w:marLeft w:val="0"/>
          <w:marRight w:val="0"/>
          <w:marTop w:val="0"/>
          <w:marBottom w:val="0"/>
          <w:divBdr>
            <w:top w:val="none" w:sz="0" w:space="0" w:color="auto"/>
            <w:left w:val="none" w:sz="0" w:space="0" w:color="auto"/>
            <w:bottom w:val="none" w:sz="0" w:space="0" w:color="auto"/>
            <w:right w:val="none" w:sz="0" w:space="0" w:color="auto"/>
          </w:divBdr>
        </w:div>
        <w:div w:id="2097088012">
          <w:marLeft w:val="0"/>
          <w:marRight w:val="0"/>
          <w:marTop w:val="0"/>
          <w:marBottom w:val="0"/>
          <w:divBdr>
            <w:top w:val="none" w:sz="0" w:space="0" w:color="auto"/>
            <w:left w:val="none" w:sz="0" w:space="0" w:color="auto"/>
            <w:bottom w:val="none" w:sz="0" w:space="0" w:color="auto"/>
            <w:right w:val="none" w:sz="0" w:space="0" w:color="auto"/>
          </w:divBdr>
        </w:div>
        <w:div w:id="2123571255">
          <w:marLeft w:val="0"/>
          <w:marRight w:val="0"/>
          <w:marTop w:val="0"/>
          <w:marBottom w:val="0"/>
          <w:divBdr>
            <w:top w:val="none" w:sz="0" w:space="0" w:color="auto"/>
            <w:left w:val="none" w:sz="0" w:space="0" w:color="auto"/>
            <w:bottom w:val="none" w:sz="0" w:space="0" w:color="auto"/>
            <w:right w:val="none" w:sz="0" w:space="0" w:color="auto"/>
          </w:divBdr>
        </w:div>
        <w:div w:id="2132361542">
          <w:marLeft w:val="0"/>
          <w:marRight w:val="0"/>
          <w:marTop w:val="0"/>
          <w:marBottom w:val="0"/>
          <w:divBdr>
            <w:top w:val="none" w:sz="0" w:space="0" w:color="auto"/>
            <w:left w:val="none" w:sz="0" w:space="0" w:color="auto"/>
            <w:bottom w:val="none" w:sz="0" w:space="0" w:color="auto"/>
            <w:right w:val="none" w:sz="0" w:space="0" w:color="auto"/>
          </w:divBdr>
        </w:div>
        <w:div w:id="2143186009">
          <w:marLeft w:val="0"/>
          <w:marRight w:val="0"/>
          <w:marTop w:val="0"/>
          <w:marBottom w:val="0"/>
          <w:divBdr>
            <w:top w:val="none" w:sz="0" w:space="0" w:color="auto"/>
            <w:left w:val="none" w:sz="0" w:space="0" w:color="auto"/>
            <w:bottom w:val="none" w:sz="0" w:space="0" w:color="auto"/>
            <w:right w:val="none" w:sz="0" w:space="0" w:color="auto"/>
          </w:divBdr>
        </w:div>
      </w:divsChild>
    </w:div>
    <w:div w:id="700863202">
      <w:bodyDiv w:val="1"/>
      <w:marLeft w:val="0"/>
      <w:marRight w:val="0"/>
      <w:marTop w:val="0"/>
      <w:marBottom w:val="0"/>
      <w:divBdr>
        <w:top w:val="none" w:sz="0" w:space="0" w:color="auto"/>
        <w:left w:val="none" w:sz="0" w:space="0" w:color="auto"/>
        <w:bottom w:val="none" w:sz="0" w:space="0" w:color="auto"/>
        <w:right w:val="none" w:sz="0" w:space="0" w:color="auto"/>
      </w:divBdr>
    </w:div>
    <w:div w:id="713113889">
      <w:bodyDiv w:val="1"/>
      <w:marLeft w:val="0"/>
      <w:marRight w:val="0"/>
      <w:marTop w:val="0"/>
      <w:marBottom w:val="0"/>
      <w:divBdr>
        <w:top w:val="none" w:sz="0" w:space="0" w:color="auto"/>
        <w:left w:val="none" w:sz="0" w:space="0" w:color="auto"/>
        <w:bottom w:val="none" w:sz="0" w:space="0" w:color="auto"/>
        <w:right w:val="none" w:sz="0" w:space="0" w:color="auto"/>
      </w:divBdr>
    </w:div>
    <w:div w:id="729497996">
      <w:bodyDiv w:val="1"/>
      <w:marLeft w:val="0"/>
      <w:marRight w:val="0"/>
      <w:marTop w:val="0"/>
      <w:marBottom w:val="0"/>
      <w:divBdr>
        <w:top w:val="none" w:sz="0" w:space="0" w:color="auto"/>
        <w:left w:val="none" w:sz="0" w:space="0" w:color="auto"/>
        <w:bottom w:val="none" w:sz="0" w:space="0" w:color="auto"/>
        <w:right w:val="none" w:sz="0" w:space="0" w:color="auto"/>
      </w:divBdr>
    </w:div>
    <w:div w:id="737246924">
      <w:bodyDiv w:val="1"/>
      <w:marLeft w:val="0"/>
      <w:marRight w:val="0"/>
      <w:marTop w:val="0"/>
      <w:marBottom w:val="0"/>
      <w:divBdr>
        <w:top w:val="none" w:sz="0" w:space="0" w:color="auto"/>
        <w:left w:val="none" w:sz="0" w:space="0" w:color="auto"/>
        <w:bottom w:val="none" w:sz="0" w:space="0" w:color="auto"/>
        <w:right w:val="none" w:sz="0" w:space="0" w:color="auto"/>
      </w:divBdr>
    </w:div>
    <w:div w:id="738865467">
      <w:bodyDiv w:val="1"/>
      <w:marLeft w:val="0"/>
      <w:marRight w:val="0"/>
      <w:marTop w:val="0"/>
      <w:marBottom w:val="0"/>
      <w:divBdr>
        <w:top w:val="none" w:sz="0" w:space="0" w:color="auto"/>
        <w:left w:val="none" w:sz="0" w:space="0" w:color="auto"/>
        <w:bottom w:val="none" w:sz="0" w:space="0" w:color="auto"/>
        <w:right w:val="none" w:sz="0" w:space="0" w:color="auto"/>
      </w:divBdr>
    </w:div>
    <w:div w:id="760180339">
      <w:bodyDiv w:val="1"/>
      <w:marLeft w:val="0"/>
      <w:marRight w:val="0"/>
      <w:marTop w:val="0"/>
      <w:marBottom w:val="0"/>
      <w:divBdr>
        <w:top w:val="none" w:sz="0" w:space="0" w:color="auto"/>
        <w:left w:val="none" w:sz="0" w:space="0" w:color="auto"/>
        <w:bottom w:val="none" w:sz="0" w:space="0" w:color="auto"/>
        <w:right w:val="none" w:sz="0" w:space="0" w:color="auto"/>
      </w:divBdr>
    </w:div>
    <w:div w:id="811411577">
      <w:bodyDiv w:val="1"/>
      <w:marLeft w:val="0"/>
      <w:marRight w:val="0"/>
      <w:marTop w:val="0"/>
      <w:marBottom w:val="0"/>
      <w:divBdr>
        <w:top w:val="none" w:sz="0" w:space="0" w:color="auto"/>
        <w:left w:val="none" w:sz="0" w:space="0" w:color="auto"/>
        <w:bottom w:val="none" w:sz="0" w:space="0" w:color="auto"/>
        <w:right w:val="none" w:sz="0" w:space="0" w:color="auto"/>
      </w:divBdr>
    </w:div>
    <w:div w:id="850875732">
      <w:bodyDiv w:val="1"/>
      <w:marLeft w:val="0"/>
      <w:marRight w:val="0"/>
      <w:marTop w:val="0"/>
      <w:marBottom w:val="0"/>
      <w:divBdr>
        <w:top w:val="none" w:sz="0" w:space="0" w:color="auto"/>
        <w:left w:val="none" w:sz="0" w:space="0" w:color="auto"/>
        <w:bottom w:val="none" w:sz="0" w:space="0" w:color="auto"/>
        <w:right w:val="none" w:sz="0" w:space="0" w:color="auto"/>
      </w:divBdr>
    </w:div>
    <w:div w:id="860320013">
      <w:bodyDiv w:val="1"/>
      <w:marLeft w:val="0"/>
      <w:marRight w:val="0"/>
      <w:marTop w:val="0"/>
      <w:marBottom w:val="0"/>
      <w:divBdr>
        <w:top w:val="none" w:sz="0" w:space="0" w:color="auto"/>
        <w:left w:val="none" w:sz="0" w:space="0" w:color="auto"/>
        <w:bottom w:val="none" w:sz="0" w:space="0" w:color="auto"/>
        <w:right w:val="none" w:sz="0" w:space="0" w:color="auto"/>
      </w:divBdr>
    </w:div>
    <w:div w:id="893731762">
      <w:bodyDiv w:val="1"/>
      <w:marLeft w:val="0"/>
      <w:marRight w:val="0"/>
      <w:marTop w:val="0"/>
      <w:marBottom w:val="0"/>
      <w:divBdr>
        <w:top w:val="none" w:sz="0" w:space="0" w:color="auto"/>
        <w:left w:val="none" w:sz="0" w:space="0" w:color="auto"/>
        <w:bottom w:val="none" w:sz="0" w:space="0" w:color="auto"/>
        <w:right w:val="none" w:sz="0" w:space="0" w:color="auto"/>
      </w:divBdr>
      <w:divsChild>
        <w:div w:id="32121349">
          <w:marLeft w:val="0"/>
          <w:marRight w:val="0"/>
          <w:marTop w:val="0"/>
          <w:marBottom w:val="0"/>
          <w:divBdr>
            <w:top w:val="none" w:sz="0" w:space="0" w:color="auto"/>
            <w:left w:val="none" w:sz="0" w:space="0" w:color="auto"/>
            <w:bottom w:val="none" w:sz="0" w:space="0" w:color="auto"/>
            <w:right w:val="none" w:sz="0" w:space="0" w:color="auto"/>
          </w:divBdr>
          <w:divsChild>
            <w:div w:id="818301817">
              <w:marLeft w:val="0"/>
              <w:marRight w:val="0"/>
              <w:marTop w:val="0"/>
              <w:marBottom w:val="0"/>
              <w:divBdr>
                <w:top w:val="none" w:sz="0" w:space="0" w:color="auto"/>
                <w:left w:val="none" w:sz="0" w:space="0" w:color="auto"/>
                <w:bottom w:val="none" w:sz="0" w:space="0" w:color="auto"/>
                <w:right w:val="none" w:sz="0" w:space="0" w:color="auto"/>
              </w:divBdr>
            </w:div>
            <w:div w:id="2052880219">
              <w:marLeft w:val="0"/>
              <w:marRight w:val="0"/>
              <w:marTop w:val="0"/>
              <w:marBottom w:val="0"/>
              <w:divBdr>
                <w:top w:val="none" w:sz="0" w:space="0" w:color="auto"/>
                <w:left w:val="none" w:sz="0" w:space="0" w:color="auto"/>
                <w:bottom w:val="none" w:sz="0" w:space="0" w:color="auto"/>
                <w:right w:val="none" w:sz="0" w:space="0" w:color="auto"/>
              </w:divBdr>
            </w:div>
          </w:divsChild>
        </w:div>
        <w:div w:id="110173275">
          <w:marLeft w:val="0"/>
          <w:marRight w:val="0"/>
          <w:marTop w:val="0"/>
          <w:marBottom w:val="0"/>
          <w:divBdr>
            <w:top w:val="none" w:sz="0" w:space="0" w:color="auto"/>
            <w:left w:val="none" w:sz="0" w:space="0" w:color="auto"/>
            <w:bottom w:val="none" w:sz="0" w:space="0" w:color="auto"/>
            <w:right w:val="none" w:sz="0" w:space="0" w:color="auto"/>
          </w:divBdr>
          <w:divsChild>
            <w:div w:id="23748643">
              <w:marLeft w:val="0"/>
              <w:marRight w:val="0"/>
              <w:marTop w:val="0"/>
              <w:marBottom w:val="0"/>
              <w:divBdr>
                <w:top w:val="none" w:sz="0" w:space="0" w:color="auto"/>
                <w:left w:val="none" w:sz="0" w:space="0" w:color="auto"/>
                <w:bottom w:val="none" w:sz="0" w:space="0" w:color="auto"/>
                <w:right w:val="none" w:sz="0" w:space="0" w:color="auto"/>
              </w:divBdr>
            </w:div>
            <w:div w:id="33043244">
              <w:marLeft w:val="0"/>
              <w:marRight w:val="0"/>
              <w:marTop w:val="0"/>
              <w:marBottom w:val="0"/>
              <w:divBdr>
                <w:top w:val="none" w:sz="0" w:space="0" w:color="auto"/>
                <w:left w:val="none" w:sz="0" w:space="0" w:color="auto"/>
                <w:bottom w:val="none" w:sz="0" w:space="0" w:color="auto"/>
                <w:right w:val="none" w:sz="0" w:space="0" w:color="auto"/>
              </w:divBdr>
            </w:div>
            <w:div w:id="170338723">
              <w:marLeft w:val="0"/>
              <w:marRight w:val="0"/>
              <w:marTop w:val="0"/>
              <w:marBottom w:val="0"/>
              <w:divBdr>
                <w:top w:val="none" w:sz="0" w:space="0" w:color="auto"/>
                <w:left w:val="none" w:sz="0" w:space="0" w:color="auto"/>
                <w:bottom w:val="none" w:sz="0" w:space="0" w:color="auto"/>
                <w:right w:val="none" w:sz="0" w:space="0" w:color="auto"/>
              </w:divBdr>
            </w:div>
            <w:div w:id="450899517">
              <w:marLeft w:val="0"/>
              <w:marRight w:val="0"/>
              <w:marTop w:val="0"/>
              <w:marBottom w:val="0"/>
              <w:divBdr>
                <w:top w:val="none" w:sz="0" w:space="0" w:color="auto"/>
                <w:left w:val="none" w:sz="0" w:space="0" w:color="auto"/>
                <w:bottom w:val="none" w:sz="0" w:space="0" w:color="auto"/>
                <w:right w:val="none" w:sz="0" w:space="0" w:color="auto"/>
              </w:divBdr>
            </w:div>
            <w:div w:id="692614650">
              <w:marLeft w:val="0"/>
              <w:marRight w:val="0"/>
              <w:marTop w:val="0"/>
              <w:marBottom w:val="0"/>
              <w:divBdr>
                <w:top w:val="none" w:sz="0" w:space="0" w:color="auto"/>
                <w:left w:val="none" w:sz="0" w:space="0" w:color="auto"/>
                <w:bottom w:val="none" w:sz="0" w:space="0" w:color="auto"/>
                <w:right w:val="none" w:sz="0" w:space="0" w:color="auto"/>
              </w:divBdr>
            </w:div>
            <w:div w:id="781194439">
              <w:marLeft w:val="0"/>
              <w:marRight w:val="0"/>
              <w:marTop w:val="0"/>
              <w:marBottom w:val="0"/>
              <w:divBdr>
                <w:top w:val="none" w:sz="0" w:space="0" w:color="auto"/>
                <w:left w:val="none" w:sz="0" w:space="0" w:color="auto"/>
                <w:bottom w:val="none" w:sz="0" w:space="0" w:color="auto"/>
                <w:right w:val="none" w:sz="0" w:space="0" w:color="auto"/>
              </w:divBdr>
            </w:div>
            <w:div w:id="819856420">
              <w:marLeft w:val="0"/>
              <w:marRight w:val="0"/>
              <w:marTop w:val="0"/>
              <w:marBottom w:val="0"/>
              <w:divBdr>
                <w:top w:val="none" w:sz="0" w:space="0" w:color="auto"/>
                <w:left w:val="none" w:sz="0" w:space="0" w:color="auto"/>
                <w:bottom w:val="none" w:sz="0" w:space="0" w:color="auto"/>
                <w:right w:val="none" w:sz="0" w:space="0" w:color="auto"/>
              </w:divBdr>
            </w:div>
            <w:div w:id="838274129">
              <w:marLeft w:val="0"/>
              <w:marRight w:val="0"/>
              <w:marTop w:val="0"/>
              <w:marBottom w:val="0"/>
              <w:divBdr>
                <w:top w:val="none" w:sz="0" w:space="0" w:color="auto"/>
                <w:left w:val="none" w:sz="0" w:space="0" w:color="auto"/>
                <w:bottom w:val="none" w:sz="0" w:space="0" w:color="auto"/>
                <w:right w:val="none" w:sz="0" w:space="0" w:color="auto"/>
              </w:divBdr>
            </w:div>
            <w:div w:id="943196719">
              <w:marLeft w:val="0"/>
              <w:marRight w:val="0"/>
              <w:marTop w:val="0"/>
              <w:marBottom w:val="0"/>
              <w:divBdr>
                <w:top w:val="none" w:sz="0" w:space="0" w:color="auto"/>
                <w:left w:val="none" w:sz="0" w:space="0" w:color="auto"/>
                <w:bottom w:val="none" w:sz="0" w:space="0" w:color="auto"/>
                <w:right w:val="none" w:sz="0" w:space="0" w:color="auto"/>
              </w:divBdr>
            </w:div>
            <w:div w:id="1026828048">
              <w:marLeft w:val="0"/>
              <w:marRight w:val="0"/>
              <w:marTop w:val="0"/>
              <w:marBottom w:val="0"/>
              <w:divBdr>
                <w:top w:val="none" w:sz="0" w:space="0" w:color="auto"/>
                <w:left w:val="none" w:sz="0" w:space="0" w:color="auto"/>
                <w:bottom w:val="none" w:sz="0" w:space="0" w:color="auto"/>
                <w:right w:val="none" w:sz="0" w:space="0" w:color="auto"/>
              </w:divBdr>
            </w:div>
            <w:div w:id="1100178013">
              <w:marLeft w:val="0"/>
              <w:marRight w:val="0"/>
              <w:marTop w:val="0"/>
              <w:marBottom w:val="0"/>
              <w:divBdr>
                <w:top w:val="none" w:sz="0" w:space="0" w:color="auto"/>
                <w:left w:val="none" w:sz="0" w:space="0" w:color="auto"/>
                <w:bottom w:val="none" w:sz="0" w:space="0" w:color="auto"/>
                <w:right w:val="none" w:sz="0" w:space="0" w:color="auto"/>
              </w:divBdr>
            </w:div>
            <w:div w:id="1176069019">
              <w:marLeft w:val="0"/>
              <w:marRight w:val="0"/>
              <w:marTop w:val="0"/>
              <w:marBottom w:val="0"/>
              <w:divBdr>
                <w:top w:val="none" w:sz="0" w:space="0" w:color="auto"/>
                <w:left w:val="none" w:sz="0" w:space="0" w:color="auto"/>
                <w:bottom w:val="none" w:sz="0" w:space="0" w:color="auto"/>
                <w:right w:val="none" w:sz="0" w:space="0" w:color="auto"/>
              </w:divBdr>
            </w:div>
            <w:div w:id="1252815620">
              <w:marLeft w:val="0"/>
              <w:marRight w:val="0"/>
              <w:marTop w:val="0"/>
              <w:marBottom w:val="0"/>
              <w:divBdr>
                <w:top w:val="none" w:sz="0" w:space="0" w:color="auto"/>
                <w:left w:val="none" w:sz="0" w:space="0" w:color="auto"/>
                <w:bottom w:val="none" w:sz="0" w:space="0" w:color="auto"/>
                <w:right w:val="none" w:sz="0" w:space="0" w:color="auto"/>
              </w:divBdr>
            </w:div>
            <w:div w:id="1359359088">
              <w:marLeft w:val="0"/>
              <w:marRight w:val="0"/>
              <w:marTop w:val="0"/>
              <w:marBottom w:val="0"/>
              <w:divBdr>
                <w:top w:val="none" w:sz="0" w:space="0" w:color="auto"/>
                <w:left w:val="none" w:sz="0" w:space="0" w:color="auto"/>
                <w:bottom w:val="none" w:sz="0" w:space="0" w:color="auto"/>
                <w:right w:val="none" w:sz="0" w:space="0" w:color="auto"/>
              </w:divBdr>
            </w:div>
            <w:div w:id="1396509943">
              <w:marLeft w:val="0"/>
              <w:marRight w:val="0"/>
              <w:marTop w:val="0"/>
              <w:marBottom w:val="0"/>
              <w:divBdr>
                <w:top w:val="none" w:sz="0" w:space="0" w:color="auto"/>
                <w:left w:val="none" w:sz="0" w:space="0" w:color="auto"/>
                <w:bottom w:val="none" w:sz="0" w:space="0" w:color="auto"/>
                <w:right w:val="none" w:sz="0" w:space="0" w:color="auto"/>
              </w:divBdr>
            </w:div>
            <w:div w:id="1499686683">
              <w:marLeft w:val="0"/>
              <w:marRight w:val="0"/>
              <w:marTop w:val="0"/>
              <w:marBottom w:val="0"/>
              <w:divBdr>
                <w:top w:val="none" w:sz="0" w:space="0" w:color="auto"/>
                <w:left w:val="none" w:sz="0" w:space="0" w:color="auto"/>
                <w:bottom w:val="none" w:sz="0" w:space="0" w:color="auto"/>
                <w:right w:val="none" w:sz="0" w:space="0" w:color="auto"/>
              </w:divBdr>
            </w:div>
            <w:div w:id="1628465471">
              <w:marLeft w:val="0"/>
              <w:marRight w:val="0"/>
              <w:marTop w:val="0"/>
              <w:marBottom w:val="0"/>
              <w:divBdr>
                <w:top w:val="none" w:sz="0" w:space="0" w:color="auto"/>
                <w:left w:val="none" w:sz="0" w:space="0" w:color="auto"/>
                <w:bottom w:val="none" w:sz="0" w:space="0" w:color="auto"/>
                <w:right w:val="none" w:sz="0" w:space="0" w:color="auto"/>
              </w:divBdr>
            </w:div>
            <w:div w:id="1699967628">
              <w:marLeft w:val="0"/>
              <w:marRight w:val="0"/>
              <w:marTop w:val="0"/>
              <w:marBottom w:val="0"/>
              <w:divBdr>
                <w:top w:val="none" w:sz="0" w:space="0" w:color="auto"/>
                <w:left w:val="none" w:sz="0" w:space="0" w:color="auto"/>
                <w:bottom w:val="none" w:sz="0" w:space="0" w:color="auto"/>
                <w:right w:val="none" w:sz="0" w:space="0" w:color="auto"/>
              </w:divBdr>
            </w:div>
            <w:div w:id="1720549114">
              <w:marLeft w:val="0"/>
              <w:marRight w:val="0"/>
              <w:marTop w:val="0"/>
              <w:marBottom w:val="0"/>
              <w:divBdr>
                <w:top w:val="none" w:sz="0" w:space="0" w:color="auto"/>
                <w:left w:val="none" w:sz="0" w:space="0" w:color="auto"/>
                <w:bottom w:val="none" w:sz="0" w:space="0" w:color="auto"/>
                <w:right w:val="none" w:sz="0" w:space="0" w:color="auto"/>
              </w:divBdr>
            </w:div>
            <w:div w:id="2035497471">
              <w:marLeft w:val="0"/>
              <w:marRight w:val="0"/>
              <w:marTop w:val="0"/>
              <w:marBottom w:val="0"/>
              <w:divBdr>
                <w:top w:val="none" w:sz="0" w:space="0" w:color="auto"/>
                <w:left w:val="none" w:sz="0" w:space="0" w:color="auto"/>
                <w:bottom w:val="none" w:sz="0" w:space="0" w:color="auto"/>
                <w:right w:val="none" w:sz="0" w:space="0" w:color="auto"/>
              </w:divBdr>
            </w:div>
          </w:divsChild>
        </w:div>
        <w:div w:id="187911146">
          <w:marLeft w:val="0"/>
          <w:marRight w:val="0"/>
          <w:marTop w:val="0"/>
          <w:marBottom w:val="0"/>
          <w:divBdr>
            <w:top w:val="none" w:sz="0" w:space="0" w:color="auto"/>
            <w:left w:val="none" w:sz="0" w:space="0" w:color="auto"/>
            <w:bottom w:val="none" w:sz="0" w:space="0" w:color="auto"/>
            <w:right w:val="none" w:sz="0" w:space="0" w:color="auto"/>
          </w:divBdr>
          <w:divsChild>
            <w:div w:id="1159467703">
              <w:marLeft w:val="-75"/>
              <w:marRight w:val="0"/>
              <w:marTop w:val="30"/>
              <w:marBottom w:val="30"/>
              <w:divBdr>
                <w:top w:val="none" w:sz="0" w:space="0" w:color="auto"/>
                <w:left w:val="none" w:sz="0" w:space="0" w:color="auto"/>
                <w:bottom w:val="none" w:sz="0" w:space="0" w:color="auto"/>
                <w:right w:val="none" w:sz="0" w:space="0" w:color="auto"/>
              </w:divBdr>
              <w:divsChild>
                <w:div w:id="234946628">
                  <w:marLeft w:val="0"/>
                  <w:marRight w:val="0"/>
                  <w:marTop w:val="0"/>
                  <w:marBottom w:val="0"/>
                  <w:divBdr>
                    <w:top w:val="none" w:sz="0" w:space="0" w:color="auto"/>
                    <w:left w:val="none" w:sz="0" w:space="0" w:color="auto"/>
                    <w:bottom w:val="none" w:sz="0" w:space="0" w:color="auto"/>
                    <w:right w:val="none" w:sz="0" w:space="0" w:color="auto"/>
                  </w:divBdr>
                  <w:divsChild>
                    <w:div w:id="1215653385">
                      <w:marLeft w:val="0"/>
                      <w:marRight w:val="0"/>
                      <w:marTop w:val="0"/>
                      <w:marBottom w:val="0"/>
                      <w:divBdr>
                        <w:top w:val="none" w:sz="0" w:space="0" w:color="auto"/>
                        <w:left w:val="none" w:sz="0" w:space="0" w:color="auto"/>
                        <w:bottom w:val="none" w:sz="0" w:space="0" w:color="auto"/>
                        <w:right w:val="none" w:sz="0" w:space="0" w:color="auto"/>
                      </w:divBdr>
                    </w:div>
                  </w:divsChild>
                </w:div>
                <w:div w:id="275648769">
                  <w:marLeft w:val="0"/>
                  <w:marRight w:val="0"/>
                  <w:marTop w:val="0"/>
                  <w:marBottom w:val="0"/>
                  <w:divBdr>
                    <w:top w:val="none" w:sz="0" w:space="0" w:color="auto"/>
                    <w:left w:val="none" w:sz="0" w:space="0" w:color="auto"/>
                    <w:bottom w:val="none" w:sz="0" w:space="0" w:color="auto"/>
                    <w:right w:val="none" w:sz="0" w:space="0" w:color="auto"/>
                  </w:divBdr>
                  <w:divsChild>
                    <w:div w:id="933435554">
                      <w:marLeft w:val="0"/>
                      <w:marRight w:val="0"/>
                      <w:marTop w:val="0"/>
                      <w:marBottom w:val="0"/>
                      <w:divBdr>
                        <w:top w:val="none" w:sz="0" w:space="0" w:color="auto"/>
                        <w:left w:val="none" w:sz="0" w:space="0" w:color="auto"/>
                        <w:bottom w:val="none" w:sz="0" w:space="0" w:color="auto"/>
                        <w:right w:val="none" w:sz="0" w:space="0" w:color="auto"/>
                      </w:divBdr>
                    </w:div>
                  </w:divsChild>
                </w:div>
                <w:div w:id="536042134">
                  <w:marLeft w:val="0"/>
                  <w:marRight w:val="0"/>
                  <w:marTop w:val="0"/>
                  <w:marBottom w:val="0"/>
                  <w:divBdr>
                    <w:top w:val="none" w:sz="0" w:space="0" w:color="auto"/>
                    <w:left w:val="none" w:sz="0" w:space="0" w:color="auto"/>
                    <w:bottom w:val="none" w:sz="0" w:space="0" w:color="auto"/>
                    <w:right w:val="none" w:sz="0" w:space="0" w:color="auto"/>
                  </w:divBdr>
                  <w:divsChild>
                    <w:div w:id="785078783">
                      <w:marLeft w:val="0"/>
                      <w:marRight w:val="0"/>
                      <w:marTop w:val="0"/>
                      <w:marBottom w:val="0"/>
                      <w:divBdr>
                        <w:top w:val="none" w:sz="0" w:space="0" w:color="auto"/>
                        <w:left w:val="none" w:sz="0" w:space="0" w:color="auto"/>
                        <w:bottom w:val="none" w:sz="0" w:space="0" w:color="auto"/>
                        <w:right w:val="none" w:sz="0" w:space="0" w:color="auto"/>
                      </w:divBdr>
                    </w:div>
                  </w:divsChild>
                </w:div>
                <w:div w:id="594826038">
                  <w:marLeft w:val="0"/>
                  <w:marRight w:val="0"/>
                  <w:marTop w:val="0"/>
                  <w:marBottom w:val="0"/>
                  <w:divBdr>
                    <w:top w:val="none" w:sz="0" w:space="0" w:color="auto"/>
                    <w:left w:val="none" w:sz="0" w:space="0" w:color="auto"/>
                    <w:bottom w:val="none" w:sz="0" w:space="0" w:color="auto"/>
                    <w:right w:val="none" w:sz="0" w:space="0" w:color="auto"/>
                  </w:divBdr>
                  <w:divsChild>
                    <w:div w:id="2137486278">
                      <w:marLeft w:val="0"/>
                      <w:marRight w:val="0"/>
                      <w:marTop w:val="0"/>
                      <w:marBottom w:val="0"/>
                      <w:divBdr>
                        <w:top w:val="none" w:sz="0" w:space="0" w:color="auto"/>
                        <w:left w:val="none" w:sz="0" w:space="0" w:color="auto"/>
                        <w:bottom w:val="none" w:sz="0" w:space="0" w:color="auto"/>
                        <w:right w:val="none" w:sz="0" w:space="0" w:color="auto"/>
                      </w:divBdr>
                    </w:div>
                  </w:divsChild>
                </w:div>
                <w:div w:id="662658760">
                  <w:marLeft w:val="0"/>
                  <w:marRight w:val="0"/>
                  <w:marTop w:val="0"/>
                  <w:marBottom w:val="0"/>
                  <w:divBdr>
                    <w:top w:val="none" w:sz="0" w:space="0" w:color="auto"/>
                    <w:left w:val="none" w:sz="0" w:space="0" w:color="auto"/>
                    <w:bottom w:val="none" w:sz="0" w:space="0" w:color="auto"/>
                    <w:right w:val="none" w:sz="0" w:space="0" w:color="auto"/>
                  </w:divBdr>
                  <w:divsChild>
                    <w:div w:id="553204511">
                      <w:marLeft w:val="0"/>
                      <w:marRight w:val="0"/>
                      <w:marTop w:val="0"/>
                      <w:marBottom w:val="0"/>
                      <w:divBdr>
                        <w:top w:val="none" w:sz="0" w:space="0" w:color="auto"/>
                        <w:left w:val="none" w:sz="0" w:space="0" w:color="auto"/>
                        <w:bottom w:val="none" w:sz="0" w:space="0" w:color="auto"/>
                        <w:right w:val="none" w:sz="0" w:space="0" w:color="auto"/>
                      </w:divBdr>
                    </w:div>
                  </w:divsChild>
                </w:div>
                <w:div w:id="700477956">
                  <w:marLeft w:val="0"/>
                  <w:marRight w:val="0"/>
                  <w:marTop w:val="0"/>
                  <w:marBottom w:val="0"/>
                  <w:divBdr>
                    <w:top w:val="none" w:sz="0" w:space="0" w:color="auto"/>
                    <w:left w:val="none" w:sz="0" w:space="0" w:color="auto"/>
                    <w:bottom w:val="none" w:sz="0" w:space="0" w:color="auto"/>
                    <w:right w:val="none" w:sz="0" w:space="0" w:color="auto"/>
                  </w:divBdr>
                  <w:divsChild>
                    <w:div w:id="1092435890">
                      <w:marLeft w:val="0"/>
                      <w:marRight w:val="0"/>
                      <w:marTop w:val="0"/>
                      <w:marBottom w:val="0"/>
                      <w:divBdr>
                        <w:top w:val="none" w:sz="0" w:space="0" w:color="auto"/>
                        <w:left w:val="none" w:sz="0" w:space="0" w:color="auto"/>
                        <w:bottom w:val="none" w:sz="0" w:space="0" w:color="auto"/>
                        <w:right w:val="none" w:sz="0" w:space="0" w:color="auto"/>
                      </w:divBdr>
                    </w:div>
                  </w:divsChild>
                </w:div>
                <w:div w:id="776870029">
                  <w:marLeft w:val="0"/>
                  <w:marRight w:val="0"/>
                  <w:marTop w:val="0"/>
                  <w:marBottom w:val="0"/>
                  <w:divBdr>
                    <w:top w:val="none" w:sz="0" w:space="0" w:color="auto"/>
                    <w:left w:val="none" w:sz="0" w:space="0" w:color="auto"/>
                    <w:bottom w:val="none" w:sz="0" w:space="0" w:color="auto"/>
                    <w:right w:val="none" w:sz="0" w:space="0" w:color="auto"/>
                  </w:divBdr>
                  <w:divsChild>
                    <w:div w:id="1453674786">
                      <w:marLeft w:val="0"/>
                      <w:marRight w:val="0"/>
                      <w:marTop w:val="0"/>
                      <w:marBottom w:val="0"/>
                      <w:divBdr>
                        <w:top w:val="none" w:sz="0" w:space="0" w:color="auto"/>
                        <w:left w:val="none" w:sz="0" w:space="0" w:color="auto"/>
                        <w:bottom w:val="none" w:sz="0" w:space="0" w:color="auto"/>
                        <w:right w:val="none" w:sz="0" w:space="0" w:color="auto"/>
                      </w:divBdr>
                    </w:div>
                  </w:divsChild>
                </w:div>
                <w:div w:id="853769717">
                  <w:marLeft w:val="0"/>
                  <w:marRight w:val="0"/>
                  <w:marTop w:val="0"/>
                  <w:marBottom w:val="0"/>
                  <w:divBdr>
                    <w:top w:val="none" w:sz="0" w:space="0" w:color="auto"/>
                    <w:left w:val="none" w:sz="0" w:space="0" w:color="auto"/>
                    <w:bottom w:val="none" w:sz="0" w:space="0" w:color="auto"/>
                    <w:right w:val="none" w:sz="0" w:space="0" w:color="auto"/>
                  </w:divBdr>
                  <w:divsChild>
                    <w:div w:id="2033265298">
                      <w:marLeft w:val="0"/>
                      <w:marRight w:val="0"/>
                      <w:marTop w:val="0"/>
                      <w:marBottom w:val="0"/>
                      <w:divBdr>
                        <w:top w:val="none" w:sz="0" w:space="0" w:color="auto"/>
                        <w:left w:val="none" w:sz="0" w:space="0" w:color="auto"/>
                        <w:bottom w:val="none" w:sz="0" w:space="0" w:color="auto"/>
                        <w:right w:val="none" w:sz="0" w:space="0" w:color="auto"/>
                      </w:divBdr>
                    </w:div>
                  </w:divsChild>
                </w:div>
                <w:div w:id="861478644">
                  <w:marLeft w:val="0"/>
                  <w:marRight w:val="0"/>
                  <w:marTop w:val="0"/>
                  <w:marBottom w:val="0"/>
                  <w:divBdr>
                    <w:top w:val="none" w:sz="0" w:space="0" w:color="auto"/>
                    <w:left w:val="none" w:sz="0" w:space="0" w:color="auto"/>
                    <w:bottom w:val="none" w:sz="0" w:space="0" w:color="auto"/>
                    <w:right w:val="none" w:sz="0" w:space="0" w:color="auto"/>
                  </w:divBdr>
                  <w:divsChild>
                    <w:div w:id="1182359590">
                      <w:marLeft w:val="0"/>
                      <w:marRight w:val="0"/>
                      <w:marTop w:val="0"/>
                      <w:marBottom w:val="0"/>
                      <w:divBdr>
                        <w:top w:val="none" w:sz="0" w:space="0" w:color="auto"/>
                        <w:left w:val="none" w:sz="0" w:space="0" w:color="auto"/>
                        <w:bottom w:val="none" w:sz="0" w:space="0" w:color="auto"/>
                        <w:right w:val="none" w:sz="0" w:space="0" w:color="auto"/>
                      </w:divBdr>
                    </w:div>
                  </w:divsChild>
                </w:div>
                <w:div w:id="868032315">
                  <w:marLeft w:val="0"/>
                  <w:marRight w:val="0"/>
                  <w:marTop w:val="0"/>
                  <w:marBottom w:val="0"/>
                  <w:divBdr>
                    <w:top w:val="none" w:sz="0" w:space="0" w:color="auto"/>
                    <w:left w:val="none" w:sz="0" w:space="0" w:color="auto"/>
                    <w:bottom w:val="none" w:sz="0" w:space="0" w:color="auto"/>
                    <w:right w:val="none" w:sz="0" w:space="0" w:color="auto"/>
                  </w:divBdr>
                  <w:divsChild>
                    <w:div w:id="915633278">
                      <w:marLeft w:val="0"/>
                      <w:marRight w:val="0"/>
                      <w:marTop w:val="0"/>
                      <w:marBottom w:val="0"/>
                      <w:divBdr>
                        <w:top w:val="none" w:sz="0" w:space="0" w:color="auto"/>
                        <w:left w:val="none" w:sz="0" w:space="0" w:color="auto"/>
                        <w:bottom w:val="none" w:sz="0" w:space="0" w:color="auto"/>
                        <w:right w:val="none" w:sz="0" w:space="0" w:color="auto"/>
                      </w:divBdr>
                    </w:div>
                  </w:divsChild>
                </w:div>
                <w:div w:id="1087455561">
                  <w:marLeft w:val="0"/>
                  <w:marRight w:val="0"/>
                  <w:marTop w:val="0"/>
                  <w:marBottom w:val="0"/>
                  <w:divBdr>
                    <w:top w:val="none" w:sz="0" w:space="0" w:color="auto"/>
                    <w:left w:val="none" w:sz="0" w:space="0" w:color="auto"/>
                    <w:bottom w:val="none" w:sz="0" w:space="0" w:color="auto"/>
                    <w:right w:val="none" w:sz="0" w:space="0" w:color="auto"/>
                  </w:divBdr>
                  <w:divsChild>
                    <w:div w:id="1297250010">
                      <w:marLeft w:val="0"/>
                      <w:marRight w:val="0"/>
                      <w:marTop w:val="0"/>
                      <w:marBottom w:val="0"/>
                      <w:divBdr>
                        <w:top w:val="none" w:sz="0" w:space="0" w:color="auto"/>
                        <w:left w:val="none" w:sz="0" w:space="0" w:color="auto"/>
                        <w:bottom w:val="none" w:sz="0" w:space="0" w:color="auto"/>
                        <w:right w:val="none" w:sz="0" w:space="0" w:color="auto"/>
                      </w:divBdr>
                    </w:div>
                  </w:divsChild>
                </w:div>
                <w:div w:id="1194729338">
                  <w:marLeft w:val="0"/>
                  <w:marRight w:val="0"/>
                  <w:marTop w:val="0"/>
                  <w:marBottom w:val="0"/>
                  <w:divBdr>
                    <w:top w:val="none" w:sz="0" w:space="0" w:color="auto"/>
                    <w:left w:val="none" w:sz="0" w:space="0" w:color="auto"/>
                    <w:bottom w:val="none" w:sz="0" w:space="0" w:color="auto"/>
                    <w:right w:val="none" w:sz="0" w:space="0" w:color="auto"/>
                  </w:divBdr>
                  <w:divsChild>
                    <w:div w:id="1245532111">
                      <w:marLeft w:val="0"/>
                      <w:marRight w:val="0"/>
                      <w:marTop w:val="0"/>
                      <w:marBottom w:val="0"/>
                      <w:divBdr>
                        <w:top w:val="none" w:sz="0" w:space="0" w:color="auto"/>
                        <w:left w:val="none" w:sz="0" w:space="0" w:color="auto"/>
                        <w:bottom w:val="none" w:sz="0" w:space="0" w:color="auto"/>
                        <w:right w:val="none" w:sz="0" w:space="0" w:color="auto"/>
                      </w:divBdr>
                    </w:div>
                  </w:divsChild>
                </w:div>
                <w:div w:id="1597133398">
                  <w:marLeft w:val="0"/>
                  <w:marRight w:val="0"/>
                  <w:marTop w:val="0"/>
                  <w:marBottom w:val="0"/>
                  <w:divBdr>
                    <w:top w:val="none" w:sz="0" w:space="0" w:color="auto"/>
                    <w:left w:val="none" w:sz="0" w:space="0" w:color="auto"/>
                    <w:bottom w:val="none" w:sz="0" w:space="0" w:color="auto"/>
                    <w:right w:val="none" w:sz="0" w:space="0" w:color="auto"/>
                  </w:divBdr>
                  <w:divsChild>
                    <w:div w:id="663515059">
                      <w:marLeft w:val="0"/>
                      <w:marRight w:val="0"/>
                      <w:marTop w:val="0"/>
                      <w:marBottom w:val="0"/>
                      <w:divBdr>
                        <w:top w:val="none" w:sz="0" w:space="0" w:color="auto"/>
                        <w:left w:val="none" w:sz="0" w:space="0" w:color="auto"/>
                        <w:bottom w:val="none" w:sz="0" w:space="0" w:color="auto"/>
                        <w:right w:val="none" w:sz="0" w:space="0" w:color="auto"/>
                      </w:divBdr>
                    </w:div>
                  </w:divsChild>
                </w:div>
                <w:div w:id="1857889110">
                  <w:marLeft w:val="0"/>
                  <w:marRight w:val="0"/>
                  <w:marTop w:val="0"/>
                  <w:marBottom w:val="0"/>
                  <w:divBdr>
                    <w:top w:val="none" w:sz="0" w:space="0" w:color="auto"/>
                    <w:left w:val="none" w:sz="0" w:space="0" w:color="auto"/>
                    <w:bottom w:val="none" w:sz="0" w:space="0" w:color="auto"/>
                    <w:right w:val="none" w:sz="0" w:space="0" w:color="auto"/>
                  </w:divBdr>
                  <w:divsChild>
                    <w:div w:id="736123393">
                      <w:marLeft w:val="0"/>
                      <w:marRight w:val="0"/>
                      <w:marTop w:val="0"/>
                      <w:marBottom w:val="0"/>
                      <w:divBdr>
                        <w:top w:val="none" w:sz="0" w:space="0" w:color="auto"/>
                        <w:left w:val="none" w:sz="0" w:space="0" w:color="auto"/>
                        <w:bottom w:val="none" w:sz="0" w:space="0" w:color="auto"/>
                        <w:right w:val="none" w:sz="0" w:space="0" w:color="auto"/>
                      </w:divBdr>
                    </w:div>
                  </w:divsChild>
                </w:div>
                <w:div w:id="2027245872">
                  <w:marLeft w:val="0"/>
                  <w:marRight w:val="0"/>
                  <w:marTop w:val="0"/>
                  <w:marBottom w:val="0"/>
                  <w:divBdr>
                    <w:top w:val="none" w:sz="0" w:space="0" w:color="auto"/>
                    <w:left w:val="none" w:sz="0" w:space="0" w:color="auto"/>
                    <w:bottom w:val="none" w:sz="0" w:space="0" w:color="auto"/>
                    <w:right w:val="none" w:sz="0" w:space="0" w:color="auto"/>
                  </w:divBdr>
                  <w:divsChild>
                    <w:div w:id="878202678">
                      <w:marLeft w:val="0"/>
                      <w:marRight w:val="0"/>
                      <w:marTop w:val="0"/>
                      <w:marBottom w:val="0"/>
                      <w:divBdr>
                        <w:top w:val="none" w:sz="0" w:space="0" w:color="auto"/>
                        <w:left w:val="none" w:sz="0" w:space="0" w:color="auto"/>
                        <w:bottom w:val="none" w:sz="0" w:space="0" w:color="auto"/>
                        <w:right w:val="none" w:sz="0" w:space="0" w:color="auto"/>
                      </w:divBdr>
                    </w:div>
                  </w:divsChild>
                </w:div>
                <w:div w:id="2098018517">
                  <w:marLeft w:val="0"/>
                  <w:marRight w:val="0"/>
                  <w:marTop w:val="0"/>
                  <w:marBottom w:val="0"/>
                  <w:divBdr>
                    <w:top w:val="none" w:sz="0" w:space="0" w:color="auto"/>
                    <w:left w:val="none" w:sz="0" w:space="0" w:color="auto"/>
                    <w:bottom w:val="none" w:sz="0" w:space="0" w:color="auto"/>
                    <w:right w:val="none" w:sz="0" w:space="0" w:color="auto"/>
                  </w:divBdr>
                  <w:divsChild>
                    <w:div w:id="773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1606">
          <w:marLeft w:val="0"/>
          <w:marRight w:val="0"/>
          <w:marTop w:val="0"/>
          <w:marBottom w:val="0"/>
          <w:divBdr>
            <w:top w:val="none" w:sz="0" w:space="0" w:color="auto"/>
            <w:left w:val="none" w:sz="0" w:space="0" w:color="auto"/>
            <w:bottom w:val="none" w:sz="0" w:space="0" w:color="auto"/>
            <w:right w:val="none" w:sz="0" w:space="0" w:color="auto"/>
          </w:divBdr>
          <w:divsChild>
            <w:div w:id="290400650">
              <w:marLeft w:val="0"/>
              <w:marRight w:val="0"/>
              <w:marTop w:val="0"/>
              <w:marBottom w:val="0"/>
              <w:divBdr>
                <w:top w:val="none" w:sz="0" w:space="0" w:color="auto"/>
                <w:left w:val="none" w:sz="0" w:space="0" w:color="auto"/>
                <w:bottom w:val="none" w:sz="0" w:space="0" w:color="auto"/>
                <w:right w:val="none" w:sz="0" w:space="0" w:color="auto"/>
              </w:divBdr>
            </w:div>
            <w:div w:id="322440782">
              <w:marLeft w:val="0"/>
              <w:marRight w:val="0"/>
              <w:marTop w:val="0"/>
              <w:marBottom w:val="0"/>
              <w:divBdr>
                <w:top w:val="none" w:sz="0" w:space="0" w:color="auto"/>
                <w:left w:val="none" w:sz="0" w:space="0" w:color="auto"/>
                <w:bottom w:val="none" w:sz="0" w:space="0" w:color="auto"/>
                <w:right w:val="none" w:sz="0" w:space="0" w:color="auto"/>
              </w:divBdr>
            </w:div>
            <w:div w:id="428695523">
              <w:marLeft w:val="0"/>
              <w:marRight w:val="0"/>
              <w:marTop w:val="0"/>
              <w:marBottom w:val="0"/>
              <w:divBdr>
                <w:top w:val="none" w:sz="0" w:space="0" w:color="auto"/>
                <w:left w:val="none" w:sz="0" w:space="0" w:color="auto"/>
                <w:bottom w:val="none" w:sz="0" w:space="0" w:color="auto"/>
                <w:right w:val="none" w:sz="0" w:space="0" w:color="auto"/>
              </w:divBdr>
            </w:div>
            <w:div w:id="862355309">
              <w:marLeft w:val="0"/>
              <w:marRight w:val="0"/>
              <w:marTop w:val="0"/>
              <w:marBottom w:val="0"/>
              <w:divBdr>
                <w:top w:val="none" w:sz="0" w:space="0" w:color="auto"/>
                <w:left w:val="none" w:sz="0" w:space="0" w:color="auto"/>
                <w:bottom w:val="none" w:sz="0" w:space="0" w:color="auto"/>
                <w:right w:val="none" w:sz="0" w:space="0" w:color="auto"/>
              </w:divBdr>
            </w:div>
            <w:div w:id="1049954688">
              <w:marLeft w:val="0"/>
              <w:marRight w:val="0"/>
              <w:marTop w:val="0"/>
              <w:marBottom w:val="0"/>
              <w:divBdr>
                <w:top w:val="none" w:sz="0" w:space="0" w:color="auto"/>
                <w:left w:val="none" w:sz="0" w:space="0" w:color="auto"/>
                <w:bottom w:val="none" w:sz="0" w:space="0" w:color="auto"/>
                <w:right w:val="none" w:sz="0" w:space="0" w:color="auto"/>
              </w:divBdr>
            </w:div>
            <w:div w:id="1123495510">
              <w:marLeft w:val="0"/>
              <w:marRight w:val="0"/>
              <w:marTop w:val="0"/>
              <w:marBottom w:val="0"/>
              <w:divBdr>
                <w:top w:val="none" w:sz="0" w:space="0" w:color="auto"/>
                <w:left w:val="none" w:sz="0" w:space="0" w:color="auto"/>
                <w:bottom w:val="none" w:sz="0" w:space="0" w:color="auto"/>
                <w:right w:val="none" w:sz="0" w:space="0" w:color="auto"/>
              </w:divBdr>
            </w:div>
            <w:div w:id="1214002114">
              <w:marLeft w:val="0"/>
              <w:marRight w:val="0"/>
              <w:marTop w:val="0"/>
              <w:marBottom w:val="0"/>
              <w:divBdr>
                <w:top w:val="none" w:sz="0" w:space="0" w:color="auto"/>
                <w:left w:val="none" w:sz="0" w:space="0" w:color="auto"/>
                <w:bottom w:val="none" w:sz="0" w:space="0" w:color="auto"/>
                <w:right w:val="none" w:sz="0" w:space="0" w:color="auto"/>
              </w:divBdr>
            </w:div>
            <w:div w:id="1250000166">
              <w:marLeft w:val="0"/>
              <w:marRight w:val="0"/>
              <w:marTop w:val="0"/>
              <w:marBottom w:val="0"/>
              <w:divBdr>
                <w:top w:val="none" w:sz="0" w:space="0" w:color="auto"/>
                <w:left w:val="none" w:sz="0" w:space="0" w:color="auto"/>
                <w:bottom w:val="none" w:sz="0" w:space="0" w:color="auto"/>
                <w:right w:val="none" w:sz="0" w:space="0" w:color="auto"/>
              </w:divBdr>
            </w:div>
            <w:div w:id="1386292039">
              <w:marLeft w:val="0"/>
              <w:marRight w:val="0"/>
              <w:marTop w:val="0"/>
              <w:marBottom w:val="0"/>
              <w:divBdr>
                <w:top w:val="none" w:sz="0" w:space="0" w:color="auto"/>
                <w:left w:val="none" w:sz="0" w:space="0" w:color="auto"/>
                <w:bottom w:val="none" w:sz="0" w:space="0" w:color="auto"/>
                <w:right w:val="none" w:sz="0" w:space="0" w:color="auto"/>
              </w:divBdr>
            </w:div>
            <w:div w:id="1486816069">
              <w:marLeft w:val="0"/>
              <w:marRight w:val="0"/>
              <w:marTop w:val="0"/>
              <w:marBottom w:val="0"/>
              <w:divBdr>
                <w:top w:val="none" w:sz="0" w:space="0" w:color="auto"/>
                <w:left w:val="none" w:sz="0" w:space="0" w:color="auto"/>
                <w:bottom w:val="none" w:sz="0" w:space="0" w:color="auto"/>
                <w:right w:val="none" w:sz="0" w:space="0" w:color="auto"/>
              </w:divBdr>
            </w:div>
            <w:div w:id="1673138883">
              <w:marLeft w:val="0"/>
              <w:marRight w:val="0"/>
              <w:marTop w:val="0"/>
              <w:marBottom w:val="0"/>
              <w:divBdr>
                <w:top w:val="none" w:sz="0" w:space="0" w:color="auto"/>
                <w:left w:val="none" w:sz="0" w:space="0" w:color="auto"/>
                <w:bottom w:val="none" w:sz="0" w:space="0" w:color="auto"/>
                <w:right w:val="none" w:sz="0" w:space="0" w:color="auto"/>
              </w:divBdr>
            </w:div>
            <w:div w:id="1682661760">
              <w:marLeft w:val="0"/>
              <w:marRight w:val="0"/>
              <w:marTop w:val="0"/>
              <w:marBottom w:val="0"/>
              <w:divBdr>
                <w:top w:val="none" w:sz="0" w:space="0" w:color="auto"/>
                <w:left w:val="none" w:sz="0" w:space="0" w:color="auto"/>
                <w:bottom w:val="none" w:sz="0" w:space="0" w:color="auto"/>
                <w:right w:val="none" w:sz="0" w:space="0" w:color="auto"/>
              </w:divBdr>
            </w:div>
            <w:div w:id="1834838351">
              <w:marLeft w:val="0"/>
              <w:marRight w:val="0"/>
              <w:marTop w:val="0"/>
              <w:marBottom w:val="0"/>
              <w:divBdr>
                <w:top w:val="none" w:sz="0" w:space="0" w:color="auto"/>
                <w:left w:val="none" w:sz="0" w:space="0" w:color="auto"/>
                <w:bottom w:val="none" w:sz="0" w:space="0" w:color="auto"/>
                <w:right w:val="none" w:sz="0" w:space="0" w:color="auto"/>
              </w:divBdr>
            </w:div>
            <w:div w:id="1941256622">
              <w:marLeft w:val="0"/>
              <w:marRight w:val="0"/>
              <w:marTop w:val="0"/>
              <w:marBottom w:val="0"/>
              <w:divBdr>
                <w:top w:val="none" w:sz="0" w:space="0" w:color="auto"/>
                <w:left w:val="none" w:sz="0" w:space="0" w:color="auto"/>
                <w:bottom w:val="none" w:sz="0" w:space="0" w:color="auto"/>
                <w:right w:val="none" w:sz="0" w:space="0" w:color="auto"/>
              </w:divBdr>
            </w:div>
          </w:divsChild>
        </w:div>
        <w:div w:id="329720684">
          <w:marLeft w:val="0"/>
          <w:marRight w:val="0"/>
          <w:marTop w:val="0"/>
          <w:marBottom w:val="0"/>
          <w:divBdr>
            <w:top w:val="none" w:sz="0" w:space="0" w:color="auto"/>
            <w:left w:val="none" w:sz="0" w:space="0" w:color="auto"/>
            <w:bottom w:val="none" w:sz="0" w:space="0" w:color="auto"/>
            <w:right w:val="none" w:sz="0" w:space="0" w:color="auto"/>
          </w:divBdr>
          <w:divsChild>
            <w:div w:id="833107649">
              <w:marLeft w:val="-75"/>
              <w:marRight w:val="0"/>
              <w:marTop w:val="30"/>
              <w:marBottom w:val="30"/>
              <w:divBdr>
                <w:top w:val="none" w:sz="0" w:space="0" w:color="auto"/>
                <w:left w:val="none" w:sz="0" w:space="0" w:color="auto"/>
                <w:bottom w:val="none" w:sz="0" w:space="0" w:color="auto"/>
                <w:right w:val="none" w:sz="0" w:space="0" w:color="auto"/>
              </w:divBdr>
              <w:divsChild>
                <w:div w:id="156388731">
                  <w:marLeft w:val="0"/>
                  <w:marRight w:val="0"/>
                  <w:marTop w:val="0"/>
                  <w:marBottom w:val="0"/>
                  <w:divBdr>
                    <w:top w:val="none" w:sz="0" w:space="0" w:color="auto"/>
                    <w:left w:val="none" w:sz="0" w:space="0" w:color="auto"/>
                    <w:bottom w:val="none" w:sz="0" w:space="0" w:color="auto"/>
                    <w:right w:val="none" w:sz="0" w:space="0" w:color="auto"/>
                  </w:divBdr>
                  <w:divsChild>
                    <w:div w:id="749085168">
                      <w:marLeft w:val="0"/>
                      <w:marRight w:val="0"/>
                      <w:marTop w:val="0"/>
                      <w:marBottom w:val="0"/>
                      <w:divBdr>
                        <w:top w:val="none" w:sz="0" w:space="0" w:color="auto"/>
                        <w:left w:val="none" w:sz="0" w:space="0" w:color="auto"/>
                        <w:bottom w:val="none" w:sz="0" w:space="0" w:color="auto"/>
                        <w:right w:val="none" w:sz="0" w:space="0" w:color="auto"/>
                      </w:divBdr>
                    </w:div>
                  </w:divsChild>
                </w:div>
                <w:div w:id="646318774">
                  <w:marLeft w:val="0"/>
                  <w:marRight w:val="0"/>
                  <w:marTop w:val="0"/>
                  <w:marBottom w:val="0"/>
                  <w:divBdr>
                    <w:top w:val="none" w:sz="0" w:space="0" w:color="auto"/>
                    <w:left w:val="none" w:sz="0" w:space="0" w:color="auto"/>
                    <w:bottom w:val="none" w:sz="0" w:space="0" w:color="auto"/>
                    <w:right w:val="none" w:sz="0" w:space="0" w:color="auto"/>
                  </w:divBdr>
                  <w:divsChild>
                    <w:div w:id="2010331047">
                      <w:marLeft w:val="0"/>
                      <w:marRight w:val="0"/>
                      <w:marTop w:val="0"/>
                      <w:marBottom w:val="0"/>
                      <w:divBdr>
                        <w:top w:val="none" w:sz="0" w:space="0" w:color="auto"/>
                        <w:left w:val="none" w:sz="0" w:space="0" w:color="auto"/>
                        <w:bottom w:val="none" w:sz="0" w:space="0" w:color="auto"/>
                        <w:right w:val="none" w:sz="0" w:space="0" w:color="auto"/>
                      </w:divBdr>
                    </w:div>
                  </w:divsChild>
                </w:div>
                <w:div w:id="758021889">
                  <w:marLeft w:val="0"/>
                  <w:marRight w:val="0"/>
                  <w:marTop w:val="0"/>
                  <w:marBottom w:val="0"/>
                  <w:divBdr>
                    <w:top w:val="none" w:sz="0" w:space="0" w:color="auto"/>
                    <w:left w:val="none" w:sz="0" w:space="0" w:color="auto"/>
                    <w:bottom w:val="none" w:sz="0" w:space="0" w:color="auto"/>
                    <w:right w:val="none" w:sz="0" w:space="0" w:color="auto"/>
                  </w:divBdr>
                  <w:divsChild>
                    <w:div w:id="1680430594">
                      <w:marLeft w:val="0"/>
                      <w:marRight w:val="0"/>
                      <w:marTop w:val="0"/>
                      <w:marBottom w:val="0"/>
                      <w:divBdr>
                        <w:top w:val="none" w:sz="0" w:space="0" w:color="auto"/>
                        <w:left w:val="none" w:sz="0" w:space="0" w:color="auto"/>
                        <w:bottom w:val="none" w:sz="0" w:space="0" w:color="auto"/>
                        <w:right w:val="none" w:sz="0" w:space="0" w:color="auto"/>
                      </w:divBdr>
                    </w:div>
                  </w:divsChild>
                </w:div>
                <w:div w:id="1834954263">
                  <w:marLeft w:val="0"/>
                  <w:marRight w:val="0"/>
                  <w:marTop w:val="0"/>
                  <w:marBottom w:val="0"/>
                  <w:divBdr>
                    <w:top w:val="none" w:sz="0" w:space="0" w:color="auto"/>
                    <w:left w:val="none" w:sz="0" w:space="0" w:color="auto"/>
                    <w:bottom w:val="none" w:sz="0" w:space="0" w:color="auto"/>
                    <w:right w:val="none" w:sz="0" w:space="0" w:color="auto"/>
                  </w:divBdr>
                  <w:divsChild>
                    <w:div w:id="1737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095">
          <w:marLeft w:val="0"/>
          <w:marRight w:val="0"/>
          <w:marTop w:val="0"/>
          <w:marBottom w:val="0"/>
          <w:divBdr>
            <w:top w:val="none" w:sz="0" w:space="0" w:color="auto"/>
            <w:left w:val="none" w:sz="0" w:space="0" w:color="auto"/>
            <w:bottom w:val="none" w:sz="0" w:space="0" w:color="auto"/>
            <w:right w:val="none" w:sz="0" w:space="0" w:color="auto"/>
          </w:divBdr>
        </w:div>
        <w:div w:id="458958591">
          <w:marLeft w:val="0"/>
          <w:marRight w:val="0"/>
          <w:marTop w:val="0"/>
          <w:marBottom w:val="0"/>
          <w:divBdr>
            <w:top w:val="none" w:sz="0" w:space="0" w:color="auto"/>
            <w:left w:val="none" w:sz="0" w:space="0" w:color="auto"/>
            <w:bottom w:val="none" w:sz="0" w:space="0" w:color="auto"/>
            <w:right w:val="none" w:sz="0" w:space="0" w:color="auto"/>
          </w:divBdr>
          <w:divsChild>
            <w:div w:id="297534123">
              <w:marLeft w:val="0"/>
              <w:marRight w:val="0"/>
              <w:marTop w:val="0"/>
              <w:marBottom w:val="0"/>
              <w:divBdr>
                <w:top w:val="none" w:sz="0" w:space="0" w:color="auto"/>
                <w:left w:val="none" w:sz="0" w:space="0" w:color="auto"/>
                <w:bottom w:val="none" w:sz="0" w:space="0" w:color="auto"/>
                <w:right w:val="none" w:sz="0" w:space="0" w:color="auto"/>
              </w:divBdr>
            </w:div>
            <w:div w:id="400905056">
              <w:marLeft w:val="0"/>
              <w:marRight w:val="0"/>
              <w:marTop w:val="0"/>
              <w:marBottom w:val="0"/>
              <w:divBdr>
                <w:top w:val="none" w:sz="0" w:space="0" w:color="auto"/>
                <w:left w:val="none" w:sz="0" w:space="0" w:color="auto"/>
                <w:bottom w:val="none" w:sz="0" w:space="0" w:color="auto"/>
                <w:right w:val="none" w:sz="0" w:space="0" w:color="auto"/>
              </w:divBdr>
            </w:div>
            <w:div w:id="546530400">
              <w:marLeft w:val="0"/>
              <w:marRight w:val="0"/>
              <w:marTop w:val="0"/>
              <w:marBottom w:val="0"/>
              <w:divBdr>
                <w:top w:val="none" w:sz="0" w:space="0" w:color="auto"/>
                <w:left w:val="none" w:sz="0" w:space="0" w:color="auto"/>
                <w:bottom w:val="none" w:sz="0" w:space="0" w:color="auto"/>
                <w:right w:val="none" w:sz="0" w:space="0" w:color="auto"/>
              </w:divBdr>
            </w:div>
            <w:div w:id="572932676">
              <w:marLeft w:val="0"/>
              <w:marRight w:val="0"/>
              <w:marTop w:val="0"/>
              <w:marBottom w:val="0"/>
              <w:divBdr>
                <w:top w:val="none" w:sz="0" w:space="0" w:color="auto"/>
                <w:left w:val="none" w:sz="0" w:space="0" w:color="auto"/>
                <w:bottom w:val="none" w:sz="0" w:space="0" w:color="auto"/>
                <w:right w:val="none" w:sz="0" w:space="0" w:color="auto"/>
              </w:divBdr>
            </w:div>
            <w:div w:id="577911062">
              <w:marLeft w:val="0"/>
              <w:marRight w:val="0"/>
              <w:marTop w:val="0"/>
              <w:marBottom w:val="0"/>
              <w:divBdr>
                <w:top w:val="none" w:sz="0" w:space="0" w:color="auto"/>
                <w:left w:val="none" w:sz="0" w:space="0" w:color="auto"/>
                <w:bottom w:val="none" w:sz="0" w:space="0" w:color="auto"/>
                <w:right w:val="none" w:sz="0" w:space="0" w:color="auto"/>
              </w:divBdr>
            </w:div>
            <w:div w:id="670791221">
              <w:marLeft w:val="0"/>
              <w:marRight w:val="0"/>
              <w:marTop w:val="0"/>
              <w:marBottom w:val="0"/>
              <w:divBdr>
                <w:top w:val="none" w:sz="0" w:space="0" w:color="auto"/>
                <w:left w:val="none" w:sz="0" w:space="0" w:color="auto"/>
                <w:bottom w:val="none" w:sz="0" w:space="0" w:color="auto"/>
                <w:right w:val="none" w:sz="0" w:space="0" w:color="auto"/>
              </w:divBdr>
            </w:div>
            <w:div w:id="691491978">
              <w:marLeft w:val="0"/>
              <w:marRight w:val="0"/>
              <w:marTop w:val="0"/>
              <w:marBottom w:val="0"/>
              <w:divBdr>
                <w:top w:val="none" w:sz="0" w:space="0" w:color="auto"/>
                <w:left w:val="none" w:sz="0" w:space="0" w:color="auto"/>
                <w:bottom w:val="none" w:sz="0" w:space="0" w:color="auto"/>
                <w:right w:val="none" w:sz="0" w:space="0" w:color="auto"/>
              </w:divBdr>
            </w:div>
            <w:div w:id="762068323">
              <w:marLeft w:val="0"/>
              <w:marRight w:val="0"/>
              <w:marTop w:val="0"/>
              <w:marBottom w:val="0"/>
              <w:divBdr>
                <w:top w:val="none" w:sz="0" w:space="0" w:color="auto"/>
                <w:left w:val="none" w:sz="0" w:space="0" w:color="auto"/>
                <w:bottom w:val="none" w:sz="0" w:space="0" w:color="auto"/>
                <w:right w:val="none" w:sz="0" w:space="0" w:color="auto"/>
              </w:divBdr>
            </w:div>
            <w:div w:id="846675621">
              <w:marLeft w:val="0"/>
              <w:marRight w:val="0"/>
              <w:marTop w:val="0"/>
              <w:marBottom w:val="0"/>
              <w:divBdr>
                <w:top w:val="none" w:sz="0" w:space="0" w:color="auto"/>
                <w:left w:val="none" w:sz="0" w:space="0" w:color="auto"/>
                <w:bottom w:val="none" w:sz="0" w:space="0" w:color="auto"/>
                <w:right w:val="none" w:sz="0" w:space="0" w:color="auto"/>
              </w:divBdr>
            </w:div>
            <w:div w:id="859707858">
              <w:marLeft w:val="0"/>
              <w:marRight w:val="0"/>
              <w:marTop w:val="0"/>
              <w:marBottom w:val="0"/>
              <w:divBdr>
                <w:top w:val="none" w:sz="0" w:space="0" w:color="auto"/>
                <w:left w:val="none" w:sz="0" w:space="0" w:color="auto"/>
                <w:bottom w:val="none" w:sz="0" w:space="0" w:color="auto"/>
                <w:right w:val="none" w:sz="0" w:space="0" w:color="auto"/>
              </w:divBdr>
            </w:div>
            <w:div w:id="1016077366">
              <w:marLeft w:val="0"/>
              <w:marRight w:val="0"/>
              <w:marTop w:val="0"/>
              <w:marBottom w:val="0"/>
              <w:divBdr>
                <w:top w:val="none" w:sz="0" w:space="0" w:color="auto"/>
                <w:left w:val="none" w:sz="0" w:space="0" w:color="auto"/>
                <w:bottom w:val="none" w:sz="0" w:space="0" w:color="auto"/>
                <w:right w:val="none" w:sz="0" w:space="0" w:color="auto"/>
              </w:divBdr>
            </w:div>
            <w:div w:id="1343899631">
              <w:marLeft w:val="0"/>
              <w:marRight w:val="0"/>
              <w:marTop w:val="0"/>
              <w:marBottom w:val="0"/>
              <w:divBdr>
                <w:top w:val="none" w:sz="0" w:space="0" w:color="auto"/>
                <w:left w:val="none" w:sz="0" w:space="0" w:color="auto"/>
                <w:bottom w:val="none" w:sz="0" w:space="0" w:color="auto"/>
                <w:right w:val="none" w:sz="0" w:space="0" w:color="auto"/>
              </w:divBdr>
            </w:div>
            <w:div w:id="1417895225">
              <w:marLeft w:val="0"/>
              <w:marRight w:val="0"/>
              <w:marTop w:val="0"/>
              <w:marBottom w:val="0"/>
              <w:divBdr>
                <w:top w:val="none" w:sz="0" w:space="0" w:color="auto"/>
                <w:left w:val="none" w:sz="0" w:space="0" w:color="auto"/>
                <w:bottom w:val="none" w:sz="0" w:space="0" w:color="auto"/>
                <w:right w:val="none" w:sz="0" w:space="0" w:color="auto"/>
              </w:divBdr>
            </w:div>
            <w:div w:id="1584679321">
              <w:marLeft w:val="0"/>
              <w:marRight w:val="0"/>
              <w:marTop w:val="0"/>
              <w:marBottom w:val="0"/>
              <w:divBdr>
                <w:top w:val="none" w:sz="0" w:space="0" w:color="auto"/>
                <w:left w:val="none" w:sz="0" w:space="0" w:color="auto"/>
                <w:bottom w:val="none" w:sz="0" w:space="0" w:color="auto"/>
                <w:right w:val="none" w:sz="0" w:space="0" w:color="auto"/>
              </w:divBdr>
            </w:div>
            <w:div w:id="1641687851">
              <w:marLeft w:val="0"/>
              <w:marRight w:val="0"/>
              <w:marTop w:val="0"/>
              <w:marBottom w:val="0"/>
              <w:divBdr>
                <w:top w:val="none" w:sz="0" w:space="0" w:color="auto"/>
                <w:left w:val="none" w:sz="0" w:space="0" w:color="auto"/>
                <w:bottom w:val="none" w:sz="0" w:space="0" w:color="auto"/>
                <w:right w:val="none" w:sz="0" w:space="0" w:color="auto"/>
              </w:divBdr>
            </w:div>
            <w:div w:id="1717271046">
              <w:marLeft w:val="0"/>
              <w:marRight w:val="0"/>
              <w:marTop w:val="0"/>
              <w:marBottom w:val="0"/>
              <w:divBdr>
                <w:top w:val="none" w:sz="0" w:space="0" w:color="auto"/>
                <w:left w:val="none" w:sz="0" w:space="0" w:color="auto"/>
                <w:bottom w:val="none" w:sz="0" w:space="0" w:color="auto"/>
                <w:right w:val="none" w:sz="0" w:space="0" w:color="auto"/>
              </w:divBdr>
            </w:div>
            <w:div w:id="1762948484">
              <w:marLeft w:val="0"/>
              <w:marRight w:val="0"/>
              <w:marTop w:val="0"/>
              <w:marBottom w:val="0"/>
              <w:divBdr>
                <w:top w:val="none" w:sz="0" w:space="0" w:color="auto"/>
                <w:left w:val="none" w:sz="0" w:space="0" w:color="auto"/>
                <w:bottom w:val="none" w:sz="0" w:space="0" w:color="auto"/>
                <w:right w:val="none" w:sz="0" w:space="0" w:color="auto"/>
              </w:divBdr>
            </w:div>
            <w:div w:id="1878618440">
              <w:marLeft w:val="0"/>
              <w:marRight w:val="0"/>
              <w:marTop w:val="0"/>
              <w:marBottom w:val="0"/>
              <w:divBdr>
                <w:top w:val="none" w:sz="0" w:space="0" w:color="auto"/>
                <w:left w:val="none" w:sz="0" w:space="0" w:color="auto"/>
                <w:bottom w:val="none" w:sz="0" w:space="0" w:color="auto"/>
                <w:right w:val="none" w:sz="0" w:space="0" w:color="auto"/>
              </w:divBdr>
            </w:div>
            <w:div w:id="1998728444">
              <w:marLeft w:val="0"/>
              <w:marRight w:val="0"/>
              <w:marTop w:val="0"/>
              <w:marBottom w:val="0"/>
              <w:divBdr>
                <w:top w:val="none" w:sz="0" w:space="0" w:color="auto"/>
                <w:left w:val="none" w:sz="0" w:space="0" w:color="auto"/>
                <w:bottom w:val="none" w:sz="0" w:space="0" w:color="auto"/>
                <w:right w:val="none" w:sz="0" w:space="0" w:color="auto"/>
              </w:divBdr>
            </w:div>
            <w:div w:id="2073573217">
              <w:marLeft w:val="0"/>
              <w:marRight w:val="0"/>
              <w:marTop w:val="0"/>
              <w:marBottom w:val="0"/>
              <w:divBdr>
                <w:top w:val="none" w:sz="0" w:space="0" w:color="auto"/>
                <w:left w:val="none" w:sz="0" w:space="0" w:color="auto"/>
                <w:bottom w:val="none" w:sz="0" w:space="0" w:color="auto"/>
                <w:right w:val="none" w:sz="0" w:space="0" w:color="auto"/>
              </w:divBdr>
            </w:div>
          </w:divsChild>
        </w:div>
        <w:div w:id="500243797">
          <w:marLeft w:val="0"/>
          <w:marRight w:val="0"/>
          <w:marTop w:val="0"/>
          <w:marBottom w:val="0"/>
          <w:divBdr>
            <w:top w:val="none" w:sz="0" w:space="0" w:color="auto"/>
            <w:left w:val="none" w:sz="0" w:space="0" w:color="auto"/>
            <w:bottom w:val="none" w:sz="0" w:space="0" w:color="auto"/>
            <w:right w:val="none" w:sz="0" w:space="0" w:color="auto"/>
          </w:divBdr>
          <w:divsChild>
            <w:div w:id="82652211">
              <w:marLeft w:val="0"/>
              <w:marRight w:val="0"/>
              <w:marTop w:val="0"/>
              <w:marBottom w:val="0"/>
              <w:divBdr>
                <w:top w:val="none" w:sz="0" w:space="0" w:color="auto"/>
                <w:left w:val="none" w:sz="0" w:space="0" w:color="auto"/>
                <w:bottom w:val="none" w:sz="0" w:space="0" w:color="auto"/>
                <w:right w:val="none" w:sz="0" w:space="0" w:color="auto"/>
              </w:divBdr>
            </w:div>
            <w:div w:id="315038177">
              <w:marLeft w:val="0"/>
              <w:marRight w:val="0"/>
              <w:marTop w:val="0"/>
              <w:marBottom w:val="0"/>
              <w:divBdr>
                <w:top w:val="none" w:sz="0" w:space="0" w:color="auto"/>
                <w:left w:val="none" w:sz="0" w:space="0" w:color="auto"/>
                <w:bottom w:val="none" w:sz="0" w:space="0" w:color="auto"/>
                <w:right w:val="none" w:sz="0" w:space="0" w:color="auto"/>
              </w:divBdr>
            </w:div>
            <w:div w:id="353310507">
              <w:marLeft w:val="0"/>
              <w:marRight w:val="0"/>
              <w:marTop w:val="0"/>
              <w:marBottom w:val="0"/>
              <w:divBdr>
                <w:top w:val="none" w:sz="0" w:space="0" w:color="auto"/>
                <w:left w:val="none" w:sz="0" w:space="0" w:color="auto"/>
                <w:bottom w:val="none" w:sz="0" w:space="0" w:color="auto"/>
                <w:right w:val="none" w:sz="0" w:space="0" w:color="auto"/>
              </w:divBdr>
            </w:div>
            <w:div w:id="370695052">
              <w:marLeft w:val="0"/>
              <w:marRight w:val="0"/>
              <w:marTop w:val="0"/>
              <w:marBottom w:val="0"/>
              <w:divBdr>
                <w:top w:val="none" w:sz="0" w:space="0" w:color="auto"/>
                <w:left w:val="none" w:sz="0" w:space="0" w:color="auto"/>
                <w:bottom w:val="none" w:sz="0" w:space="0" w:color="auto"/>
                <w:right w:val="none" w:sz="0" w:space="0" w:color="auto"/>
              </w:divBdr>
            </w:div>
            <w:div w:id="377239370">
              <w:marLeft w:val="0"/>
              <w:marRight w:val="0"/>
              <w:marTop w:val="0"/>
              <w:marBottom w:val="0"/>
              <w:divBdr>
                <w:top w:val="none" w:sz="0" w:space="0" w:color="auto"/>
                <w:left w:val="none" w:sz="0" w:space="0" w:color="auto"/>
                <w:bottom w:val="none" w:sz="0" w:space="0" w:color="auto"/>
                <w:right w:val="none" w:sz="0" w:space="0" w:color="auto"/>
              </w:divBdr>
            </w:div>
            <w:div w:id="560024199">
              <w:marLeft w:val="0"/>
              <w:marRight w:val="0"/>
              <w:marTop w:val="0"/>
              <w:marBottom w:val="0"/>
              <w:divBdr>
                <w:top w:val="none" w:sz="0" w:space="0" w:color="auto"/>
                <w:left w:val="none" w:sz="0" w:space="0" w:color="auto"/>
                <w:bottom w:val="none" w:sz="0" w:space="0" w:color="auto"/>
                <w:right w:val="none" w:sz="0" w:space="0" w:color="auto"/>
              </w:divBdr>
            </w:div>
            <w:div w:id="600794711">
              <w:marLeft w:val="0"/>
              <w:marRight w:val="0"/>
              <w:marTop w:val="0"/>
              <w:marBottom w:val="0"/>
              <w:divBdr>
                <w:top w:val="none" w:sz="0" w:space="0" w:color="auto"/>
                <w:left w:val="none" w:sz="0" w:space="0" w:color="auto"/>
                <w:bottom w:val="none" w:sz="0" w:space="0" w:color="auto"/>
                <w:right w:val="none" w:sz="0" w:space="0" w:color="auto"/>
              </w:divBdr>
            </w:div>
            <w:div w:id="630206650">
              <w:marLeft w:val="0"/>
              <w:marRight w:val="0"/>
              <w:marTop w:val="0"/>
              <w:marBottom w:val="0"/>
              <w:divBdr>
                <w:top w:val="none" w:sz="0" w:space="0" w:color="auto"/>
                <w:left w:val="none" w:sz="0" w:space="0" w:color="auto"/>
                <w:bottom w:val="none" w:sz="0" w:space="0" w:color="auto"/>
                <w:right w:val="none" w:sz="0" w:space="0" w:color="auto"/>
              </w:divBdr>
            </w:div>
            <w:div w:id="800461925">
              <w:marLeft w:val="0"/>
              <w:marRight w:val="0"/>
              <w:marTop w:val="0"/>
              <w:marBottom w:val="0"/>
              <w:divBdr>
                <w:top w:val="none" w:sz="0" w:space="0" w:color="auto"/>
                <w:left w:val="none" w:sz="0" w:space="0" w:color="auto"/>
                <w:bottom w:val="none" w:sz="0" w:space="0" w:color="auto"/>
                <w:right w:val="none" w:sz="0" w:space="0" w:color="auto"/>
              </w:divBdr>
            </w:div>
            <w:div w:id="884290503">
              <w:marLeft w:val="0"/>
              <w:marRight w:val="0"/>
              <w:marTop w:val="0"/>
              <w:marBottom w:val="0"/>
              <w:divBdr>
                <w:top w:val="none" w:sz="0" w:space="0" w:color="auto"/>
                <w:left w:val="none" w:sz="0" w:space="0" w:color="auto"/>
                <w:bottom w:val="none" w:sz="0" w:space="0" w:color="auto"/>
                <w:right w:val="none" w:sz="0" w:space="0" w:color="auto"/>
              </w:divBdr>
            </w:div>
            <w:div w:id="1107190274">
              <w:marLeft w:val="0"/>
              <w:marRight w:val="0"/>
              <w:marTop w:val="0"/>
              <w:marBottom w:val="0"/>
              <w:divBdr>
                <w:top w:val="none" w:sz="0" w:space="0" w:color="auto"/>
                <w:left w:val="none" w:sz="0" w:space="0" w:color="auto"/>
                <w:bottom w:val="none" w:sz="0" w:space="0" w:color="auto"/>
                <w:right w:val="none" w:sz="0" w:space="0" w:color="auto"/>
              </w:divBdr>
            </w:div>
            <w:div w:id="1322656476">
              <w:marLeft w:val="0"/>
              <w:marRight w:val="0"/>
              <w:marTop w:val="0"/>
              <w:marBottom w:val="0"/>
              <w:divBdr>
                <w:top w:val="none" w:sz="0" w:space="0" w:color="auto"/>
                <w:left w:val="none" w:sz="0" w:space="0" w:color="auto"/>
                <w:bottom w:val="none" w:sz="0" w:space="0" w:color="auto"/>
                <w:right w:val="none" w:sz="0" w:space="0" w:color="auto"/>
              </w:divBdr>
            </w:div>
            <w:div w:id="1517769214">
              <w:marLeft w:val="0"/>
              <w:marRight w:val="0"/>
              <w:marTop w:val="0"/>
              <w:marBottom w:val="0"/>
              <w:divBdr>
                <w:top w:val="none" w:sz="0" w:space="0" w:color="auto"/>
                <w:left w:val="none" w:sz="0" w:space="0" w:color="auto"/>
                <w:bottom w:val="none" w:sz="0" w:space="0" w:color="auto"/>
                <w:right w:val="none" w:sz="0" w:space="0" w:color="auto"/>
              </w:divBdr>
            </w:div>
            <w:div w:id="1582447320">
              <w:marLeft w:val="0"/>
              <w:marRight w:val="0"/>
              <w:marTop w:val="0"/>
              <w:marBottom w:val="0"/>
              <w:divBdr>
                <w:top w:val="none" w:sz="0" w:space="0" w:color="auto"/>
                <w:left w:val="none" w:sz="0" w:space="0" w:color="auto"/>
                <w:bottom w:val="none" w:sz="0" w:space="0" w:color="auto"/>
                <w:right w:val="none" w:sz="0" w:space="0" w:color="auto"/>
              </w:divBdr>
            </w:div>
            <w:div w:id="1674408147">
              <w:marLeft w:val="0"/>
              <w:marRight w:val="0"/>
              <w:marTop w:val="0"/>
              <w:marBottom w:val="0"/>
              <w:divBdr>
                <w:top w:val="none" w:sz="0" w:space="0" w:color="auto"/>
                <w:left w:val="none" w:sz="0" w:space="0" w:color="auto"/>
                <w:bottom w:val="none" w:sz="0" w:space="0" w:color="auto"/>
                <w:right w:val="none" w:sz="0" w:space="0" w:color="auto"/>
              </w:divBdr>
            </w:div>
            <w:div w:id="1697005711">
              <w:marLeft w:val="0"/>
              <w:marRight w:val="0"/>
              <w:marTop w:val="0"/>
              <w:marBottom w:val="0"/>
              <w:divBdr>
                <w:top w:val="none" w:sz="0" w:space="0" w:color="auto"/>
                <w:left w:val="none" w:sz="0" w:space="0" w:color="auto"/>
                <w:bottom w:val="none" w:sz="0" w:space="0" w:color="auto"/>
                <w:right w:val="none" w:sz="0" w:space="0" w:color="auto"/>
              </w:divBdr>
            </w:div>
            <w:div w:id="1881359075">
              <w:marLeft w:val="0"/>
              <w:marRight w:val="0"/>
              <w:marTop w:val="0"/>
              <w:marBottom w:val="0"/>
              <w:divBdr>
                <w:top w:val="none" w:sz="0" w:space="0" w:color="auto"/>
                <w:left w:val="none" w:sz="0" w:space="0" w:color="auto"/>
                <w:bottom w:val="none" w:sz="0" w:space="0" w:color="auto"/>
                <w:right w:val="none" w:sz="0" w:space="0" w:color="auto"/>
              </w:divBdr>
            </w:div>
            <w:div w:id="1995841019">
              <w:marLeft w:val="0"/>
              <w:marRight w:val="0"/>
              <w:marTop w:val="0"/>
              <w:marBottom w:val="0"/>
              <w:divBdr>
                <w:top w:val="none" w:sz="0" w:space="0" w:color="auto"/>
                <w:left w:val="none" w:sz="0" w:space="0" w:color="auto"/>
                <w:bottom w:val="none" w:sz="0" w:space="0" w:color="auto"/>
                <w:right w:val="none" w:sz="0" w:space="0" w:color="auto"/>
              </w:divBdr>
            </w:div>
            <w:div w:id="2016296781">
              <w:marLeft w:val="0"/>
              <w:marRight w:val="0"/>
              <w:marTop w:val="0"/>
              <w:marBottom w:val="0"/>
              <w:divBdr>
                <w:top w:val="none" w:sz="0" w:space="0" w:color="auto"/>
                <w:left w:val="none" w:sz="0" w:space="0" w:color="auto"/>
                <w:bottom w:val="none" w:sz="0" w:space="0" w:color="auto"/>
                <w:right w:val="none" w:sz="0" w:space="0" w:color="auto"/>
              </w:divBdr>
            </w:div>
            <w:div w:id="2027559075">
              <w:marLeft w:val="0"/>
              <w:marRight w:val="0"/>
              <w:marTop w:val="0"/>
              <w:marBottom w:val="0"/>
              <w:divBdr>
                <w:top w:val="none" w:sz="0" w:space="0" w:color="auto"/>
                <w:left w:val="none" w:sz="0" w:space="0" w:color="auto"/>
                <w:bottom w:val="none" w:sz="0" w:space="0" w:color="auto"/>
                <w:right w:val="none" w:sz="0" w:space="0" w:color="auto"/>
              </w:divBdr>
            </w:div>
          </w:divsChild>
        </w:div>
        <w:div w:id="541596914">
          <w:marLeft w:val="0"/>
          <w:marRight w:val="0"/>
          <w:marTop w:val="0"/>
          <w:marBottom w:val="0"/>
          <w:divBdr>
            <w:top w:val="none" w:sz="0" w:space="0" w:color="auto"/>
            <w:left w:val="none" w:sz="0" w:space="0" w:color="auto"/>
            <w:bottom w:val="none" w:sz="0" w:space="0" w:color="auto"/>
            <w:right w:val="none" w:sz="0" w:space="0" w:color="auto"/>
          </w:divBdr>
          <w:divsChild>
            <w:div w:id="578028952">
              <w:marLeft w:val="-75"/>
              <w:marRight w:val="0"/>
              <w:marTop w:val="30"/>
              <w:marBottom w:val="30"/>
              <w:divBdr>
                <w:top w:val="none" w:sz="0" w:space="0" w:color="auto"/>
                <w:left w:val="none" w:sz="0" w:space="0" w:color="auto"/>
                <w:bottom w:val="none" w:sz="0" w:space="0" w:color="auto"/>
                <w:right w:val="none" w:sz="0" w:space="0" w:color="auto"/>
              </w:divBdr>
              <w:divsChild>
                <w:div w:id="240263424">
                  <w:marLeft w:val="0"/>
                  <w:marRight w:val="0"/>
                  <w:marTop w:val="0"/>
                  <w:marBottom w:val="0"/>
                  <w:divBdr>
                    <w:top w:val="none" w:sz="0" w:space="0" w:color="auto"/>
                    <w:left w:val="none" w:sz="0" w:space="0" w:color="auto"/>
                    <w:bottom w:val="none" w:sz="0" w:space="0" w:color="auto"/>
                    <w:right w:val="none" w:sz="0" w:space="0" w:color="auto"/>
                  </w:divBdr>
                  <w:divsChild>
                    <w:div w:id="1389381197">
                      <w:marLeft w:val="0"/>
                      <w:marRight w:val="0"/>
                      <w:marTop w:val="0"/>
                      <w:marBottom w:val="0"/>
                      <w:divBdr>
                        <w:top w:val="none" w:sz="0" w:space="0" w:color="auto"/>
                        <w:left w:val="none" w:sz="0" w:space="0" w:color="auto"/>
                        <w:bottom w:val="none" w:sz="0" w:space="0" w:color="auto"/>
                        <w:right w:val="none" w:sz="0" w:space="0" w:color="auto"/>
                      </w:divBdr>
                    </w:div>
                  </w:divsChild>
                </w:div>
                <w:div w:id="272369419">
                  <w:marLeft w:val="0"/>
                  <w:marRight w:val="0"/>
                  <w:marTop w:val="0"/>
                  <w:marBottom w:val="0"/>
                  <w:divBdr>
                    <w:top w:val="none" w:sz="0" w:space="0" w:color="auto"/>
                    <w:left w:val="none" w:sz="0" w:space="0" w:color="auto"/>
                    <w:bottom w:val="none" w:sz="0" w:space="0" w:color="auto"/>
                    <w:right w:val="none" w:sz="0" w:space="0" w:color="auto"/>
                  </w:divBdr>
                  <w:divsChild>
                    <w:div w:id="319428690">
                      <w:marLeft w:val="0"/>
                      <w:marRight w:val="0"/>
                      <w:marTop w:val="0"/>
                      <w:marBottom w:val="0"/>
                      <w:divBdr>
                        <w:top w:val="none" w:sz="0" w:space="0" w:color="auto"/>
                        <w:left w:val="none" w:sz="0" w:space="0" w:color="auto"/>
                        <w:bottom w:val="none" w:sz="0" w:space="0" w:color="auto"/>
                        <w:right w:val="none" w:sz="0" w:space="0" w:color="auto"/>
                      </w:divBdr>
                    </w:div>
                  </w:divsChild>
                </w:div>
                <w:div w:id="410396497">
                  <w:marLeft w:val="0"/>
                  <w:marRight w:val="0"/>
                  <w:marTop w:val="0"/>
                  <w:marBottom w:val="0"/>
                  <w:divBdr>
                    <w:top w:val="none" w:sz="0" w:space="0" w:color="auto"/>
                    <w:left w:val="none" w:sz="0" w:space="0" w:color="auto"/>
                    <w:bottom w:val="none" w:sz="0" w:space="0" w:color="auto"/>
                    <w:right w:val="none" w:sz="0" w:space="0" w:color="auto"/>
                  </w:divBdr>
                  <w:divsChild>
                    <w:div w:id="1692685539">
                      <w:marLeft w:val="0"/>
                      <w:marRight w:val="0"/>
                      <w:marTop w:val="0"/>
                      <w:marBottom w:val="0"/>
                      <w:divBdr>
                        <w:top w:val="none" w:sz="0" w:space="0" w:color="auto"/>
                        <w:left w:val="none" w:sz="0" w:space="0" w:color="auto"/>
                        <w:bottom w:val="none" w:sz="0" w:space="0" w:color="auto"/>
                        <w:right w:val="none" w:sz="0" w:space="0" w:color="auto"/>
                      </w:divBdr>
                    </w:div>
                  </w:divsChild>
                </w:div>
                <w:div w:id="486286915">
                  <w:marLeft w:val="0"/>
                  <w:marRight w:val="0"/>
                  <w:marTop w:val="0"/>
                  <w:marBottom w:val="0"/>
                  <w:divBdr>
                    <w:top w:val="none" w:sz="0" w:space="0" w:color="auto"/>
                    <w:left w:val="none" w:sz="0" w:space="0" w:color="auto"/>
                    <w:bottom w:val="none" w:sz="0" w:space="0" w:color="auto"/>
                    <w:right w:val="none" w:sz="0" w:space="0" w:color="auto"/>
                  </w:divBdr>
                  <w:divsChild>
                    <w:div w:id="1087001173">
                      <w:marLeft w:val="0"/>
                      <w:marRight w:val="0"/>
                      <w:marTop w:val="0"/>
                      <w:marBottom w:val="0"/>
                      <w:divBdr>
                        <w:top w:val="none" w:sz="0" w:space="0" w:color="auto"/>
                        <w:left w:val="none" w:sz="0" w:space="0" w:color="auto"/>
                        <w:bottom w:val="none" w:sz="0" w:space="0" w:color="auto"/>
                        <w:right w:val="none" w:sz="0" w:space="0" w:color="auto"/>
                      </w:divBdr>
                    </w:div>
                  </w:divsChild>
                </w:div>
                <w:div w:id="564991091">
                  <w:marLeft w:val="0"/>
                  <w:marRight w:val="0"/>
                  <w:marTop w:val="0"/>
                  <w:marBottom w:val="0"/>
                  <w:divBdr>
                    <w:top w:val="none" w:sz="0" w:space="0" w:color="auto"/>
                    <w:left w:val="none" w:sz="0" w:space="0" w:color="auto"/>
                    <w:bottom w:val="none" w:sz="0" w:space="0" w:color="auto"/>
                    <w:right w:val="none" w:sz="0" w:space="0" w:color="auto"/>
                  </w:divBdr>
                  <w:divsChild>
                    <w:div w:id="534974990">
                      <w:marLeft w:val="0"/>
                      <w:marRight w:val="0"/>
                      <w:marTop w:val="0"/>
                      <w:marBottom w:val="0"/>
                      <w:divBdr>
                        <w:top w:val="none" w:sz="0" w:space="0" w:color="auto"/>
                        <w:left w:val="none" w:sz="0" w:space="0" w:color="auto"/>
                        <w:bottom w:val="none" w:sz="0" w:space="0" w:color="auto"/>
                        <w:right w:val="none" w:sz="0" w:space="0" w:color="auto"/>
                      </w:divBdr>
                    </w:div>
                  </w:divsChild>
                </w:div>
                <w:div w:id="566064967">
                  <w:marLeft w:val="0"/>
                  <w:marRight w:val="0"/>
                  <w:marTop w:val="0"/>
                  <w:marBottom w:val="0"/>
                  <w:divBdr>
                    <w:top w:val="none" w:sz="0" w:space="0" w:color="auto"/>
                    <w:left w:val="none" w:sz="0" w:space="0" w:color="auto"/>
                    <w:bottom w:val="none" w:sz="0" w:space="0" w:color="auto"/>
                    <w:right w:val="none" w:sz="0" w:space="0" w:color="auto"/>
                  </w:divBdr>
                  <w:divsChild>
                    <w:div w:id="363871040">
                      <w:marLeft w:val="0"/>
                      <w:marRight w:val="0"/>
                      <w:marTop w:val="0"/>
                      <w:marBottom w:val="0"/>
                      <w:divBdr>
                        <w:top w:val="none" w:sz="0" w:space="0" w:color="auto"/>
                        <w:left w:val="none" w:sz="0" w:space="0" w:color="auto"/>
                        <w:bottom w:val="none" w:sz="0" w:space="0" w:color="auto"/>
                        <w:right w:val="none" w:sz="0" w:space="0" w:color="auto"/>
                      </w:divBdr>
                    </w:div>
                  </w:divsChild>
                </w:div>
                <w:div w:id="605578226">
                  <w:marLeft w:val="0"/>
                  <w:marRight w:val="0"/>
                  <w:marTop w:val="0"/>
                  <w:marBottom w:val="0"/>
                  <w:divBdr>
                    <w:top w:val="none" w:sz="0" w:space="0" w:color="auto"/>
                    <w:left w:val="none" w:sz="0" w:space="0" w:color="auto"/>
                    <w:bottom w:val="none" w:sz="0" w:space="0" w:color="auto"/>
                    <w:right w:val="none" w:sz="0" w:space="0" w:color="auto"/>
                  </w:divBdr>
                  <w:divsChild>
                    <w:div w:id="903178658">
                      <w:marLeft w:val="0"/>
                      <w:marRight w:val="0"/>
                      <w:marTop w:val="0"/>
                      <w:marBottom w:val="0"/>
                      <w:divBdr>
                        <w:top w:val="none" w:sz="0" w:space="0" w:color="auto"/>
                        <w:left w:val="none" w:sz="0" w:space="0" w:color="auto"/>
                        <w:bottom w:val="none" w:sz="0" w:space="0" w:color="auto"/>
                        <w:right w:val="none" w:sz="0" w:space="0" w:color="auto"/>
                      </w:divBdr>
                    </w:div>
                  </w:divsChild>
                </w:div>
                <w:div w:id="769395831">
                  <w:marLeft w:val="0"/>
                  <w:marRight w:val="0"/>
                  <w:marTop w:val="0"/>
                  <w:marBottom w:val="0"/>
                  <w:divBdr>
                    <w:top w:val="none" w:sz="0" w:space="0" w:color="auto"/>
                    <w:left w:val="none" w:sz="0" w:space="0" w:color="auto"/>
                    <w:bottom w:val="none" w:sz="0" w:space="0" w:color="auto"/>
                    <w:right w:val="none" w:sz="0" w:space="0" w:color="auto"/>
                  </w:divBdr>
                  <w:divsChild>
                    <w:div w:id="1687175894">
                      <w:marLeft w:val="0"/>
                      <w:marRight w:val="0"/>
                      <w:marTop w:val="0"/>
                      <w:marBottom w:val="0"/>
                      <w:divBdr>
                        <w:top w:val="none" w:sz="0" w:space="0" w:color="auto"/>
                        <w:left w:val="none" w:sz="0" w:space="0" w:color="auto"/>
                        <w:bottom w:val="none" w:sz="0" w:space="0" w:color="auto"/>
                        <w:right w:val="none" w:sz="0" w:space="0" w:color="auto"/>
                      </w:divBdr>
                    </w:div>
                  </w:divsChild>
                </w:div>
                <w:div w:id="775835589">
                  <w:marLeft w:val="0"/>
                  <w:marRight w:val="0"/>
                  <w:marTop w:val="0"/>
                  <w:marBottom w:val="0"/>
                  <w:divBdr>
                    <w:top w:val="none" w:sz="0" w:space="0" w:color="auto"/>
                    <w:left w:val="none" w:sz="0" w:space="0" w:color="auto"/>
                    <w:bottom w:val="none" w:sz="0" w:space="0" w:color="auto"/>
                    <w:right w:val="none" w:sz="0" w:space="0" w:color="auto"/>
                  </w:divBdr>
                  <w:divsChild>
                    <w:div w:id="1350332478">
                      <w:marLeft w:val="0"/>
                      <w:marRight w:val="0"/>
                      <w:marTop w:val="0"/>
                      <w:marBottom w:val="0"/>
                      <w:divBdr>
                        <w:top w:val="none" w:sz="0" w:space="0" w:color="auto"/>
                        <w:left w:val="none" w:sz="0" w:space="0" w:color="auto"/>
                        <w:bottom w:val="none" w:sz="0" w:space="0" w:color="auto"/>
                        <w:right w:val="none" w:sz="0" w:space="0" w:color="auto"/>
                      </w:divBdr>
                    </w:div>
                  </w:divsChild>
                </w:div>
                <w:div w:id="856429685">
                  <w:marLeft w:val="0"/>
                  <w:marRight w:val="0"/>
                  <w:marTop w:val="0"/>
                  <w:marBottom w:val="0"/>
                  <w:divBdr>
                    <w:top w:val="none" w:sz="0" w:space="0" w:color="auto"/>
                    <w:left w:val="none" w:sz="0" w:space="0" w:color="auto"/>
                    <w:bottom w:val="none" w:sz="0" w:space="0" w:color="auto"/>
                    <w:right w:val="none" w:sz="0" w:space="0" w:color="auto"/>
                  </w:divBdr>
                  <w:divsChild>
                    <w:div w:id="900141018">
                      <w:marLeft w:val="0"/>
                      <w:marRight w:val="0"/>
                      <w:marTop w:val="0"/>
                      <w:marBottom w:val="0"/>
                      <w:divBdr>
                        <w:top w:val="none" w:sz="0" w:space="0" w:color="auto"/>
                        <w:left w:val="none" w:sz="0" w:space="0" w:color="auto"/>
                        <w:bottom w:val="none" w:sz="0" w:space="0" w:color="auto"/>
                        <w:right w:val="none" w:sz="0" w:space="0" w:color="auto"/>
                      </w:divBdr>
                    </w:div>
                  </w:divsChild>
                </w:div>
                <w:div w:id="1035884401">
                  <w:marLeft w:val="0"/>
                  <w:marRight w:val="0"/>
                  <w:marTop w:val="0"/>
                  <w:marBottom w:val="0"/>
                  <w:divBdr>
                    <w:top w:val="none" w:sz="0" w:space="0" w:color="auto"/>
                    <w:left w:val="none" w:sz="0" w:space="0" w:color="auto"/>
                    <w:bottom w:val="none" w:sz="0" w:space="0" w:color="auto"/>
                    <w:right w:val="none" w:sz="0" w:space="0" w:color="auto"/>
                  </w:divBdr>
                  <w:divsChild>
                    <w:div w:id="1855028197">
                      <w:marLeft w:val="0"/>
                      <w:marRight w:val="0"/>
                      <w:marTop w:val="0"/>
                      <w:marBottom w:val="0"/>
                      <w:divBdr>
                        <w:top w:val="none" w:sz="0" w:space="0" w:color="auto"/>
                        <w:left w:val="none" w:sz="0" w:space="0" w:color="auto"/>
                        <w:bottom w:val="none" w:sz="0" w:space="0" w:color="auto"/>
                        <w:right w:val="none" w:sz="0" w:space="0" w:color="auto"/>
                      </w:divBdr>
                    </w:div>
                  </w:divsChild>
                </w:div>
                <w:div w:id="1056003447">
                  <w:marLeft w:val="0"/>
                  <w:marRight w:val="0"/>
                  <w:marTop w:val="0"/>
                  <w:marBottom w:val="0"/>
                  <w:divBdr>
                    <w:top w:val="none" w:sz="0" w:space="0" w:color="auto"/>
                    <w:left w:val="none" w:sz="0" w:space="0" w:color="auto"/>
                    <w:bottom w:val="none" w:sz="0" w:space="0" w:color="auto"/>
                    <w:right w:val="none" w:sz="0" w:space="0" w:color="auto"/>
                  </w:divBdr>
                  <w:divsChild>
                    <w:div w:id="1841499689">
                      <w:marLeft w:val="0"/>
                      <w:marRight w:val="0"/>
                      <w:marTop w:val="0"/>
                      <w:marBottom w:val="0"/>
                      <w:divBdr>
                        <w:top w:val="none" w:sz="0" w:space="0" w:color="auto"/>
                        <w:left w:val="none" w:sz="0" w:space="0" w:color="auto"/>
                        <w:bottom w:val="none" w:sz="0" w:space="0" w:color="auto"/>
                        <w:right w:val="none" w:sz="0" w:space="0" w:color="auto"/>
                      </w:divBdr>
                    </w:div>
                  </w:divsChild>
                </w:div>
                <w:div w:id="1136530514">
                  <w:marLeft w:val="0"/>
                  <w:marRight w:val="0"/>
                  <w:marTop w:val="0"/>
                  <w:marBottom w:val="0"/>
                  <w:divBdr>
                    <w:top w:val="none" w:sz="0" w:space="0" w:color="auto"/>
                    <w:left w:val="none" w:sz="0" w:space="0" w:color="auto"/>
                    <w:bottom w:val="none" w:sz="0" w:space="0" w:color="auto"/>
                    <w:right w:val="none" w:sz="0" w:space="0" w:color="auto"/>
                  </w:divBdr>
                  <w:divsChild>
                    <w:div w:id="1930431557">
                      <w:marLeft w:val="0"/>
                      <w:marRight w:val="0"/>
                      <w:marTop w:val="0"/>
                      <w:marBottom w:val="0"/>
                      <w:divBdr>
                        <w:top w:val="none" w:sz="0" w:space="0" w:color="auto"/>
                        <w:left w:val="none" w:sz="0" w:space="0" w:color="auto"/>
                        <w:bottom w:val="none" w:sz="0" w:space="0" w:color="auto"/>
                        <w:right w:val="none" w:sz="0" w:space="0" w:color="auto"/>
                      </w:divBdr>
                    </w:div>
                  </w:divsChild>
                </w:div>
                <w:div w:id="1389574694">
                  <w:marLeft w:val="0"/>
                  <w:marRight w:val="0"/>
                  <w:marTop w:val="0"/>
                  <w:marBottom w:val="0"/>
                  <w:divBdr>
                    <w:top w:val="none" w:sz="0" w:space="0" w:color="auto"/>
                    <w:left w:val="none" w:sz="0" w:space="0" w:color="auto"/>
                    <w:bottom w:val="none" w:sz="0" w:space="0" w:color="auto"/>
                    <w:right w:val="none" w:sz="0" w:space="0" w:color="auto"/>
                  </w:divBdr>
                  <w:divsChild>
                    <w:div w:id="748574615">
                      <w:marLeft w:val="0"/>
                      <w:marRight w:val="0"/>
                      <w:marTop w:val="0"/>
                      <w:marBottom w:val="0"/>
                      <w:divBdr>
                        <w:top w:val="none" w:sz="0" w:space="0" w:color="auto"/>
                        <w:left w:val="none" w:sz="0" w:space="0" w:color="auto"/>
                        <w:bottom w:val="none" w:sz="0" w:space="0" w:color="auto"/>
                        <w:right w:val="none" w:sz="0" w:space="0" w:color="auto"/>
                      </w:divBdr>
                    </w:div>
                  </w:divsChild>
                </w:div>
                <w:div w:id="1660769352">
                  <w:marLeft w:val="0"/>
                  <w:marRight w:val="0"/>
                  <w:marTop w:val="0"/>
                  <w:marBottom w:val="0"/>
                  <w:divBdr>
                    <w:top w:val="none" w:sz="0" w:space="0" w:color="auto"/>
                    <w:left w:val="none" w:sz="0" w:space="0" w:color="auto"/>
                    <w:bottom w:val="none" w:sz="0" w:space="0" w:color="auto"/>
                    <w:right w:val="none" w:sz="0" w:space="0" w:color="auto"/>
                  </w:divBdr>
                  <w:divsChild>
                    <w:div w:id="1883133227">
                      <w:marLeft w:val="0"/>
                      <w:marRight w:val="0"/>
                      <w:marTop w:val="0"/>
                      <w:marBottom w:val="0"/>
                      <w:divBdr>
                        <w:top w:val="none" w:sz="0" w:space="0" w:color="auto"/>
                        <w:left w:val="none" w:sz="0" w:space="0" w:color="auto"/>
                        <w:bottom w:val="none" w:sz="0" w:space="0" w:color="auto"/>
                        <w:right w:val="none" w:sz="0" w:space="0" w:color="auto"/>
                      </w:divBdr>
                    </w:div>
                  </w:divsChild>
                </w:div>
                <w:div w:id="1689409776">
                  <w:marLeft w:val="0"/>
                  <w:marRight w:val="0"/>
                  <w:marTop w:val="0"/>
                  <w:marBottom w:val="0"/>
                  <w:divBdr>
                    <w:top w:val="none" w:sz="0" w:space="0" w:color="auto"/>
                    <w:left w:val="none" w:sz="0" w:space="0" w:color="auto"/>
                    <w:bottom w:val="none" w:sz="0" w:space="0" w:color="auto"/>
                    <w:right w:val="none" w:sz="0" w:space="0" w:color="auto"/>
                  </w:divBdr>
                  <w:divsChild>
                    <w:div w:id="1643467094">
                      <w:marLeft w:val="0"/>
                      <w:marRight w:val="0"/>
                      <w:marTop w:val="0"/>
                      <w:marBottom w:val="0"/>
                      <w:divBdr>
                        <w:top w:val="none" w:sz="0" w:space="0" w:color="auto"/>
                        <w:left w:val="none" w:sz="0" w:space="0" w:color="auto"/>
                        <w:bottom w:val="none" w:sz="0" w:space="0" w:color="auto"/>
                        <w:right w:val="none" w:sz="0" w:space="0" w:color="auto"/>
                      </w:divBdr>
                    </w:div>
                  </w:divsChild>
                </w:div>
                <w:div w:id="1828280823">
                  <w:marLeft w:val="0"/>
                  <w:marRight w:val="0"/>
                  <w:marTop w:val="0"/>
                  <w:marBottom w:val="0"/>
                  <w:divBdr>
                    <w:top w:val="none" w:sz="0" w:space="0" w:color="auto"/>
                    <w:left w:val="none" w:sz="0" w:space="0" w:color="auto"/>
                    <w:bottom w:val="none" w:sz="0" w:space="0" w:color="auto"/>
                    <w:right w:val="none" w:sz="0" w:space="0" w:color="auto"/>
                  </w:divBdr>
                  <w:divsChild>
                    <w:div w:id="370344669">
                      <w:marLeft w:val="0"/>
                      <w:marRight w:val="0"/>
                      <w:marTop w:val="0"/>
                      <w:marBottom w:val="0"/>
                      <w:divBdr>
                        <w:top w:val="none" w:sz="0" w:space="0" w:color="auto"/>
                        <w:left w:val="none" w:sz="0" w:space="0" w:color="auto"/>
                        <w:bottom w:val="none" w:sz="0" w:space="0" w:color="auto"/>
                        <w:right w:val="none" w:sz="0" w:space="0" w:color="auto"/>
                      </w:divBdr>
                    </w:div>
                  </w:divsChild>
                </w:div>
                <w:div w:id="2126538051">
                  <w:marLeft w:val="0"/>
                  <w:marRight w:val="0"/>
                  <w:marTop w:val="0"/>
                  <w:marBottom w:val="0"/>
                  <w:divBdr>
                    <w:top w:val="none" w:sz="0" w:space="0" w:color="auto"/>
                    <w:left w:val="none" w:sz="0" w:space="0" w:color="auto"/>
                    <w:bottom w:val="none" w:sz="0" w:space="0" w:color="auto"/>
                    <w:right w:val="none" w:sz="0" w:space="0" w:color="auto"/>
                  </w:divBdr>
                  <w:divsChild>
                    <w:div w:id="1380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4512">
          <w:marLeft w:val="0"/>
          <w:marRight w:val="0"/>
          <w:marTop w:val="0"/>
          <w:marBottom w:val="0"/>
          <w:divBdr>
            <w:top w:val="none" w:sz="0" w:space="0" w:color="auto"/>
            <w:left w:val="none" w:sz="0" w:space="0" w:color="auto"/>
            <w:bottom w:val="none" w:sz="0" w:space="0" w:color="auto"/>
            <w:right w:val="none" w:sz="0" w:space="0" w:color="auto"/>
          </w:divBdr>
        </w:div>
        <w:div w:id="787578177">
          <w:marLeft w:val="0"/>
          <w:marRight w:val="0"/>
          <w:marTop w:val="0"/>
          <w:marBottom w:val="0"/>
          <w:divBdr>
            <w:top w:val="none" w:sz="0" w:space="0" w:color="auto"/>
            <w:left w:val="none" w:sz="0" w:space="0" w:color="auto"/>
            <w:bottom w:val="none" w:sz="0" w:space="0" w:color="auto"/>
            <w:right w:val="none" w:sz="0" w:space="0" w:color="auto"/>
          </w:divBdr>
          <w:divsChild>
            <w:div w:id="633754748">
              <w:marLeft w:val="-75"/>
              <w:marRight w:val="0"/>
              <w:marTop w:val="30"/>
              <w:marBottom w:val="30"/>
              <w:divBdr>
                <w:top w:val="none" w:sz="0" w:space="0" w:color="auto"/>
                <w:left w:val="none" w:sz="0" w:space="0" w:color="auto"/>
                <w:bottom w:val="none" w:sz="0" w:space="0" w:color="auto"/>
                <w:right w:val="none" w:sz="0" w:space="0" w:color="auto"/>
              </w:divBdr>
              <w:divsChild>
                <w:div w:id="167990917">
                  <w:marLeft w:val="0"/>
                  <w:marRight w:val="0"/>
                  <w:marTop w:val="0"/>
                  <w:marBottom w:val="0"/>
                  <w:divBdr>
                    <w:top w:val="none" w:sz="0" w:space="0" w:color="auto"/>
                    <w:left w:val="none" w:sz="0" w:space="0" w:color="auto"/>
                    <w:bottom w:val="none" w:sz="0" w:space="0" w:color="auto"/>
                    <w:right w:val="none" w:sz="0" w:space="0" w:color="auto"/>
                  </w:divBdr>
                  <w:divsChild>
                    <w:div w:id="1794402041">
                      <w:marLeft w:val="0"/>
                      <w:marRight w:val="0"/>
                      <w:marTop w:val="0"/>
                      <w:marBottom w:val="0"/>
                      <w:divBdr>
                        <w:top w:val="none" w:sz="0" w:space="0" w:color="auto"/>
                        <w:left w:val="none" w:sz="0" w:space="0" w:color="auto"/>
                        <w:bottom w:val="none" w:sz="0" w:space="0" w:color="auto"/>
                        <w:right w:val="none" w:sz="0" w:space="0" w:color="auto"/>
                      </w:divBdr>
                    </w:div>
                  </w:divsChild>
                </w:div>
                <w:div w:id="210465745">
                  <w:marLeft w:val="0"/>
                  <w:marRight w:val="0"/>
                  <w:marTop w:val="0"/>
                  <w:marBottom w:val="0"/>
                  <w:divBdr>
                    <w:top w:val="none" w:sz="0" w:space="0" w:color="auto"/>
                    <w:left w:val="none" w:sz="0" w:space="0" w:color="auto"/>
                    <w:bottom w:val="none" w:sz="0" w:space="0" w:color="auto"/>
                    <w:right w:val="none" w:sz="0" w:space="0" w:color="auto"/>
                  </w:divBdr>
                  <w:divsChild>
                    <w:div w:id="1062673203">
                      <w:marLeft w:val="0"/>
                      <w:marRight w:val="0"/>
                      <w:marTop w:val="0"/>
                      <w:marBottom w:val="0"/>
                      <w:divBdr>
                        <w:top w:val="none" w:sz="0" w:space="0" w:color="auto"/>
                        <w:left w:val="none" w:sz="0" w:space="0" w:color="auto"/>
                        <w:bottom w:val="none" w:sz="0" w:space="0" w:color="auto"/>
                        <w:right w:val="none" w:sz="0" w:space="0" w:color="auto"/>
                      </w:divBdr>
                    </w:div>
                  </w:divsChild>
                </w:div>
                <w:div w:id="362630934">
                  <w:marLeft w:val="0"/>
                  <w:marRight w:val="0"/>
                  <w:marTop w:val="0"/>
                  <w:marBottom w:val="0"/>
                  <w:divBdr>
                    <w:top w:val="none" w:sz="0" w:space="0" w:color="auto"/>
                    <w:left w:val="none" w:sz="0" w:space="0" w:color="auto"/>
                    <w:bottom w:val="none" w:sz="0" w:space="0" w:color="auto"/>
                    <w:right w:val="none" w:sz="0" w:space="0" w:color="auto"/>
                  </w:divBdr>
                  <w:divsChild>
                    <w:div w:id="1494026611">
                      <w:marLeft w:val="0"/>
                      <w:marRight w:val="0"/>
                      <w:marTop w:val="0"/>
                      <w:marBottom w:val="0"/>
                      <w:divBdr>
                        <w:top w:val="none" w:sz="0" w:space="0" w:color="auto"/>
                        <w:left w:val="none" w:sz="0" w:space="0" w:color="auto"/>
                        <w:bottom w:val="none" w:sz="0" w:space="0" w:color="auto"/>
                        <w:right w:val="none" w:sz="0" w:space="0" w:color="auto"/>
                      </w:divBdr>
                    </w:div>
                  </w:divsChild>
                </w:div>
                <w:div w:id="525489540">
                  <w:marLeft w:val="0"/>
                  <w:marRight w:val="0"/>
                  <w:marTop w:val="0"/>
                  <w:marBottom w:val="0"/>
                  <w:divBdr>
                    <w:top w:val="none" w:sz="0" w:space="0" w:color="auto"/>
                    <w:left w:val="none" w:sz="0" w:space="0" w:color="auto"/>
                    <w:bottom w:val="none" w:sz="0" w:space="0" w:color="auto"/>
                    <w:right w:val="none" w:sz="0" w:space="0" w:color="auto"/>
                  </w:divBdr>
                  <w:divsChild>
                    <w:div w:id="601962084">
                      <w:marLeft w:val="0"/>
                      <w:marRight w:val="0"/>
                      <w:marTop w:val="0"/>
                      <w:marBottom w:val="0"/>
                      <w:divBdr>
                        <w:top w:val="none" w:sz="0" w:space="0" w:color="auto"/>
                        <w:left w:val="none" w:sz="0" w:space="0" w:color="auto"/>
                        <w:bottom w:val="none" w:sz="0" w:space="0" w:color="auto"/>
                        <w:right w:val="none" w:sz="0" w:space="0" w:color="auto"/>
                      </w:divBdr>
                    </w:div>
                  </w:divsChild>
                </w:div>
                <w:div w:id="995913881">
                  <w:marLeft w:val="0"/>
                  <w:marRight w:val="0"/>
                  <w:marTop w:val="0"/>
                  <w:marBottom w:val="0"/>
                  <w:divBdr>
                    <w:top w:val="none" w:sz="0" w:space="0" w:color="auto"/>
                    <w:left w:val="none" w:sz="0" w:space="0" w:color="auto"/>
                    <w:bottom w:val="none" w:sz="0" w:space="0" w:color="auto"/>
                    <w:right w:val="none" w:sz="0" w:space="0" w:color="auto"/>
                  </w:divBdr>
                  <w:divsChild>
                    <w:div w:id="143939852">
                      <w:marLeft w:val="0"/>
                      <w:marRight w:val="0"/>
                      <w:marTop w:val="0"/>
                      <w:marBottom w:val="0"/>
                      <w:divBdr>
                        <w:top w:val="none" w:sz="0" w:space="0" w:color="auto"/>
                        <w:left w:val="none" w:sz="0" w:space="0" w:color="auto"/>
                        <w:bottom w:val="none" w:sz="0" w:space="0" w:color="auto"/>
                        <w:right w:val="none" w:sz="0" w:space="0" w:color="auto"/>
                      </w:divBdr>
                    </w:div>
                  </w:divsChild>
                </w:div>
                <w:div w:id="1223641379">
                  <w:marLeft w:val="0"/>
                  <w:marRight w:val="0"/>
                  <w:marTop w:val="0"/>
                  <w:marBottom w:val="0"/>
                  <w:divBdr>
                    <w:top w:val="none" w:sz="0" w:space="0" w:color="auto"/>
                    <w:left w:val="none" w:sz="0" w:space="0" w:color="auto"/>
                    <w:bottom w:val="none" w:sz="0" w:space="0" w:color="auto"/>
                    <w:right w:val="none" w:sz="0" w:space="0" w:color="auto"/>
                  </w:divBdr>
                  <w:divsChild>
                    <w:div w:id="1381897499">
                      <w:marLeft w:val="0"/>
                      <w:marRight w:val="0"/>
                      <w:marTop w:val="0"/>
                      <w:marBottom w:val="0"/>
                      <w:divBdr>
                        <w:top w:val="none" w:sz="0" w:space="0" w:color="auto"/>
                        <w:left w:val="none" w:sz="0" w:space="0" w:color="auto"/>
                        <w:bottom w:val="none" w:sz="0" w:space="0" w:color="auto"/>
                        <w:right w:val="none" w:sz="0" w:space="0" w:color="auto"/>
                      </w:divBdr>
                    </w:div>
                  </w:divsChild>
                </w:div>
                <w:div w:id="1294672892">
                  <w:marLeft w:val="0"/>
                  <w:marRight w:val="0"/>
                  <w:marTop w:val="0"/>
                  <w:marBottom w:val="0"/>
                  <w:divBdr>
                    <w:top w:val="none" w:sz="0" w:space="0" w:color="auto"/>
                    <w:left w:val="none" w:sz="0" w:space="0" w:color="auto"/>
                    <w:bottom w:val="none" w:sz="0" w:space="0" w:color="auto"/>
                    <w:right w:val="none" w:sz="0" w:space="0" w:color="auto"/>
                  </w:divBdr>
                  <w:divsChild>
                    <w:div w:id="981159169">
                      <w:marLeft w:val="0"/>
                      <w:marRight w:val="0"/>
                      <w:marTop w:val="0"/>
                      <w:marBottom w:val="0"/>
                      <w:divBdr>
                        <w:top w:val="none" w:sz="0" w:space="0" w:color="auto"/>
                        <w:left w:val="none" w:sz="0" w:space="0" w:color="auto"/>
                        <w:bottom w:val="none" w:sz="0" w:space="0" w:color="auto"/>
                        <w:right w:val="none" w:sz="0" w:space="0" w:color="auto"/>
                      </w:divBdr>
                    </w:div>
                  </w:divsChild>
                </w:div>
                <w:div w:id="1636377330">
                  <w:marLeft w:val="0"/>
                  <w:marRight w:val="0"/>
                  <w:marTop w:val="0"/>
                  <w:marBottom w:val="0"/>
                  <w:divBdr>
                    <w:top w:val="none" w:sz="0" w:space="0" w:color="auto"/>
                    <w:left w:val="none" w:sz="0" w:space="0" w:color="auto"/>
                    <w:bottom w:val="none" w:sz="0" w:space="0" w:color="auto"/>
                    <w:right w:val="none" w:sz="0" w:space="0" w:color="auto"/>
                  </w:divBdr>
                  <w:divsChild>
                    <w:div w:id="1728802840">
                      <w:marLeft w:val="0"/>
                      <w:marRight w:val="0"/>
                      <w:marTop w:val="0"/>
                      <w:marBottom w:val="0"/>
                      <w:divBdr>
                        <w:top w:val="none" w:sz="0" w:space="0" w:color="auto"/>
                        <w:left w:val="none" w:sz="0" w:space="0" w:color="auto"/>
                        <w:bottom w:val="none" w:sz="0" w:space="0" w:color="auto"/>
                        <w:right w:val="none" w:sz="0" w:space="0" w:color="auto"/>
                      </w:divBdr>
                    </w:div>
                  </w:divsChild>
                </w:div>
                <w:div w:id="1778719552">
                  <w:marLeft w:val="0"/>
                  <w:marRight w:val="0"/>
                  <w:marTop w:val="0"/>
                  <w:marBottom w:val="0"/>
                  <w:divBdr>
                    <w:top w:val="none" w:sz="0" w:space="0" w:color="auto"/>
                    <w:left w:val="none" w:sz="0" w:space="0" w:color="auto"/>
                    <w:bottom w:val="none" w:sz="0" w:space="0" w:color="auto"/>
                    <w:right w:val="none" w:sz="0" w:space="0" w:color="auto"/>
                  </w:divBdr>
                  <w:divsChild>
                    <w:div w:id="1555045304">
                      <w:marLeft w:val="0"/>
                      <w:marRight w:val="0"/>
                      <w:marTop w:val="0"/>
                      <w:marBottom w:val="0"/>
                      <w:divBdr>
                        <w:top w:val="none" w:sz="0" w:space="0" w:color="auto"/>
                        <w:left w:val="none" w:sz="0" w:space="0" w:color="auto"/>
                        <w:bottom w:val="none" w:sz="0" w:space="0" w:color="auto"/>
                        <w:right w:val="none" w:sz="0" w:space="0" w:color="auto"/>
                      </w:divBdr>
                    </w:div>
                  </w:divsChild>
                </w:div>
                <w:div w:id="1951736845">
                  <w:marLeft w:val="0"/>
                  <w:marRight w:val="0"/>
                  <w:marTop w:val="0"/>
                  <w:marBottom w:val="0"/>
                  <w:divBdr>
                    <w:top w:val="none" w:sz="0" w:space="0" w:color="auto"/>
                    <w:left w:val="none" w:sz="0" w:space="0" w:color="auto"/>
                    <w:bottom w:val="none" w:sz="0" w:space="0" w:color="auto"/>
                    <w:right w:val="none" w:sz="0" w:space="0" w:color="auto"/>
                  </w:divBdr>
                  <w:divsChild>
                    <w:div w:id="867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1582">
          <w:marLeft w:val="0"/>
          <w:marRight w:val="0"/>
          <w:marTop w:val="0"/>
          <w:marBottom w:val="0"/>
          <w:divBdr>
            <w:top w:val="none" w:sz="0" w:space="0" w:color="auto"/>
            <w:left w:val="none" w:sz="0" w:space="0" w:color="auto"/>
            <w:bottom w:val="none" w:sz="0" w:space="0" w:color="auto"/>
            <w:right w:val="none" w:sz="0" w:space="0" w:color="auto"/>
          </w:divBdr>
          <w:divsChild>
            <w:div w:id="223298767">
              <w:marLeft w:val="0"/>
              <w:marRight w:val="0"/>
              <w:marTop w:val="0"/>
              <w:marBottom w:val="0"/>
              <w:divBdr>
                <w:top w:val="none" w:sz="0" w:space="0" w:color="auto"/>
                <w:left w:val="none" w:sz="0" w:space="0" w:color="auto"/>
                <w:bottom w:val="none" w:sz="0" w:space="0" w:color="auto"/>
                <w:right w:val="none" w:sz="0" w:space="0" w:color="auto"/>
              </w:divBdr>
            </w:div>
            <w:div w:id="328557987">
              <w:marLeft w:val="0"/>
              <w:marRight w:val="0"/>
              <w:marTop w:val="0"/>
              <w:marBottom w:val="0"/>
              <w:divBdr>
                <w:top w:val="none" w:sz="0" w:space="0" w:color="auto"/>
                <w:left w:val="none" w:sz="0" w:space="0" w:color="auto"/>
                <w:bottom w:val="none" w:sz="0" w:space="0" w:color="auto"/>
                <w:right w:val="none" w:sz="0" w:space="0" w:color="auto"/>
              </w:divBdr>
            </w:div>
            <w:div w:id="529607176">
              <w:marLeft w:val="0"/>
              <w:marRight w:val="0"/>
              <w:marTop w:val="0"/>
              <w:marBottom w:val="0"/>
              <w:divBdr>
                <w:top w:val="none" w:sz="0" w:space="0" w:color="auto"/>
                <w:left w:val="none" w:sz="0" w:space="0" w:color="auto"/>
                <w:bottom w:val="none" w:sz="0" w:space="0" w:color="auto"/>
                <w:right w:val="none" w:sz="0" w:space="0" w:color="auto"/>
              </w:divBdr>
            </w:div>
            <w:div w:id="681709381">
              <w:marLeft w:val="0"/>
              <w:marRight w:val="0"/>
              <w:marTop w:val="0"/>
              <w:marBottom w:val="0"/>
              <w:divBdr>
                <w:top w:val="none" w:sz="0" w:space="0" w:color="auto"/>
                <w:left w:val="none" w:sz="0" w:space="0" w:color="auto"/>
                <w:bottom w:val="none" w:sz="0" w:space="0" w:color="auto"/>
                <w:right w:val="none" w:sz="0" w:space="0" w:color="auto"/>
              </w:divBdr>
            </w:div>
            <w:div w:id="966544345">
              <w:marLeft w:val="0"/>
              <w:marRight w:val="0"/>
              <w:marTop w:val="0"/>
              <w:marBottom w:val="0"/>
              <w:divBdr>
                <w:top w:val="none" w:sz="0" w:space="0" w:color="auto"/>
                <w:left w:val="none" w:sz="0" w:space="0" w:color="auto"/>
                <w:bottom w:val="none" w:sz="0" w:space="0" w:color="auto"/>
                <w:right w:val="none" w:sz="0" w:space="0" w:color="auto"/>
              </w:divBdr>
            </w:div>
            <w:div w:id="1177960465">
              <w:marLeft w:val="0"/>
              <w:marRight w:val="0"/>
              <w:marTop w:val="0"/>
              <w:marBottom w:val="0"/>
              <w:divBdr>
                <w:top w:val="none" w:sz="0" w:space="0" w:color="auto"/>
                <w:left w:val="none" w:sz="0" w:space="0" w:color="auto"/>
                <w:bottom w:val="none" w:sz="0" w:space="0" w:color="auto"/>
                <w:right w:val="none" w:sz="0" w:space="0" w:color="auto"/>
              </w:divBdr>
            </w:div>
            <w:div w:id="1207258486">
              <w:marLeft w:val="0"/>
              <w:marRight w:val="0"/>
              <w:marTop w:val="0"/>
              <w:marBottom w:val="0"/>
              <w:divBdr>
                <w:top w:val="none" w:sz="0" w:space="0" w:color="auto"/>
                <w:left w:val="none" w:sz="0" w:space="0" w:color="auto"/>
                <w:bottom w:val="none" w:sz="0" w:space="0" w:color="auto"/>
                <w:right w:val="none" w:sz="0" w:space="0" w:color="auto"/>
              </w:divBdr>
            </w:div>
            <w:div w:id="1228032426">
              <w:marLeft w:val="0"/>
              <w:marRight w:val="0"/>
              <w:marTop w:val="0"/>
              <w:marBottom w:val="0"/>
              <w:divBdr>
                <w:top w:val="none" w:sz="0" w:space="0" w:color="auto"/>
                <w:left w:val="none" w:sz="0" w:space="0" w:color="auto"/>
                <w:bottom w:val="none" w:sz="0" w:space="0" w:color="auto"/>
                <w:right w:val="none" w:sz="0" w:space="0" w:color="auto"/>
              </w:divBdr>
            </w:div>
            <w:div w:id="1249391031">
              <w:marLeft w:val="0"/>
              <w:marRight w:val="0"/>
              <w:marTop w:val="0"/>
              <w:marBottom w:val="0"/>
              <w:divBdr>
                <w:top w:val="none" w:sz="0" w:space="0" w:color="auto"/>
                <w:left w:val="none" w:sz="0" w:space="0" w:color="auto"/>
                <w:bottom w:val="none" w:sz="0" w:space="0" w:color="auto"/>
                <w:right w:val="none" w:sz="0" w:space="0" w:color="auto"/>
              </w:divBdr>
            </w:div>
            <w:div w:id="1389065922">
              <w:marLeft w:val="0"/>
              <w:marRight w:val="0"/>
              <w:marTop w:val="0"/>
              <w:marBottom w:val="0"/>
              <w:divBdr>
                <w:top w:val="none" w:sz="0" w:space="0" w:color="auto"/>
                <w:left w:val="none" w:sz="0" w:space="0" w:color="auto"/>
                <w:bottom w:val="none" w:sz="0" w:space="0" w:color="auto"/>
                <w:right w:val="none" w:sz="0" w:space="0" w:color="auto"/>
              </w:divBdr>
            </w:div>
            <w:div w:id="1413772803">
              <w:marLeft w:val="0"/>
              <w:marRight w:val="0"/>
              <w:marTop w:val="0"/>
              <w:marBottom w:val="0"/>
              <w:divBdr>
                <w:top w:val="none" w:sz="0" w:space="0" w:color="auto"/>
                <w:left w:val="none" w:sz="0" w:space="0" w:color="auto"/>
                <w:bottom w:val="none" w:sz="0" w:space="0" w:color="auto"/>
                <w:right w:val="none" w:sz="0" w:space="0" w:color="auto"/>
              </w:divBdr>
            </w:div>
            <w:div w:id="1467507306">
              <w:marLeft w:val="0"/>
              <w:marRight w:val="0"/>
              <w:marTop w:val="0"/>
              <w:marBottom w:val="0"/>
              <w:divBdr>
                <w:top w:val="none" w:sz="0" w:space="0" w:color="auto"/>
                <w:left w:val="none" w:sz="0" w:space="0" w:color="auto"/>
                <w:bottom w:val="none" w:sz="0" w:space="0" w:color="auto"/>
                <w:right w:val="none" w:sz="0" w:space="0" w:color="auto"/>
              </w:divBdr>
            </w:div>
            <w:div w:id="1494250894">
              <w:marLeft w:val="0"/>
              <w:marRight w:val="0"/>
              <w:marTop w:val="0"/>
              <w:marBottom w:val="0"/>
              <w:divBdr>
                <w:top w:val="none" w:sz="0" w:space="0" w:color="auto"/>
                <w:left w:val="none" w:sz="0" w:space="0" w:color="auto"/>
                <w:bottom w:val="none" w:sz="0" w:space="0" w:color="auto"/>
                <w:right w:val="none" w:sz="0" w:space="0" w:color="auto"/>
              </w:divBdr>
            </w:div>
            <w:div w:id="1688630611">
              <w:marLeft w:val="0"/>
              <w:marRight w:val="0"/>
              <w:marTop w:val="0"/>
              <w:marBottom w:val="0"/>
              <w:divBdr>
                <w:top w:val="none" w:sz="0" w:space="0" w:color="auto"/>
                <w:left w:val="none" w:sz="0" w:space="0" w:color="auto"/>
                <w:bottom w:val="none" w:sz="0" w:space="0" w:color="auto"/>
                <w:right w:val="none" w:sz="0" w:space="0" w:color="auto"/>
              </w:divBdr>
            </w:div>
            <w:div w:id="1886717003">
              <w:marLeft w:val="0"/>
              <w:marRight w:val="0"/>
              <w:marTop w:val="0"/>
              <w:marBottom w:val="0"/>
              <w:divBdr>
                <w:top w:val="none" w:sz="0" w:space="0" w:color="auto"/>
                <w:left w:val="none" w:sz="0" w:space="0" w:color="auto"/>
                <w:bottom w:val="none" w:sz="0" w:space="0" w:color="auto"/>
                <w:right w:val="none" w:sz="0" w:space="0" w:color="auto"/>
              </w:divBdr>
            </w:div>
            <w:div w:id="1919972703">
              <w:marLeft w:val="0"/>
              <w:marRight w:val="0"/>
              <w:marTop w:val="0"/>
              <w:marBottom w:val="0"/>
              <w:divBdr>
                <w:top w:val="none" w:sz="0" w:space="0" w:color="auto"/>
                <w:left w:val="none" w:sz="0" w:space="0" w:color="auto"/>
                <w:bottom w:val="none" w:sz="0" w:space="0" w:color="auto"/>
                <w:right w:val="none" w:sz="0" w:space="0" w:color="auto"/>
              </w:divBdr>
            </w:div>
            <w:div w:id="2041201070">
              <w:marLeft w:val="0"/>
              <w:marRight w:val="0"/>
              <w:marTop w:val="0"/>
              <w:marBottom w:val="0"/>
              <w:divBdr>
                <w:top w:val="none" w:sz="0" w:space="0" w:color="auto"/>
                <w:left w:val="none" w:sz="0" w:space="0" w:color="auto"/>
                <w:bottom w:val="none" w:sz="0" w:space="0" w:color="auto"/>
                <w:right w:val="none" w:sz="0" w:space="0" w:color="auto"/>
              </w:divBdr>
            </w:div>
            <w:div w:id="2098821994">
              <w:marLeft w:val="0"/>
              <w:marRight w:val="0"/>
              <w:marTop w:val="0"/>
              <w:marBottom w:val="0"/>
              <w:divBdr>
                <w:top w:val="none" w:sz="0" w:space="0" w:color="auto"/>
                <w:left w:val="none" w:sz="0" w:space="0" w:color="auto"/>
                <w:bottom w:val="none" w:sz="0" w:space="0" w:color="auto"/>
                <w:right w:val="none" w:sz="0" w:space="0" w:color="auto"/>
              </w:divBdr>
            </w:div>
          </w:divsChild>
        </w:div>
        <w:div w:id="853304794">
          <w:marLeft w:val="0"/>
          <w:marRight w:val="0"/>
          <w:marTop w:val="0"/>
          <w:marBottom w:val="0"/>
          <w:divBdr>
            <w:top w:val="none" w:sz="0" w:space="0" w:color="auto"/>
            <w:left w:val="none" w:sz="0" w:space="0" w:color="auto"/>
            <w:bottom w:val="none" w:sz="0" w:space="0" w:color="auto"/>
            <w:right w:val="none" w:sz="0" w:space="0" w:color="auto"/>
          </w:divBdr>
          <w:divsChild>
            <w:div w:id="1060443149">
              <w:marLeft w:val="0"/>
              <w:marRight w:val="0"/>
              <w:marTop w:val="0"/>
              <w:marBottom w:val="0"/>
              <w:divBdr>
                <w:top w:val="none" w:sz="0" w:space="0" w:color="auto"/>
                <w:left w:val="none" w:sz="0" w:space="0" w:color="auto"/>
                <w:bottom w:val="none" w:sz="0" w:space="0" w:color="auto"/>
                <w:right w:val="none" w:sz="0" w:space="0" w:color="auto"/>
              </w:divBdr>
            </w:div>
          </w:divsChild>
        </w:div>
        <w:div w:id="869297169">
          <w:marLeft w:val="0"/>
          <w:marRight w:val="0"/>
          <w:marTop w:val="0"/>
          <w:marBottom w:val="0"/>
          <w:divBdr>
            <w:top w:val="none" w:sz="0" w:space="0" w:color="auto"/>
            <w:left w:val="none" w:sz="0" w:space="0" w:color="auto"/>
            <w:bottom w:val="none" w:sz="0" w:space="0" w:color="auto"/>
            <w:right w:val="none" w:sz="0" w:space="0" w:color="auto"/>
          </w:divBdr>
        </w:div>
        <w:div w:id="953100797">
          <w:marLeft w:val="0"/>
          <w:marRight w:val="0"/>
          <w:marTop w:val="0"/>
          <w:marBottom w:val="0"/>
          <w:divBdr>
            <w:top w:val="none" w:sz="0" w:space="0" w:color="auto"/>
            <w:left w:val="none" w:sz="0" w:space="0" w:color="auto"/>
            <w:bottom w:val="none" w:sz="0" w:space="0" w:color="auto"/>
            <w:right w:val="none" w:sz="0" w:space="0" w:color="auto"/>
          </w:divBdr>
          <w:divsChild>
            <w:div w:id="10224860">
              <w:marLeft w:val="0"/>
              <w:marRight w:val="0"/>
              <w:marTop w:val="0"/>
              <w:marBottom w:val="0"/>
              <w:divBdr>
                <w:top w:val="none" w:sz="0" w:space="0" w:color="auto"/>
                <w:left w:val="none" w:sz="0" w:space="0" w:color="auto"/>
                <w:bottom w:val="none" w:sz="0" w:space="0" w:color="auto"/>
                <w:right w:val="none" w:sz="0" w:space="0" w:color="auto"/>
              </w:divBdr>
            </w:div>
            <w:div w:id="85076772">
              <w:marLeft w:val="0"/>
              <w:marRight w:val="0"/>
              <w:marTop w:val="0"/>
              <w:marBottom w:val="0"/>
              <w:divBdr>
                <w:top w:val="none" w:sz="0" w:space="0" w:color="auto"/>
                <w:left w:val="none" w:sz="0" w:space="0" w:color="auto"/>
                <w:bottom w:val="none" w:sz="0" w:space="0" w:color="auto"/>
                <w:right w:val="none" w:sz="0" w:space="0" w:color="auto"/>
              </w:divBdr>
            </w:div>
            <w:div w:id="252588477">
              <w:marLeft w:val="0"/>
              <w:marRight w:val="0"/>
              <w:marTop w:val="0"/>
              <w:marBottom w:val="0"/>
              <w:divBdr>
                <w:top w:val="none" w:sz="0" w:space="0" w:color="auto"/>
                <w:left w:val="none" w:sz="0" w:space="0" w:color="auto"/>
                <w:bottom w:val="none" w:sz="0" w:space="0" w:color="auto"/>
                <w:right w:val="none" w:sz="0" w:space="0" w:color="auto"/>
              </w:divBdr>
            </w:div>
            <w:div w:id="477767988">
              <w:marLeft w:val="0"/>
              <w:marRight w:val="0"/>
              <w:marTop w:val="0"/>
              <w:marBottom w:val="0"/>
              <w:divBdr>
                <w:top w:val="none" w:sz="0" w:space="0" w:color="auto"/>
                <w:left w:val="none" w:sz="0" w:space="0" w:color="auto"/>
                <w:bottom w:val="none" w:sz="0" w:space="0" w:color="auto"/>
                <w:right w:val="none" w:sz="0" w:space="0" w:color="auto"/>
              </w:divBdr>
            </w:div>
            <w:div w:id="542405044">
              <w:marLeft w:val="0"/>
              <w:marRight w:val="0"/>
              <w:marTop w:val="0"/>
              <w:marBottom w:val="0"/>
              <w:divBdr>
                <w:top w:val="none" w:sz="0" w:space="0" w:color="auto"/>
                <w:left w:val="none" w:sz="0" w:space="0" w:color="auto"/>
                <w:bottom w:val="none" w:sz="0" w:space="0" w:color="auto"/>
                <w:right w:val="none" w:sz="0" w:space="0" w:color="auto"/>
              </w:divBdr>
            </w:div>
            <w:div w:id="576789438">
              <w:marLeft w:val="0"/>
              <w:marRight w:val="0"/>
              <w:marTop w:val="0"/>
              <w:marBottom w:val="0"/>
              <w:divBdr>
                <w:top w:val="none" w:sz="0" w:space="0" w:color="auto"/>
                <w:left w:val="none" w:sz="0" w:space="0" w:color="auto"/>
                <w:bottom w:val="none" w:sz="0" w:space="0" w:color="auto"/>
                <w:right w:val="none" w:sz="0" w:space="0" w:color="auto"/>
              </w:divBdr>
            </w:div>
            <w:div w:id="654457676">
              <w:marLeft w:val="0"/>
              <w:marRight w:val="0"/>
              <w:marTop w:val="0"/>
              <w:marBottom w:val="0"/>
              <w:divBdr>
                <w:top w:val="none" w:sz="0" w:space="0" w:color="auto"/>
                <w:left w:val="none" w:sz="0" w:space="0" w:color="auto"/>
                <w:bottom w:val="none" w:sz="0" w:space="0" w:color="auto"/>
                <w:right w:val="none" w:sz="0" w:space="0" w:color="auto"/>
              </w:divBdr>
            </w:div>
            <w:div w:id="717974674">
              <w:marLeft w:val="0"/>
              <w:marRight w:val="0"/>
              <w:marTop w:val="0"/>
              <w:marBottom w:val="0"/>
              <w:divBdr>
                <w:top w:val="none" w:sz="0" w:space="0" w:color="auto"/>
                <w:left w:val="none" w:sz="0" w:space="0" w:color="auto"/>
                <w:bottom w:val="none" w:sz="0" w:space="0" w:color="auto"/>
                <w:right w:val="none" w:sz="0" w:space="0" w:color="auto"/>
              </w:divBdr>
            </w:div>
            <w:div w:id="752432672">
              <w:marLeft w:val="0"/>
              <w:marRight w:val="0"/>
              <w:marTop w:val="0"/>
              <w:marBottom w:val="0"/>
              <w:divBdr>
                <w:top w:val="none" w:sz="0" w:space="0" w:color="auto"/>
                <w:left w:val="none" w:sz="0" w:space="0" w:color="auto"/>
                <w:bottom w:val="none" w:sz="0" w:space="0" w:color="auto"/>
                <w:right w:val="none" w:sz="0" w:space="0" w:color="auto"/>
              </w:divBdr>
            </w:div>
            <w:div w:id="774180708">
              <w:marLeft w:val="0"/>
              <w:marRight w:val="0"/>
              <w:marTop w:val="0"/>
              <w:marBottom w:val="0"/>
              <w:divBdr>
                <w:top w:val="none" w:sz="0" w:space="0" w:color="auto"/>
                <w:left w:val="none" w:sz="0" w:space="0" w:color="auto"/>
                <w:bottom w:val="none" w:sz="0" w:space="0" w:color="auto"/>
                <w:right w:val="none" w:sz="0" w:space="0" w:color="auto"/>
              </w:divBdr>
            </w:div>
            <w:div w:id="833297193">
              <w:marLeft w:val="0"/>
              <w:marRight w:val="0"/>
              <w:marTop w:val="0"/>
              <w:marBottom w:val="0"/>
              <w:divBdr>
                <w:top w:val="none" w:sz="0" w:space="0" w:color="auto"/>
                <w:left w:val="none" w:sz="0" w:space="0" w:color="auto"/>
                <w:bottom w:val="none" w:sz="0" w:space="0" w:color="auto"/>
                <w:right w:val="none" w:sz="0" w:space="0" w:color="auto"/>
              </w:divBdr>
            </w:div>
            <w:div w:id="861864485">
              <w:marLeft w:val="0"/>
              <w:marRight w:val="0"/>
              <w:marTop w:val="0"/>
              <w:marBottom w:val="0"/>
              <w:divBdr>
                <w:top w:val="none" w:sz="0" w:space="0" w:color="auto"/>
                <w:left w:val="none" w:sz="0" w:space="0" w:color="auto"/>
                <w:bottom w:val="none" w:sz="0" w:space="0" w:color="auto"/>
                <w:right w:val="none" w:sz="0" w:space="0" w:color="auto"/>
              </w:divBdr>
            </w:div>
            <w:div w:id="902105258">
              <w:marLeft w:val="0"/>
              <w:marRight w:val="0"/>
              <w:marTop w:val="0"/>
              <w:marBottom w:val="0"/>
              <w:divBdr>
                <w:top w:val="none" w:sz="0" w:space="0" w:color="auto"/>
                <w:left w:val="none" w:sz="0" w:space="0" w:color="auto"/>
                <w:bottom w:val="none" w:sz="0" w:space="0" w:color="auto"/>
                <w:right w:val="none" w:sz="0" w:space="0" w:color="auto"/>
              </w:divBdr>
            </w:div>
            <w:div w:id="1234897064">
              <w:marLeft w:val="0"/>
              <w:marRight w:val="0"/>
              <w:marTop w:val="0"/>
              <w:marBottom w:val="0"/>
              <w:divBdr>
                <w:top w:val="none" w:sz="0" w:space="0" w:color="auto"/>
                <w:left w:val="none" w:sz="0" w:space="0" w:color="auto"/>
                <w:bottom w:val="none" w:sz="0" w:space="0" w:color="auto"/>
                <w:right w:val="none" w:sz="0" w:space="0" w:color="auto"/>
              </w:divBdr>
            </w:div>
            <w:div w:id="1366633896">
              <w:marLeft w:val="0"/>
              <w:marRight w:val="0"/>
              <w:marTop w:val="0"/>
              <w:marBottom w:val="0"/>
              <w:divBdr>
                <w:top w:val="none" w:sz="0" w:space="0" w:color="auto"/>
                <w:left w:val="none" w:sz="0" w:space="0" w:color="auto"/>
                <w:bottom w:val="none" w:sz="0" w:space="0" w:color="auto"/>
                <w:right w:val="none" w:sz="0" w:space="0" w:color="auto"/>
              </w:divBdr>
            </w:div>
            <w:div w:id="1430352883">
              <w:marLeft w:val="0"/>
              <w:marRight w:val="0"/>
              <w:marTop w:val="0"/>
              <w:marBottom w:val="0"/>
              <w:divBdr>
                <w:top w:val="none" w:sz="0" w:space="0" w:color="auto"/>
                <w:left w:val="none" w:sz="0" w:space="0" w:color="auto"/>
                <w:bottom w:val="none" w:sz="0" w:space="0" w:color="auto"/>
                <w:right w:val="none" w:sz="0" w:space="0" w:color="auto"/>
              </w:divBdr>
            </w:div>
            <w:div w:id="1442409313">
              <w:marLeft w:val="0"/>
              <w:marRight w:val="0"/>
              <w:marTop w:val="0"/>
              <w:marBottom w:val="0"/>
              <w:divBdr>
                <w:top w:val="none" w:sz="0" w:space="0" w:color="auto"/>
                <w:left w:val="none" w:sz="0" w:space="0" w:color="auto"/>
                <w:bottom w:val="none" w:sz="0" w:space="0" w:color="auto"/>
                <w:right w:val="none" w:sz="0" w:space="0" w:color="auto"/>
              </w:divBdr>
            </w:div>
            <w:div w:id="1444031949">
              <w:marLeft w:val="0"/>
              <w:marRight w:val="0"/>
              <w:marTop w:val="0"/>
              <w:marBottom w:val="0"/>
              <w:divBdr>
                <w:top w:val="none" w:sz="0" w:space="0" w:color="auto"/>
                <w:left w:val="none" w:sz="0" w:space="0" w:color="auto"/>
                <w:bottom w:val="none" w:sz="0" w:space="0" w:color="auto"/>
                <w:right w:val="none" w:sz="0" w:space="0" w:color="auto"/>
              </w:divBdr>
            </w:div>
            <w:div w:id="1614508759">
              <w:marLeft w:val="0"/>
              <w:marRight w:val="0"/>
              <w:marTop w:val="0"/>
              <w:marBottom w:val="0"/>
              <w:divBdr>
                <w:top w:val="none" w:sz="0" w:space="0" w:color="auto"/>
                <w:left w:val="none" w:sz="0" w:space="0" w:color="auto"/>
                <w:bottom w:val="none" w:sz="0" w:space="0" w:color="auto"/>
                <w:right w:val="none" w:sz="0" w:space="0" w:color="auto"/>
              </w:divBdr>
            </w:div>
            <w:div w:id="2105681423">
              <w:marLeft w:val="0"/>
              <w:marRight w:val="0"/>
              <w:marTop w:val="0"/>
              <w:marBottom w:val="0"/>
              <w:divBdr>
                <w:top w:val="none" w:sz="0" w:space="0" w:color="auto"/>
                <w:left w:val="none" w:sz="0" w:space="0" w:color="auto"/>
                <w:bottom w:val="none" w:sz="0" w:space="0" w:color="auto"/>
                <w:right w:val="none" w:sz="0" w:space="0" w:color="auto"/>
              </w:divBdr>
            </w:div>
          </w:divsChild>
        </w:div>
        <w:div w:id="1042906447">
          <w:marLeft w:val="0"/>
          <w:marRight w:val="0"/>
          <w:marTop w:val="0"/>
          <w:marBottom w:val="0"/>
          <w:divBdr>
            <w:top w:val="none" w:sz="0" w:space="0" w:color="auto"/>
            <w:left w:val="none" w:sz="0" w:space="0" w:color="auto"/>
            <w:bottom w:val="none" w:sz="0" w:space="0" w:color="auto"/>
            <w:right w:val="none" w:sz="0" w:space="0" w:color="auto"/>
          </w:divBdr>
          <w:divsChild>
            <w:div w:id="297152381">
              <w:marLeft w:val="0"/>
              <w:marRight w:val="0"/>
              <w:marTop w:val="0"/>
              <w:marBottom w:val="0"/>
              <w:divBdr>
                <w:top w:val="none" w:sz="0" w:space="0" w:color="auto"/>
                <w:left w:val="none" w:sz="0" w:space="0" w:color="auto"/>
                <w:bottom w:val="none" w:sz="0" w:space="0" w:color="auto"/>
                <w:right w:val="none" w:sz="0" w:space="0" w:color="auto"/>
              </w:divBdr>
            </w:div>
            <w:div w:id="391774577">
              <w:marLeft w:val="0"/>
              <w:marRight w:val="0"/>
              <w:marTop w:val="0"/>
              <w:marBottom w:val="0"/>
              <w:divBdr>
                <w:top w:val="none" w:sz="0" w:space="0" w:color="auto"/>
                <w:left w:val="none" w:sz="0" w:space="0" w:color="auto"/>
                <w:bottom w:val="none" w:sz="0" w:space="0" w:color="auto"/>
                <w:right w:val="none" w:sz="0" w:space="0" w:color="auto"/>
              </w:divBdr>
            </w:div>
            <w:div w:id="491725784">
              <w:marLeft w:val="0"/>
              <w:marRight w:val="0"/>
              <w:marTop w:val="0"/>
              <w:marBottom w:val="0"/>
              <w:divBdr>
                <w:top w:val="none" w:sz="0" w:space="0" w:color="auto"/>
                <w:left w:val="none" w:sz="0" w:space="0" w:color="auto"/>
                <w:bottom w:val="none" w:sz="0" w:space="0" w:color="auto"/>
                <w:right w:val="none" w:sz="0" w:space="0" w:color="auto"/>
              </w:divBdr>
            </w:div>
            <w:div w:id="594675806">
              <w:marLeft w:val="0"/>
              <w:marRight w:val="0"/>
              <w:marTop w:val="0"/>
              <w:marBottom w:val="0"/>
              <w:divBdr>
                <w:top w:val="none" w:sz="0" w:space="0" w:color="auto"/>
                <w:left w:val="none" w:sz="0" w:space="0" w:color="auto"/>
                <w:bottom w:val="none" w:sz="0" w:space="0" w:color="auto"/>
                <w:right w:val="none" w:sz="0" w:space="0" w:color="auto"/>
              </w:divBdr>
            </w:div>
            <w:div w:id="604726841">
              <w:marLeft w:val="0"/>
              <w:marRight w:val="0"/>
              <w:marTop w:val="0"/>
              <w:marBottom w:val="0"/>
              <w:divBdr>
                <w:top w:val="none" w:sz="0" w:space="0" w:color="auto"/>
                <w:left w:val="none" w:sz="0" w:space="0" w:color="auto"/>
                <w:bottom w:val="none" w:sz="0" w:space="0" w:color="auto"/>
                <w:right w:val="none" w:sz="0" w:space="0" w:color="auto"/>
              </w:divBdr>
            </w:div>
            <w:div w:id="731781387">
              <w:marLeft w:val="0"/>
              <w:marRight w:val="0"/>
              <w:marTop w:val="0"/>
              <w:marBottom w:val="0"/>
              <w:divBdr>
                <w:top w:val="none" w:sz="0" w:space="0" w:color="auto"/>
                <w:left w:val="none" w:sz="0" w:space="0" w:color="auto"/>
                <w:bottom w:val="none" w:sz="0" w:space="0" w:color="auto"/>
                <w:right w:val="none" w:sz="0" w:space="0" w:color="auto"/>
              </w:divBdr>
            </w:div>
            <w:div w:id="751705767">
              <w:marLeft w:val="0"/>
              <w:marRight w:val="0"/>
              <w:marTop w:val="0"/>
              <w:marBottom w:val="0"/>
              <w:divBdr>
                <w:top w:val="none" w:sz="0" w:space="0" w:color="auto"/>
                <w:left w:val="none" w:sz="0" w:space="0" w:color="auto"/>
                <w:bottom w:val="none" w:sz="0" w:space="0" w:color="auto"/>
                <w:right w:val="none" w:sz="0" w:space="0" w:color="auto"/>
              </w:divBdr>
            </w:div>
            <w:div w:id="909854103">
              <w:marLeft w:val="0"/>
              <w:marRight w:val="0"/>
              <w:marTop w:val="0"/>
              <w:marBottom w:val="0"/>
              <w:divBdr>
                <w:top w:val="none" w:sz="0" w:space="0" w:color="auto"/>
                <w:left w:val="none" w:sz="0" w:space="0" w:color="auto"/>
                <w:bottom w:val="none" w:sz="0" w:space="0" w:color="auto"/>
                <w:right w:val="none" w:sz="0" w:space="0" w:color="auto"/>
              </w:divBdr>
            </w:div>
            <w:div w:id="961763716">
              <w:marLeft w:val="0"/>
              <w:marRight w:val="0"/>
              <w:marTop w:val="0"/>
              <w:marBottom w:val="0"/>
              <w:divBdr>
                <w:top w:val="none" w:sz="0" w:space="0" w:color="auto"/>
                <w:left w:val="none" w:sz="0" w:space="0" w:color="auto"/>
                <w:bottom w:val="none" w:sz="0" w:space="0" w:color="auto"/>
                <w:right w:val="none" w:sz="0" w:space="0" w:color="auto"/>
              </w:divBdr>
            </w:div>
            <w:div w:id="1200819829">
              <w:marLeft w:val="0"/>
              <w:marRight w:val="0"/>
              <w:marTop w:val="0"/>
              <w:marBottom w:val="0"/>
              <w:divBdr>
                <w:top w:val="none" w:sz="0" w:space="0" w:color="auto"/>
                <w:left w:val="none" w:sz="0" w:space="0" w:color="auto"/>
                <w:bottom w:val="none" w:sz="0" w:space="0" w:color="auto"/>
                <w:right w:val="none" w:sz="0" w:space="0" w:color="auto"/>
              </w:divBdr>
            </w:div>
            <w:div w:id="1263488575">
              <w:marLeft w:val="0"/>
              <w:marRight w:val="0"/>
              <w:marTop w:val="0"/>
              <w:marBottom w:val="0"/>
              <w:divBdr>
                <w:top w:val="none" w:sz="0" w:space="0" w:color="auto"/>
                <w:left w:val="none" w:sz="0" w:space="0" w:color="auto"/>
                <w:bottom w:val="none" w:sz="0" w:space="0" w:color="auto"/>
                <w:right w:val="none" w:sz="0" w:space="0" w:color="auto"/>
              </w:divBdr>
            </w:div>
            <w:div w:id="1305234770">
              <w:marLeft w:val="0"/>
              <w:marRight w:val="0"/>
              <w:marTop w:val="0"/>
              <w:marBottom w:val="0"/>
              <w:divBdr>
                <w:top w:val="none" w:sz="0" w:space="0" w:color="auto"/>
                <w:left w:val="none" w:sz="0" w:space="0" w:color="auto"/>
                <w:bottom w:val="none" w:sz="0" w:space="0" w:color="auto"/>
                <w:right w:val="none" w:sz="0" w:space="0" w:color="auto"/>
              </w:divBdr>
            </w:div>
            <w:div w:id="1412123876">
              <w:marLeft w:val="0"/>
              <w:marRight w:val="0"/>
              <w:marTop w:val="0"/>
              <w:marBottom w:val="0"/>
              <w:divBdr>
                <w:top w:val="none" w:sz="0" w:space="0" w:color="auto"/>
                <w:left w:val="none" w:sz="0" w:space="0" w:color="auto"/>
                <w:bottom w:val="none" w:sz="0" w:space="0" w:color="auto"/>
                <w:right w:val="none" w:sz="0" w:space="0" w:color="auto"/>
              </w:divBdr>
            </w:div>
            <w:div w:id="1436362049">
              <w:marLeft w:val="0"/>
              <w:marRight w:val="0"/>
              <w:marTop w:val="0"/>
              <w:marBottom w:val="0"/>
              <w:divBdr>
                <w:top w:val="none" w:sz="0" w:space="0" w:color="auto"/>
                <w:left w:val="none" w:sz="0" w:space="0" w:color="auto"/>
                <w:bottom w:val="none" w:sz="0" w:space="0" w:color="auto"/>
                <w:right w:val="none" w:sz="0" w:space="0" w:color="auto"/>
              </w:divBdr>
            </w:div>
            <w:div w:id="1551653541">
              <w:marLeft w:val="0"/>
              <w:marRight w:val="0"/>
              <w:marTop w:val="0"/>
              <w:marBottom w:val="0"/>
              <w:divBdr>
                <w:top w:val="none" w:sz="0" w:space="0" w:color="auto"/>
                <w:left w:val="none" w:sz="0" w:space="0" w:color="auto"/>
                <w:bottom w:val="none" w:sz="0" w:space="0" w:color="auto"/>
                <w:right w:val="none" w:sz="0" w:space="0" w:color="auto"/>
              </w:divBdr>
            </w:div>
            <w:div w:id="1616790631">
              <w:marLeft w:val="0"/>
              <w:marRight w:val="0"/>
              <w:marTop w:val="0"/>
              <w:marBottom w:val="0"/>
              <w:divBdr>
                <w:top w:val="none" w:sz="0" w:space="0" w:color="auto"/>
                <w:left w:val="none" w:sz="0" w:space="0" w:color="auto"/>
                <w:bottom w:val="none" w:sz="0" w:space="0" w:color="auto"/>
                <w:right w:val="none" w:sz="0" w:space="0" w:color="auto"/>
              </w:divBdr>
            </w:div>
            <w:div w:id="1691755377">
              <w:marLeft w:val="0"/>
              <w:marRight w:val="0"/>
              <w:marTop w:val="0"/>
              <w:marBottom w:val="0"/>
              <w:divBdr>
                <w:top w:val="none" w:sz="0" w:space="0" w:color="auto"/>
                <w:left w:val="none" w:sz="0" w:space="0" w:color="auto"/>
                <w:bottom w:val="none" w:sz="0" w:space="0" w:color="auto"/>
                <w:right w:val="none" w:sz="0" w:space="0" w:color="auto"/>
              </w:divBdr>
            </w:div>
            <w:div w:id="1738238798">
              <w:marLeft w:val="0"/>
              <w:marRight w:val="0"/>
              <w:marTop w:val="0"/>
              <w:marBottom w:val="0"/>
              <w:divBdr>
                <w:top w:val="none" w:sz="0" w:space="0" w:color="auto"/>
                <w:left w:val="none" w:sz="0" w:space="0" w:color="auto"/>
                <w:bottom w:val="none" w:sz="0" w:space="0" w:color="auto"/>
                <w:right w:val="none" w:sz="0" w:space="0" w:color="auto"/>
              </w:divBdr>
            </w:div>
            <w:div w:id="1999915084">
              <w:marLeft w:val="0"/>
              <w:marRight w:val="0"/>
              <w:marTop w:val="0"/>
              <w:marBottom w:val="0"/>
              <w:divBdr>
                <w:top w:val="none" w:sz="0" w:space="0" w:color="auto"/>
                <w:left w:val="none" w:sz="0" w:space="0" w:color="auto"/>
                <w:bottom w:val="none" w:sz="0" w:space="0" w:color="auto"/>
                <w:right w:val="none" w:sz="0" w:space="0" w:color="auto"/>
              </w:divBdr>
            </w:div>
            <w:div w:id="2023388585">
              <w:marLeft w:val="0"/>
              <w:marRight w:val="0"/>
              <w:marTop w:val="0"/>
              <w:marBottom w:val="0"/>
              <w:divBdr>
                <w:top w:val="none" w:sz="0" w:space="0" w:color="auto"/>
                <w:left w:val="none" w:sz="0" w:space="0" w:color="auto"/>
                <w:bottom w:val="none" w:sz="0" w:space="0" w:color="auto"/>
                <w:right w:val="none" w:sz="0" w:space="0" w:color="auto"/>
              </w:divBdr>
            </w:div>
          </w:divsChild>
        </w:div>
        <w:div w:id="1157922383">
          <w:marLeft w:val="0"/>
          <w:marRight w:val="0"/>
          <w:marTop w:val="0"/>
          <w:marBottom w:val="0"/>
          <w:divBdr>
            <w:top w:val="none" w:sz="0" w:space="0" w:color="auto"/>
            <w:left w:val="none" w:sz="0" w:space="0" w:color="auto"/>
            <w:bottom w:val="none" w:sz="0" w:space="0" w:color="auto"/>
            <w:right w:val="none" w:sz="0" w:space="0" w:color="auto"/>
          </w:divBdr>
        </w:div>
        <w:div w:id="1403986370">
          <w:marLeft w:val="0"/>
          <w:marRight w:val="0"/>
          <w:marTop w:val="0"/>
          <w:marBottom w:val="0"/>
          <w:divBdr>
            <w:top w:val="none" w:sz="0" w:space="0" w:color="auto"/>
            <w:left w:val="none" w:sz="0" w:space="0" w:color="auto"/>
            <w:bottom w:val="none" w:sz="0" w:space="0" w:color="auto"/>
            <w:right w:val="none" w:sz="0" w:space="0" w:color="auto"/>
          </w:divBdr>
          <w:divsChild>
            <w:div w:id="76102618">
              <w:marLeft w:val="0"/>
              <w:marRight w:val="0"/>
              <w:marTop w:val="0"/>
              <w:marBottom w:val="0"/>
              <w:divBdr>
                <w:top w:val="none" w:sz="0" w:space="0" w:color="auto"/>
                <w:left w:val="none" w:sz="0" w:space="0" w:color="auto"/>
                <w:bottom w:val="none" w:sz="0" w:space="0" w:color="auto"/>
                <w:right w:val="none" w:sz="0" w:space="0" w:color="auto"/>
              </w:divBdr>
            </w:div>
            <w:div w:id="89013095">
              <w:marLeft w:val="0"/>
              <w:marRight w:val="0"/>
              <w:marTop w:val="0"/>
              <w:marBottom w:val="0"/>
              <w:divBdr>
                <w:top w:val="none" w:sz="0" w:space="0" w:color="auto"/>
                <w:left w:val="none" w:sz="0" w:space="0" w:color="auto"/>
                <w:bottom w:val="none" w:sz="0" w:space="0" w:color="auto"/>
                <w:right w:val="none" w:sz="0" w:space="0" w:color="auto"/>
              </w:divBdr>
            </w:div>
            <w:div w:id="131869554">
              <w:marLeft w:val="0"/>
              <w:marRight w:val="0"/>
              <w:marTop w:val="0"/>
              <w:marBottom w:val="0"/>
              <w:divBdr>
                <w:top w:val="none" w:sz="0" w:space="0" w:color="auto"/>
                <w:left w:val="none" w:sz="0" w:space="0" w:color="auto"/>
                <w:bottom w:val="none" w:sz="0" w:space="0" w:color="auto"/>
                <w:right w:val="none" w:sz="0" w:space="0" w:color="auto"/>
              </w:divBdr>
            </w:div>
            <w:div w:id="153961559">
              <w:marLeft w:val="0"/>
              <w:marRight w:val="0"/>
              <w:marTop w:val="0"/>
              <w:marBottom w:val="0"/>
              <w:divBdr>
                <w:top w:val="none" w:sz="0" w:space="0" w:color="auto"/>
                <w:left w:val="none" w:sz="0" w:space="0" w:color="auto"/>
                <w:bottom w:val="none" w:sz="0" w:space="0" w:color="auto"/>
                <w:right w:val="none" w:sz="0" w:space="0" w:color="auto"/>
              </w:divBdr>
            </w:div>
            <w:div w:id="297689705">
              <w:marLeft w:val="0"/>
              <w:marRight w:val="0"/>
              <w:marTop w:val="0"/>
              <w:marBottom w:val="0"/>
              <w:divBdr>
                <w:top w:val="none" w:sz="0" w:space="0" w:color="auto"/>
                <w:left w:val="none" w:sz="0" w:space="0" w:color="auto"/>
                <w:bottom w:val="none" w:sz="0" w:space="0" w:color="auto"/>
                <w:right w:val="none" w:sz="0" w:space="0" w:color="auto"/>
              </w:divBdr>
            </w:div>
            <w:div w:id="432164740">
              <w:marLeft w:val="0"/>
              <w:marRight w:val="0"/>
              <w:marTop w:val="0"/>
              <w:marBottom w:val="0"/>
              <w:divBdr>
                <w:top w:val="none" w:sz="0" w:space="0" w:color="auto"/>
                <w:left w:val="none" w:sz="0" w:space="0" w:color="auto"/>
                <w:bottom w:val="none" w:sz="0" w:space="0" w:color="auto"/>
                <w:right w:val="none" w:sz="0" w:space="0" w:color="auto"/>
              </w:divBdr>
            </w:div>
            <w:div w:id="569585965">
              <w:marLeft w:val="0"/>
              <w:marRight w:val="0"/>
              <w:marTop w:val="0"/>
              <w:marBottom w:val="0"/>
              <w:divBdr>
                <w:top w:val="none" w:sz="0" w:space="0" w:color="auto"/>
                <w:left w:val="none" w:sz="0" w:space="0" w:color="auto"/>
                <w:bottom w:val="none" w:sz="0" w:space="0" w:color="auto"/>
                <w:right w:val="none" w:sz="0" w:space="0" w:color="auto"/>
              </w:divBdr>
            </w:div>
            <w:div w:id="995183754">
              <w:marLeft w:val="0"/>
              <w:marRight w:val="0"/>
              <w:marTop w:val="0"/>
              <w:marBottom w:val="0"/>
              <w:divBdr>
                <w:top w:val="none" w:sz="0" w:space="0" w:color="auto"/>
                <w:left w:val="none" w:sz="0" w:space="0" w:color="auto"/>
                <w:bottom w:val="none" w:sz="0" w:space="0" w:color="auto"/>
                <w:right w:val="none" w:sz="0" w:space="0" w:color="auto"/>
              </w:divBdr>
            </w:div>
            <w:div w:id="1007093811">
              <w:marLeft w:val="0"/>
              <w:marRight w:val="0"/>
              <w:marTop w:val="0"/>
              <w:marBottom w:val="0"/>
              <w:divBdr>
                <w:top w:val="none" w:sz="0" w:space="0" w:color="auto"/>
                <w:left w:val="none" w:sz="0" w:space="0" w:color="auto"/>
                <w:bottom w:val="none" w:sz="0" w:space="0" w:color="auto"/>
                <w:right w:val="none" w:sz="0" w:space="0" w:color="auto"/>
              </w:divBdr>
            </w:div>
            <w:div w:id="1019619580">
              <w:marLeft w:val="0"/>
              <w:marRight w:val="0"/>
              <w:marTop w:val="0"/>
              <w:marBottom w:val="0"/>
              <w:divBdr>
                <w:top w:val="none" w:sz="0" w:space="0" w:color="auto"/>
                <w:left w:val="none" w:sz="0" w:space="0" w:color="auto"/>
                <w:bottom w:val="none" w:sz="0" w:space="0" w:color="auto"/>
                <w:right w:val="none" w:sz="0" w:space="0" w:color="auto"/>
              </w:divBdr>
            </w:div>
            <w:div w:id="1155335572">
              <w:marLeft w:val="0"/>
              <w:marRight w:val="0"/>
              <w:marTop w:val="0"/>
              <w:marBottom w:val="0"/>
              <w:divBdr>
                <w:top w:val="none" w:sz="0" w:space="0" w:color="auto"/>
                <w:left w:val="none" w:sz="0" w:space="0" w:color="auto"/>
                <w:bottom w:val="none" w:sz="0" w:space="0" w:color="auto"/>
                <w:right w:val="none" w:sz="0" w:space="0" w:color="auto"/>
              </w:divBdr>
            </w:div>
            <w:div w:id="1181092237">
              <w:marLeft w:val="0"/>
              <w:marRight w:val="0"/>
              <w:marTop w:val="0"/>
              <w:marBottom w:val="0"/>
              <w:divBdr>
                <w:top w:val="none" w:sz="0" w:space="0" w:color="auto"/>
                <w:left w:val="none" w:sz="0" w:space="0" w:color="auto"/>
                <w:bottom w:val="none" w:sz="0" w:space="0" w:color="auto"/>
                <w:right w:val="none" w:sz="0" w:space="0" w:color="auto"/>
              </w:divBdr>
            </w:div>
            <w:div w:id="1275819888">
              <w:marLeft w:val="0"/>
              <w:marRight w:val="0"/>
              <w:marTop w:val="0"/>
              <w:marBottom w:val="0"/>
              <w:divBdr>
                <w:top w:val="none" w:sz="0" w:space="0" w:color="auto"/>
                <w:left w:val="none" w:sz="0" w:space="0" w:color="auto"/>
                <w:bottom w:val="none" w:sz="0" w:space="0" w:color="auto"/>
                <w:right w:val="none" w:sz="0" w:space="0" w:color="auto"/>
              </w:divBdr>
            </w:div>
            <w:div w:id="1284968317">
              <w:marLeft w:val="0"/>
              <w:marRight w:val="0"/>
              <w:marTop w:val="0"/>
              <w:marBottom w:val="0"/>
              <w:divBdr>
                <w:top w:val="none" w:sz="0" w:space="0" w:color="auto"/>
                <w:left w:val="none" w:sz="0" w:space="0" w:color="auto"/>
                <w:bottom w:val="none" w:sz="0" w:space="0" w:color="auto"/>
                <w:right w:val="none" w:sz="0" w:space="0" w:color="auto"/>
              </w:divBdr>
            </w:div>
            <w:div w:id="1327514471">
              <w:marLeft w:val="0"/>
              <w:marRight w:val="0"/>
              <w:marTop w:val="0"/>
              <w:marBottom w:val="0"/>
              <w:divBdr>
                <w:top w:val="none" w:sz="0" w:space="0" w:color="auto"/>
                <w:left w:val="none" w:sz="0" w:space="0" w:color="auto"/>
                <w:bottom w:val="none" w:sz="0" w:space="0" w:color="auto"/>
                <w:right w:val="none" w:sz="0" w:space="0" w:color="auto"/>
              </w:divBdr>
            </w:div>
            <w:div w:id="1654019139">
              <w:marLeft w:val="0"/>
              <w:marRight w:val="0"/>
              <w:marTop w:val="0"/>
              <w:marBottom w:val="0"/>
              <w:divBdr>
                <w:top w:val="none" w:sz="0" w:space="0" w:color="auto"/>
                <w:left w:val="none" w:sz="0" w:space="0" w:color="auto"/>
                <w:bottom w:val="none" w:sz="0" w:space="0" w:color="auto"/>
                <w:right w:val="none" w:sz="0" w:space="0" w:color="auto"/>
              </w:divBdr>
            </w:div>
            <w:div w:id="1752579547">
              <w:marLeft w:val="0"/>
              <w:marRight w:val="0"/>
              <w:marTop w:val="0"/>
              <w:marBottom w:val="0"/>
              <w:divBdr>
                <w:top w:val="none" w:sz="0" w:space="0" w:color="auto"/>
                <w:left w:val="none" w:sz="0" w:space="0" w:color="auto"/>
                <w:bottom w:val="none" w:sz="0" w:space="0" w:color="auto"/>
                <w:right w:val="none" w:sz="0" w:space="0" w:color="auto"/>
              </w:divBdr>
            </w:div>
            <w:div w:id="1836215048">
              <w:marLeft w:val="0"/>
              <w:marRight w:val="0"/>
              <w:marTop w:val="0"/>
              <w:marBottom w:val="0"/>
              <w:divBdr>
                <w:top w:val="none" w:sz="0" w:space="0" w:color="auto"/>
                <w:left w:val="none" w:sz="0" w:space="0" w:color="auto"/>
                <w:bottom w:val="none" w:sz="0" w:space="0" w:color="auto"/>
                <w:right w:val="none" w:sz="0" w:space="0" w:color="auto"/>
              </w:divBdr>
            </w:div>
            <w:div w:id="1922132898">
              <w:marLeft w:val="0"/>
              <w:marRight w:val="0"/>
              <w:marTop w:val="0"/>
              <w:marBottom w:val="0"/>
              <w:divBdr>
                <w:top w:val="none" w:sz="0" w:space="0" w:color="auto"/>
                <w:left w:val="none" w:sz="0" w:space="0" w:color="auto"/>
                <w:bottom w:val="none" w:sz="0" w:space="0" w:color="auto"/>
                <w:right w:val="none" w:sz="0" w:space="0" w:color="auto"/>
              </w:divBdr>
            </w:div>
            <w:div w:id="1982803589">
              <w:marLeft w:val="0"/>
              <w:marRight w:val="0"/>
              <w:marTop w:val="0"/>
              <w:marBottom w:val="0"/>
              <w:divBdr>
                <w:top w:val="none" w:sz="0" w:space="0" w:color="auto"/>
                <w:left w:val="none" w:sz="0" w:space="0" w:color="auto"/>
                <w:bottom w:val="none" w:sz="0" w:space="0" w:color="auto"/>
                <w:right w:val="none" w:sz="0" w:space="0" w:color="auto"/>
              </w:divBdr>
            </w:div>
          </w:divsChild>
        </w:div>
        <w:div w:id="1415317560">
          <w:marLeft w:val="0"/>
          <w:marRight w:val="0"/>
          <w:marTop w:val="0"/>
          <w:marBottom w:val="0"/>
          <w:divBdr>
            <w:top w:val="none" w:sz="0" w:space="0" w:color="auto"/>
            <w:left w:val="none" w:sz="0" w:space="0" w:color="auto"/>
            <w:bottom w:val="none" w:sz="0" w:space="0" w:color="auto"/>
            <w:right w:val="none" w:sz="0" w:space="0" w:color="auto"/>
          </w:divBdr>
        </w:div>
        <w:div w:id="1434594423">
          <w:marLeft w:val="0"/>
          <w:marRight w:val="0"/>
          <w:marTop w:val="0"/>
          <w:marBottom w:val="0"/>
          <w:divBdr>
            <w:top w:val="none" w:sz="0" w:space="0" w:color="auto"/>
            <w:left w:val="none" w:sz="0" w:space="0" w:color="auto"/>
            <w:bottom w:val="none" w:sz="0" w:space="0" w:color="auto"/>
            <w:right w:val="none" w:sz="0" w:space="0" w:color="auto"/>
          </w:divBdr>
        </w:div>
        <w:div w:id="1437944142">
          <w:marLeft w:val="0"/>
          <w:marRight w:val="0"/>
          <w:marTop w:val="0"/>
          <w:marBottom w:val="0"/>
          <w:divBdr>
            <w:top w:val="none" w:sz="0" w:space="0" w:color="auto"/>
            <w:left w:val="none" w:sz="0" w:space="0" w:color="auto"/>
            <w:bottom w:val="none" w:sz="0" w:space="0" w:color="auto"/>
            <w:right w:val="none" w:sz="0" w:space="0" w:color="auto"/>
          </w:divBdr>
        </w:div>
        <w:div w:id="1453016385">
          <w:marLeft w:val="0"/>
          <w:marRight w:val="0"/>
          <w:marTop w:val="0"/>
          <w:marBottom w:val="0"/>
          <w:divBdr>
            <w:top w:val="none" w:sz="0" w:space="0" w:color="auto"/>
            <w:left w:val="none" w:sz="0" w:space="0" w:color="auto"/>
            <w:bottom w:val="none" w:sz="0" w:space="0" w:color="auto"/>
            <w:right w:val="none" w:sz="0" w:space="0" w:color="auto"/>
          </w:divBdr>
        </w:div>
        <w:div w:id="1479878377">
          <w:marLeft w:val="0"/>
          <w:marRight w:val="0"/>
          <w:marTop w:val="0"/>
          <w:marBottom w:val="0"/>
          <w:divBdr>
            <w:top w:val="none" w:sz="0" w:space="0" w:color="auto"/>
            <w:left w:val="none" w:sz="0" w:space="0" w:color="auto"/>
            <w:bottom w:val="none" w:sz="0" w:space="0" w:color="auto"/>
            <w:right w:val="none" w:sz="0" w:space="0" w:color="auto"/>
          </w:divBdr>
          <w:divsChild>
            <w:div w:id="47652862">
              <w:marLeft w:val="0"/>
              <w:marRight w:val="0"/>
              <w:marTop w:val="0"/>
              <w:marBottom w:val="0"/>
              <w:divBdr>
                <w:top w:val="none" w:sz="0" w:space="0" w:color="auto"/>
                <w:left w:val="none" w:sz="0" w:space="0" w:color="auto"/>
                <w:bottom w:val="none" w:sz="0" w:space="0" w:color="auto"/>
                <w:right w:val="none" w:sz="0" w:space="0" w:color="auto"/>
              </w:divBdr>
            </w:div>
            <w:div w:id="384646728">
              <w:marLeft w:val="0"/>
              <w:marRight w:val="0"/>
              <w:marTop w:val="0"/>
              <w:marBottom w:val="0"/>
              <w:divBdr>
                <w:top w:val="none" w:sz="0" w:space="0" w:color="auto"/>
                <w:left w:val="none" w:sz="0" w:space="0" w:color="auto"/>
                <w:bottom w:val="none" w:sz="0" w:space="0" w:color="auto"/>
                <w:right w:val="none" w:sz="0" w:space="0" w:color="auto"/>
              </w:divBdr>
            </w:div>
            <w:div w:id="611791480">
              <w:marLeft w:val="0"/>
              <w:marRight w:val="0"/>
              <w:marTop w:val="0"/>
              <w:marBottom w:val="0"/>
              <w:divBdr>
                <w:top w:val="none" w:sz="0" w:space="0" w:color="auto"/>
                <w:left w:val="none" w:sz="0" w:space="0" w:color="auto"/>
                <w:bottom w:val="none" w:sz="0" w:space="0" w:color="auto"/>
                <w:right w:val="none" w:sz="0" w:space="0" w:color="auto"/>
              </w:divBdr>
            </w:div>
            <w:div w:id="615911355">
              <w:marLeft w:val="0"/>
              <w:marRight w:val="0"/>
              <w:marTop w:val="0"/>
              <w:marBottom w:val="0"/>
              <w:divBdr>
                <w:top w:val="none" w:sz="0" w:space="0" w:color="auto"/>
                <w:left w:val="none" w:sz="0" w:space="0" w:color="auto"/>
                <w:bottom w:val="none" w:sz="0" w:space="0" w:color="auto"/>
                <w:right w:val="none" w:sz="0" w:space="0" w:color="auto"/>
              </w:divBdr>
            </w:div>
            <w:div w:id="704789915">
              <w:marLeft w:val="0"/>
              <w:marRight w:val="0"/>
              <w:marTop w:val="0"/>
              <w:marBottom w:val="0"/>
              <w:divBdr>
                <w:top w:val="none" w:sz="0" w:space="0" w:color="auto"/>
                <w:left w:val="none" w:sz="0" w:space="0" w:color="auto"/>
                <w:bottom w:val="none" w:sz="0" w:space="0" w:color="auto"/>
                <w:right w:val="none" w:sz="0" w:space="0" w:color="auto"/>
              </w:divBdr>
            </w:div>
            <w:div w:id="845364138">
              <w:marLeft w:val="0"/>
              <w:marRight w:val="0"/>
              <w:marTop w:val="0"/>
              <w:marBottom w:val="0"/>
              <w:divBdr>
                <w:top w:val="none" w:sz="0" w:space="0" w:color="auto"/>
                <w:left w:val="none" w:sz="0" w:space="0" w:color="auto"/>
                <w:bottom w:val="none" w:sz="0" w:space="0" w:color="auto"/>
                <w:right w:val="none" w:sz="0" w:space="0" w:color="auto"/>
              </w:divBdr>
            </w:div>
            <w:div w:id="886527653">
              <w:marLeft w:val="0"/>
              <w:marRight w:val="0"/>
              <w:marTop w:val="0"/>
              <w:marBottom w:val="0"/>
              <w:divBdr>
                <w:top w:val="none" w:sz="0" w:space="0" w:color="auto"/>
                <w:left w:val="none" w:sz="0" w:space="0" w:color="auto"/>
                <w:bottom w:val="none" w:sz="0" w:space="0" w:color="auto"/>
                <w:right w:val="none" w:sz="0" w:space="0" w:color="auto"/>
              </w:divBdr>
            </w:div>
            <w:div w:id="913394385">
              <w:marLeft w:val="0"/>
              <w:marRight w:val="0"/>
              <w:marTop w:val="0"/>
              <w:marBottom w:val="0"/>
              <w:divBdr>
                <w:top w:val="none" w:sz="0" w:space="0" w:color="auto"/>
                <w:left w:val="none" w:sz="0" w:space="0" w:color="auto"/>
                <w:bottom w:val="none" w:sz="0" w:space="0" w:color="auto"/>
                <w:right w:val="none" w:sz="0" w:space="0" w:color="auto"/>
              </w:divBdr>
            </w:div>
            <w:div w:id="1063482039">
              <w:marLeft w:val="0"/>
              <w:marRight w:val="0"/>
              <w:marTop w:val="0"/>
              <w:marBottom w:val="0"/>
              <w:divBdr>
                <w:top w:val="none" w:sz="0" w:space="0" w:color="auto"/>
                <w:left w:val="none" w:sz="0" w:space="0" w:color="auto"/>
                <w:bottom w:val="none" w:sz="0" w:space="0" w:color="auto"/>
                <w:right w:val="none" w:sz="0" w:space="0" w:color="auto"/>
              </w:divBdr>
            </w:div>
            <w:div w:id="1070890100">
              <w:marLeft w:val="0"/>
              <w:marRight w:val="0"/>
              <w:marTop w:val="0"/>
              <w:marBottom w:val="0"/>
              <w:divBdr>
                <w:top w:val="none" w:sz="0" w:space="0" w:color="auto"/>
                <w:left w:val="none" w:sz="0" w:space="0" w:color="auto"/>
                <w:bottom w:val="none" w:sz="0" w:space="0" w:color="auto"/>
                <w:right w:val="none" w:sz="0" w:space="0" w:color="auto"/>
              </w:divBdr>
            </w:div>
            <w:div w:id="1483621636">
              <w:marLeft w:val="0"/>
              <w:marRight w:val="0"/>
              <w:marTop w:val="0"/>
              <w:marBottom w:val="0"/>
              <w:divBdr>
                <w:top w:val="none" w:sz="0" w:space="0" w:color="auto"/>
                <w:left w:val="none" w:sz="0" w:space="0" w:color="auto"/>
                <w:bottom w:val="none" w:sz="0" w:space="0" w:color="auto"/>
                <w:right w:val="none" w:sz="0" w:space="0" w:color="auto"/>
              </w:divBdr>
            </w:div>
            <w:div w:id="1556045655">
              <w:marLeft w:val="0"/>
              <w:marRight w:val="0"/>
              <w:marTop w:val="0"/>
              <w:marBottom w:val="0"/>
              <w:divBdr>
                <w:top w:val="none" w:sz="0" w:space="0" w:color="auto"/>
                <w:left w:val="none" w:sz="0" w:space="0" w:color="auto"/>
                <w:bottom w:val="none" w:sz="0" w:space="0" w:color="auto"/>
                <w:right w:val="none" w:sz="0" w:space="0" w:color="auto"/>
              </w:divBdr>
            </w:div>
            <w:div w:id="1693727016">
              <w:marLeft w:val="0"/>
              <w:marRight w:val="0"/>
              <w:marTop w:val="0"/>
              <w:marBottom w:val="0"/>
              <w:divBdr>
                <w:top w:val="none" w:sz="0" w:space="0" w:color="auto"/>
                <w:left w:val="none" w:sz="0" w:space="0" w:color="auto"/>
                <w:bottom w:val="none" w:sz="0" w:space="0" w:color="auto"/>
                <w:right w:val="none" w:sz="0" w:space="0" w:color="auto"/>
              </w:divBdr>
            </w:div>
            <w:div w:id="1744909950">
              <w:marLeft w:val="0"/>
              <w:marRight w:val="0"/>
              <w:marTop w:val="0"/>
              <w:marBottom w:val="0"/>
              <w:divBdr>
                <w:top w:val="none" w:sz="0" w:space="0" w:color="auto"/>
                <w:left w:val="none" w:sz="0" w:space="0" w:color="auto"/>
                <w:bottom w:val="none" w:sz="0" w:space="0" w:color="auto"/>
                <w:right w:val="none" w:sz="0" w:space="0" w:color="auto"/>
              </w:divBdr>
            </w:div>
            <w:div w:id="1781025003">
              <w:marLeft w:val="0"/>
              <w:marRight w:val="0"/>
              <w:marTop w:val="0"/>
              <w:marBottom w:val="0"/>
              <w:divBdr>
                <w:top w:val="none" w:sz="0" w:space="0" w:color="auto"/>
                <w:left w:val="none" w:sz="0" w:space="0" w:color="auto"/>
                <w:bottom w:val="none" w:sz="0" w:space="0" w:color="auto"/>
                <w:right w:val="none" w:sz="0" w:space="0" w:color="auto"/>
              </w:divBdr>
            </w:div>
            <w:div w:id="1878395213">
              <w:marLeft w:val="0"/>
              <w:marRight w:val="0"/>
              <w:marTop w:val="0"/>
              <w:marBottom w:val="0"/>
              <w:divBdr>
                <w:top w:val="none" w:sz="0" w:space="0" w:color="auto"/>
                <w:left w:val="none" w:sz="0" w:space="0" w:color="auto"/>
                <w:bottom w:val="none" w:sz="0" w:space="0" w:color="auto"/>
                <w:right w:val="none" w:sz="0" w:space="0" w:color="auto"/>
              </w:divBdr>
            </w:div>
            <w:div w:id="1953124388">
              <w:marLeft w:val="0"/>
              <w:marRight w:val="0"/>
              <w:marTop w:val="0"/>
              <w:marBottom w:val="0"/>
              <w:divBdr>
                <w:top w:val="none" w:sz="0" w:space="0" w:color="auto"/>
                <w:left w:val="none" w:sz="0" w:space="0" w:color="auto"/>
                <w:bottom w:val="none" w:sz="0" w:space="0" w:color="auto"/>
                <w:right w:val="none" w:sz="0" w:space="0" w:color="auto"/>
              </w:divBdr>
            </w:div>
            <w:div w:id="2135168508">
              <w:marLeft w:val="0"/>
              <w:marRight w:val="0"/>
              <w:marTop w:val="0"/>
              <w:marBottom w:val="0"/>
              <w:divBdr>
                <w:top w:val="none" w:sz="0" w:space="0" w:color="auto"/>
                <w:left w:val="none" w:sz="0" w:space="0" w:color="auto"/>
                <w:bottom w:val="none" w:sz="0" w:space="0" w:color="auto"/>
                <w:right w:val="none" w:sz="0" w:space="0" w:color="auto"/>
              </w:divBdr>
            </w:div>
            <w:div w:id="2139761969">
              <w:marLeft w:val="0"/>
              <w:marRight w:val="0"/>
              <w:marTop w:val="0"/>
              <w:marBottom w:val="0"/>
              <w:divBdr>
                <w:top w:val="none" w:sz="0" w:space="0" w:color="auto"/>
                <w:left w:val="none" w:sz="0" w:space="0" w:color="auto"/>
                <w:bottom w:val="none" w:sz="0" w:space="0" w:color="auto"/>
                <w:right w:val="none" w:sz="0" w:space="0" w:color="auto"/>
              </w:divBdr>
            </w:div>
            <w:div w:id="2143385191">
              <w:marLeft w:val="0"/>
              <w:marRight w:val="0"/>
              <w:marTop w:val="0"/>
              <w:marBottom w:val="0"/>
              <w:divBdr>
                <w:top w:val="none" w:sz="0" w:space="0" w:color="auto"/>
                <w:left w:val="none" w:sz="0" w:space="0" w:color="auto"/>
                <w:bottom w:val="none" w:sz="0" w:space="0" w:color="auto"/>
                <w:right w:val="none" w:sz="0" w:space="0" w:color="auto"/>
              </w:divBdr>
            </w:div>
          </w:divsChild>
        </w:div>
        <w:div w:id="1510754159">
          <w:marLeft w:val="0"/>
          <w:marRight w:val="0"/>
          <w:marTop w:val="0"/>
          <w:marBottom w:val="0"/>
          <w:divBdr>
            <w:top w:val="none" w:sz="0" w:space="0" w:color="auto"/>
            <w:left w:val="none" w:sz="0" w:space="0" w:color="auto"/>
            <w:bottom w:val="none" w:sz="0" w:space="0" w:color="auto"/>
            <w:right w:val="none" w:sz="0" w:space="0" w:color="auto"/>
          </w:divBdr>
          <w:divsChild>
            <w:div w:id="1955550416">
              <w:marLeft w:val="-75"/>
              <w:marRight w:val="0"/>
              <w:marTop w:val="30"/>
              <w:marBottom w:val="30"/>
              <w:divBdr>
                <w:top w:val="none" w:sz="0" w:space="0" w:color="auto"/>
                <w:left w:val="none" w:sz="0" w:space="0" w:color="auto"/>
                <w:bottom w:val="none" w:sz="0" w:space="0" w:color="auto"/>
                <w:right w:val="none" w:sz="0" w:space="0" w:color="auto"/>
              </w:divBdr>
              <w:divsChild>
                <w:div w:id="95950098">
                  <w:marLeft w:val="0"/>
                  <w:marRight w:val="0"/>
                  <w:marTop w:val="0"/>
                  <w:marBottom w:val="0"/>
                  <w:divBdr>
                    <w:top w:val="none" w:sz="0" w:space="0" w:color="auto"/>
                    <w:left w:val="none" w:sz="0" w:space="0" w:color="auto"/>
                    <w:bottom w:val="none" w:sz="0" w:space="0" w:color="auto"/>
                    <w:right w:val="none" w:sz="0" w:space="0" w:color="auto"/>
                  </w:divBdr>
                  <w:divsChild>
                    <w:div w:id="1031421059">
                      <w:marLeft w:val="0"/>
                      <w:marRight w:val="0"/>
                      <w:marTop w:val="0"/>
                      <w:marBottom w:val="0"/>
                      <w:divBdr>
                        <w:top w:val="none" w:sz="0" w:space="0" w:color="auto"/>
                        <w:left w:val="none" w:sz="0" w:space="0" w:color="auto"/>
                        <w:bottom w:val="none" w:sz="0" w:space="0" w:color="auto"/>
                        <w:right w:val="none" w:sz="0" w:space="0" w:color="auto"/>
                      </w:divBdr>
                    </w:div>
                  </w:divsChild>
                </w:div>
                <w:div w:id="185293665">
                  <w:marLeft w:val="0"/>
                  <w:marRight w:val="0"/>
                  <w:marTop w:val="0"/>
                  <w:marBottom w:val="0"/>
                  <w:divBdr>
                    <w:top w:val="none" w:sz="0" w:space="0" w:color="auto"/>
                    <w:left w:val="none" w:sz="0" w:space="0" w:color="auto"/>
                    <w:bottom w:val="none" w:sz="0" w:space="0" w:color="auto"/>
                    <w:right w:val="none" w:sz="0" w:space="0" w:color="auto"/>
                  </w:divBdr>
                  <w:divsChild>
                    <w:div w:id="1111440198">
                      <w:marLeft w:val="0"/>
                      <w:marRight w:val="0"/>
                      <w:marTop w:val="0"/>
                      <w:marBottom w:val="0"/>
                      <w:divBdr>
                        <w:top w:val="none" w:sz="0" w:space="0" w:color="auto"/>
                        <w:left w:val="none" w:sz="0" w:space="0" w:color="auto"/>
                        <w:bottom w:val="none" w:sz="0" w:space="0" w:color="auto"/>
                        <w:right w:val="none" w:sz="0" w:space="0" w:color="auto"/>
                      </w:divBdr>
                    </w:div>
                  </w:divsChild>
                </w:div>
                <w:div w:id="209994852">
                  <w:marLeft w:val="0"/>
                  <w:marRight w:val="0"/>
                  <w:marTop w:val="0"/>
                  <w:marBottom w:val="0"/>
                  <w:divBdr>
                    <w:top w:val="none" w:sz="0" w:space="0" w:color="auto"/>
                    <w:left w:val="none" w:sz="0" w:space="0" w:color="auto"/>
                    <w:bottom w:val="none" w:sz="0" w:space="0" w:color="auto"/>
                    <w:right w:val="none" w:sz="0" w:space="0" w:color="auto"/>
                  </w:divBdr>
                  <w:divsChild>
                    <w:div w:id="127016352">
                      <w:marLeft w:val="0"/>
                      <w:marRight w:val="0"/>
                      <w:marTop w:val="0"/>
                      <w:marBottom w:val="0"/>
                      <w:divBdr>
                        <w:top w:val="none" w:sz="0" w:space="0" w:color="auto"/>
                        <w:left w:val="none" w:sz="0" w:space="0" w:color="auto"/>
                        <w:bottom w:val="none" w:sz="0" w:space="0" w:color="auto"/>
                        <w:right w:val="none" w:sz="0" w:space="0" w:color="auto"/>
                      </w:divBdr>
                    </w:div>
                  </w:divsChild>
                </w:div>
                <w:div w:id="292488476">
                  <w:marLeft w:val="0"/>
                  <w:marRight w:val="0"/>
                  <w:marTop w:val="0"/>
                  <w:marBottom w:val="0"/>
                  <w:divBdr>
                    <w:top w:val="none" w:sz="0" w:space="0" w:color="auto"/>
                    <w:left w:val="none" w:sz="0" w:space="0" w:color="auto"/>
                    <w:bottom w:val="none" w:sz="0" w:space="0" w:color="auto"/>
                    <w:right w:val="none" w:sz="0" w:space="0" w:color="auto"/>
                  </w:divBdr>
                  <w:divsChild>
                    <w:div w:id="896162909">
                      <w:marLeft w:val="0"/>
                      <w:marRight w:val="0"/>
                      <w:marTop w:val="0"/>
                      <w:marBottom w:val="0"/>
                      <w:divBdr>
                        <w:top w:val="none" w:sz="0" w:space="0" w:color="auto"/>
                        <w:left w:val="none" w:sz="0" w:space="0" w:color="auto"/>
                        <w:bottom w:val="none" w:sz="0" w:space="0" w:color="auto"/>
                        <w:right w:val="none" w:sz="0" w:space="0" w:color="auto"/>
                      </w:divBdr>
                    </w:div>
                  </w:divsChild>
                </w:div>
                <w:div w:id="353388944">
                  <w:marLeft w:val="0"/>
                  <w:marRight w:val="0"/>
                  <w:marTop w:val="0"/>
                  <w:marBottom w:val="0"/>
                  <w:divBdr>
                    <w:top w:val="none" w:sz="0" w:space="0" w:color="auto"/>
                    <w:left w:val="none" w:sz="0" w:space="0" w:color="auto"/>
                    <w:bottom w:val="none" w:sz="0" w:space="0" w:color="auto"/>
                    <w:right w:val="none" w:sz="0" w:space="0" w:color="auto"/>
                  </w:divBdr>
                  <w:divsChild>
                    <w:div w:id="555359431">
                      <w:marLeft w:val="0"/>
                      <w:marRight w:val="0"/>
                      <w:marTop w:val="0"/>
                      <w:marBottom w:val="0"/>
                      <w:divBdr>
                        <w:top w:val="none" w:sz="0" w:space="0" w:color="auto"/>
                        <w:left w:val="none" w:sz="0" w:space="0" w:color="auto"/>
                        <w:bottom w:val="none" w:sz="0" w:space="0" w:color="auto"/>
                        <w:right w:val="none" w:sz="0" w:space="0" w:color="auto"/>
                      </w:divBdr>
                    </w:div>
                  </w:divsChild>
                </w:div>
                <w:div w:id="379859993">
                  <w:marLeft w:val="0"/>
                  <w:marRight w:val="0"/>
                  <w:marTop w:val="0"/>
                  <w:marBottom w:val="0"/>
                  <w:divBdr>
                    <w:top w:val="none" w:sz="0" w:space="0" w:color="auto"/>
                    <w:left w:val="none" w:sz="0" w:space="0" w:color="auto"/>
                    <w:bottom w:val="none" w:sz="0" w:space="0" w:color="auto"/>
                    <w:right w:val="none" w:sz="0" w:space="0" w:color="auto"/>
                  </w:divBdr>
                  <w:divsChild>
                    <w:div w:id="709770185">
                      <w:marLeft w:val="0"/>
                      <w:marRight w:val="0"/>
                      <w:marTop w:val="0"/>
                      <w:marBottom w:val="0"/>
                      <w:divBdr>
                        <w:top w:val="none" w:sz="0" w:space="0" w:color="auto"/>
                        <w:left w:val="none" w:sz="0" w:space="0" w:color="auto"/>
                        <w:bottom w:val="none" w:sz="0" w:space="0" w:color="auto"/>
                        <w:right w:val="none" w:sz="0" w:space="0" w:color="auto"/>
                      </w:divBdr>
                    </w:div>
                  </w:divsChild>
                </w:div>
                <w:div w:id="520700553">
                  <w:marLeft w:val="0"/>
                  <w:marRight w:val="0"/>
                  <w:marTop w:val="0"/>
                  <w:marBottom w:val="0"/>
                  <w:divBdr>
                    <w:top w:val="none" w:sz="0" w:space="0" w:color="auto"/>
                    <w:left w:val="none" w:sz="0" w:space="0" w:color="auto"/>
                    <w:bottom w:val="none" w:sz="0" w:space="0" w:color="auto"/>
                    <w:right w:val="none" w:sz="0" w:space="0" w:color="auto"/>
                  </w:divBdr>
                  <w:divsChild>
                    <w:div w:id="2010979371">
                      <w:marLeft w:val="0"/>
                      <w:marRight w:val="0"/>
                      <w:marTop w:val="0"/>
                      <w:marBottom w:val="0"/>
                      <w:divBdr>
                        <w:top w:val="none" w:sz="0" w:space="0" w:color="auto"/>
                        <w:left w:val="none" w:sz="0" w:space="0" w:color="auto"/>
                        <w:bottom w:val="none" w:sz="0" w:space="0" w:color="auto"/>
                        <w:right w:val="none" w:sz="0" w:space="0" w:color="auto"/>
                      </w:divBdr>
                    </w:div>
                  </w:divsChild>
                </w:div>
                <w:div w:id="578708745">
                  <w:marLeft w:val="0"/>
                  <w:marRight w:val="0"/>
                  <w:marTop w:val="0"/>
                  <w:marBottom w:val="0"/>
                  <w:divBdr>
                    <w:top w:val="none" w:sz="0" w:space="0" w:color="auto"/>
                    <w:left w:val="none" w:sz="0" w:space="0" w:color="auto"/>
                    <w:bottom w:val="none" w:sz="0" w:space="0" w:color="auto"/>
                    <w:right w:val="none" w:sz="0" w:space="0" w:color="auto"/>
                  </w:divBdr>
                  <w:divsChild>
                    <w:div w:id="970283809">
                      <w:marLeft w:val="0"/>
                      <w:marRight w:val="0"/>
                      <w:marTop w:val="0"/>
                      <w:marBottom w:val="0"/>
                      <w:divBdr>
                        <w:top w:val="none" w:sz="0" w:space="0" w:color="auto"/>
                        <w:left w:val="none" w:sz="0" w:space="0" w:color="auto"/>
                        <w:bottom w:val="none" w:sz="0" w:space="0" w:color="auto"/>
                        <w:right w:val="none" w:sz="0" w:space="0" w:color="auto"/>
                      </w:divBdr>
                    </w:div>
                  </w:divsChild>
                </w:div>
                <w:div w:id="642274698">
                  <w:marLeft w:val="0"/>
                  <w:marRight w:val="0"/>
                  <w:marTop w:val="0"/>
                  <w:marBottom w:val="0"/>
                  <w:divBdr>
                    <w:top w:val="none" w:sz="0" w:space="0" w:color="auto"/>
                    <w:left w:val="none" w:sz="0" w:space="0" w:color="auto"/>
                    <w:bottom w:val="none" w:sz="0" w:space="0" w:color="auto"/>
                    <w:right w:val="none" w:sz="0" w:space="0" w:color="auto"/>
                  </w:divBdr>
                  <w:divsChild>
                    <w:div w:id="644745508">
                      <w:marLeft w:val="0"/>
                      <w:marRight w:val="0"/>
                      <w:marTop w:val="0"/>
                      <w:marBottom w:val="0"/>
                      <w:divBdr>
                        <w:top w:val="none" w:sz="0" w:space="0" w:color="auto"/>
                        <w:left w:val="none" w:sz="0" w:space="0" w:color="auto"/>
                        <w:bottom w:val="none" w:sz="0" w:space="0" w:color="auto"/>
                        <w:right w:val="none" w:sz="0" w:space="0" w:color="auto"/>
                      </w:divBdr>
                    </w:div>
                  </w:divsChild>
                </w:div>
                <w:div w:id="870457518">
                  <w:marLeft w:val="0"/>
                  <w:marRight w:val="0"/>
                  <w:marTop w:val="0"/>
                  <w:marBottom w:val="0"/>
                  <w:divBdr>
                    <w:top w:val="none" w:sz="0" w:space="0" w:color="auto"/>
                    <w:left w:val="none" w:sz="0" w:space="0" w:color="auto"/>
                    <w:bottom w:val="none" w:sz="0" w:space="0" w:color="auto"/>
                    <w:right w:val="none" w:sz="0" w:space="0" w:color="auto"/>
                  </w:divBdr>
                  <w:divsChild>
                    <w:div w:id="1406412570">
                      <w:marLeft w:val="0"/>
                      <w:marRight w:val="0"/>
                      <w:marTop w:val="0"/>
                      <w:marBottom w:val="0"/>
                      <w:divBdr>
                        <w:top w:val="none" w:sz="0" w:space="0" w:color="auto"/>
                        <w:left w:val="none" w:sz="0" w:space="0" w:color="auto"/>
                        <w:bottom w:val="none" w:sz="0" w:space="0" w:color="auto"/>
                        <w:right w:val="none" w:sz="0" w:space="0" w:color="auto"/>
                      </w:divBdr>
                    </w:div>
                  </w:divsChild>
                </w:div>
                <w:div w:id="1000351893">
                  <w:marLeft w:val="0"/>
                  <w:marRight w:val="0"/>
                  <w:marTop w:val="0"/>
                  <w:marBottom w:val="0"/>
                  <w:divBdr>
                    <w:top w:val="none" w:sz="0" w:space="0" w:color="auto"/>
                    <w:left w:val="none" w:sz="0" w:space="0" w:color="auto"/>
                    <w:bottom w:val="none" w:sz="0" w:space="0" w:color="auto"/>
                    <w:right w:val="none" w:sz="0" w:space="0" w:color="auto"/>
                  </w:divBdr>
                  <w:divsChild>
                    <w:div w:id="1024744963">
                      <w:marLeft w:val="0"/>
                      <w:marRight w:val="0"/>
                      <w:marTop w:val="0"/>
                      <w:marBottom w:val="0"/>
                      <w:divBdr>
                        <w:top w:val="none" w:sz="0" w:space="0" w:color="auto"/>
                        <w:left w:val="none" w:sz="0" w:space="0" w:color="auto"/>
                        <w:bottom w:val="none" w:sz="0" w:space="0" w:color="auto"/>
                        <w:right w:val="none" w:sz="0" w:space="0" w:color="auto"/>
                      </w:divBdr>
                    </w:div>
                  </w:divsChild>
                </w:div>
                <w:div w:id="1006784386">
                  <w:marLeft w:val="0"/>
                  <w:marRight w:val="0"/>
                  <w:marTop w:val="0"/>
                  <w:marBottom w:val="0"/>
                  <w:divBdr>
                    <w:top w:val="none" w:sz="0" w:space="0" w:color="auto"/>
                    <w:left w:val="none" w:sz="0" w:space="0" w:color="auto"/>
                    <w:bottom w:val="none" w:sz="0" w:space="0" w:color="auto"/>
                    <w:right w:val="none" w:sz="0" w:space="0" w:color="auto"/>
                  </w:divBdr>
                  <w:divsChild>
                    <w:div w:id="568879093">
                      <w:marLeft w:val="0"/>
                      <w:marRight w:val="0"/>
                      <w:marTop w:val="0"/>
                      <w:marBottom w:val="0"/>
                      <w:divBdr>
                        <w:top w:val="none" w:sz="0" w:space="0" w:color="auto"/>
                        <w:left w:val="none" w:sz="0" w:space="0" w:color="auto"/>
                        <w:bottom w:val="none" w:sz="0" w:space="0" w:color="auto"/>
                        <w:right w:val="none" w:sz="0" w:space="0" w:color="auto"/>
                      </w:divBdr>
                    </w:div>
                  </w:divsChild>
                </w:div>
                <w:div w:id="1079593882">
                  <w:marLeft w:val="0"/>
                  <w:marRight w:val="0"/>
                  <w:marTop w:val="0"/>
                  <w:marBottom w:val="0"/>
                  <w:divBdr>
                    <w:top w:val="none" w:sz="0" w:space="0" w:color="auto"/>
                    <w:left w:val="none" w:sz="0" w:space="0" w:color="auto"/>
                    <w:bottom w:val="none" w:sz="0" w:space="0" w:color="auto"/>
                    <w:right w:val="none" w:sz="0" w:space="0" w:color="auto"/>
                  </w:divBdr>
                  <w:divsChild>
                    <w:div w:id="273290176">
                      <w:marLeft w:val="0"/>
                      <w:marRight w:val="0"/>
                      <w:marTop w:val="0"/>
                      <w:marBottom w:val="0"/>
                      <w:divBdr>
                        <w:top w:val="none" w:sz="0" w:space="0" w:color="auto"/>
                        <w:left w:val="none" w:sz="0" w:space="0" w:color="auto"/>
                        <w:bottom w:val="none" w:sz="0" w:space="0" w:color="auto"/>
                        <w:right w:val="none" w:sz="0" w:space="0" w:color="auto"/>
                      </w:divBdr>
                    </w:div>
                  </w:divsChild>
                </w:div>
                <w:div w:id="1224943936">
                  <w:marLeft w:val="0"/>
                  <w:marRight w:val="0"/>
                  <w:marTop w:val="0"/>
                  <w:marBottom w:val="0"/>
                  <w:divBdr>
                    <w:top w:val="none" w:sz="0" w:space="0" w:color="auto"/>
                    <w:left w:val="none" w:sz="0" w:space="0" w:color="auto"/>
                    <w:bottom w:val="none" w:sz="0" w:space="0" w:color="auto"/>
                    <w:right w:val="none" w:sz="0" w:space="0" w:color="auto"/>
                  </w:divBdr>
                  <w:divsChild>
                    <w:div w:id="796411454">
                      <w:marLeft w:val="0"/>
                      <w:marRight w:val="0"/>
                      <w:marTop w:val="0"/>
                      <w:marBottom w:val="0"/>
                      <w:divBdr>
                        <w:top w:val="none" w:sz="0" w:space="0" w:color="auto"/>
                        <w:left w:val="none" w:sz="0" w:space="0" w:color="auto"/>
                        <w:bottom w:val="none" w:sz="0" w:space="0" w:color="auto"/>
                        <w:right w:val="none" w:sz="0" w:space="0" w:color="auto"/>
                      </w:divBdr>
                    </w:div>
                  </w:divsChild>
                </w:div>
                <w:div w:id="1313021021">
                  <w:marLeft w:val="0"/>
                  <w:marRight w:val="0"/>
                  <w:marTop w:val="0"/>
                  <w:marBottom w:val="0"/>
                  <w:divBdr>
                    <w:top w:val="none" w:sz="0" w:space="0" w:color="auto"/>
                    <w:left w:val="none" w:sz="0" w:space="0" w:color="auto"/>
                    <w:bottom w:val="none" w:sz="0" w:space="0" w:color="auto"/>
                    <w:right w:val="none" w:sz="0" w:space="0" w:color="auto"/>
                  </w:divBdr>
                  <w:divsChild>
                    <w:div w:id="415634168">
                      <w:marLeft w:val="0"/>
                      <w:marRight w:val="0"/>
                      <w:marTop w:val="0"/>
                      <w:marBottom w:val="0"/>
                      <w:divBdr>
                        <w:top w:val="none" w:sz="0" w:space="0" w:color="auto"/>
                        <w:left w:val="none" w:sz="0" w:space="0" w:color="auto"/>
                        <w:bottom w:val="none" w:sz="0" w:space="0" w:color="auto"/>
                        <w:right w:val="none" w:sz="0" w:space="0" w:color="auto"/>
                      </w:divBdr>
                    </w:div>
                  </w:divsChild>
                </w:div>
                <w:div w:id="1488277941">
                  <w:marLeft w:val="0"/>
                  <w:marRight w:val="0"/>
                  <w:marTop w:val="0"/>
                  <w:marBottom w:val="0"/>
                  <w:divBdr>
                    <w:top w:val="none" w:sz="0" w:space="0" w:color="auto"/>
                    <w:left w:val="none" w:sz="0" w:space="0" w:color="auto"/>
                    <w:bottom w:val="none" w:sz="0" w:space="0" w:color="auto"/>
                    <w:right w:val="none" w:sz="0" w:space="0" w:color="auto"/>
                  </w:divBdr>
                  <w:divsChild>
                    <w:div w:id="1395007205">
                      <w:marLeft w:val="0"/>
                      <w:marRight w:val="0"/>
                      <w:marTop w:val="0"/>
                      <w:marBottom w:val="0"/>
                      <w:divBdr>
                        <w:top w:val="none" w:sz="0" w:space="0" w:color="auto"/>
                        <w:left w:val="none" w:sz="0" w:space="0" w:color="auto"/>
                        <w:bottom w:val="none" w:sz="0" w:space="0" w:color="auto"/>
                        <w:right w:val="none" w:sz="0" w:space="0" w:color="auto"/>
                      </w:divBdr>
                    </w:div>
                  </w:divsChild>
                </w:div>
                <w:div w:id="1603762672">
                  <w:marLeft w:val="0"/>
                  <w:marRight w:val="0"/>
                  <w:marTop w:val="0"/>
                  <w:marBottom w:val="0"/>
                  <w:divBdr>
                    <w:top w:val="none" w:sz="0" w:space="0" w:color="auto"/>
                    <w:left w:val="none" w:sz="0" w:space="0" w:color="auto"/>
                    <w:bottom w:val="none" w:sz="0" w:space="0" w:color="auto"/>
                    <w:right w:val="none" w:sz="0" w:space="0" w:color="auto"/>
                  </w:divBdr>
                  <w:divsChild>
                    <w:div w:id="284392516">
                      <w:marLeft w:val="0"/>
                      <w:marRight w:val="0"/>
                      <w:marTop w:val="0"/>
                      <w:marBottom w:val="0"/>
                      <w:divBdr>
                        <w:top w:val="none" w:sz="0" w:space="0" w:color="auto"/>
                        <w:left w:val="none" w:sz="0" w:space="0" w:color="auto"/>
                        <w:bottom w:val="none" w:sz="0" w:space="0" w:color="auto"/>
                        <w:right w:val="none" w:sz="0" w:space="0" w:color="auto"/>
                      </w:divBdr>
                    </w:div>
                  </w:divsChild>
                </w:div>
                <w:div w:id="2132086496">
                  <w:marLeft w:val="0"/>
                  <w:marRight w:val="0"/>
                  <w:marTop w:val="0"/>
                  <w:marBottom w:val="0"/>
                  <w:divBdr>
                    <w:top w:val="none" w:sz="0" w:space="0" w:color="auto"/>
                    <w:left w:val="none" w:sz="0" w:space="0" w:color="auto"/>
                    <w:bottom w:val="none" w:sz="0" w:space="0" w:color="auto"/>
                    <w:right w:val="none" w:sz="0" w:space="0" w:color="auto"/>
                  </w:divBdr>
                  <w:divsChild>
                    <w:div w:id="3648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6476">
          <w:marLeft w:val="0"/>
          <w:marRight w:val="0"/>
          <w:marTop w:val="0"/>
          <w:marBottom w:val="0"/>
          <w:divBdr>
            <w:top w:val="none" w:sz="0" w:space="0" w:color="auto"/>
            <w:left w:val="none" w:sz="0" w:space="0" w:color="auto"/>
            <w:bottom w:val="none" w:sz="0" w:space="0" w:color="auto"/>
            <w:right w:val="none" w:sz="0" w:space="0" w:color="auto"/>
          </w:divBdr>
        </w:div>
        <w:div w:id="1696274999">
          <w:marLeft w:val="0"/>
          <w:marRight w:val="0"/>
          <w:marTop w:val="0"/>
          <w:marBottom w:val="0"/>
          <w:divBdr>
            <w:top w:val="none" w:sz="0" w:space="0" w:color="auto"/>
            <w:left w:val="none" w:sz="0" w:space="0" w:color="auto"/>
            <w:bottom w:val="none" w:sz="0" w:space="0" w:color="auto"/>
            <w:right w:val="none" w:sz="0" w:space="0" w:color="auto"/>
          </w:divBdr>
          <w:divsChild>
            <w:div w:id="109396008">
              <w:marLeft w:val="0"/>
              <w:marRight w:val="0"/>
              <w:marTop w:val="0"/>
              <w:marBottom w:val="0"/>
              <w:divBdr>
                <w:top w:val="none" w:sz="0" w:space="0" w:color="auto"/>
                <w:left w:val="none" w:sz="0" w:space="0" w:color="auto"/>
                <w:bottom w:val="none" w:sz="0" w:space="0" w:color="auto"/>
                <w:right w:val="none" w:sz="0" w:space="0" w:color="auto"/>
              </w:divBdr>
            </w:div>
            <w:div w:id="225846702">
              <w:marLeft w:val="0"/>
              <w:marRight w:val="0"/>
              <w:marTop w:val="0"/>
              <w:marBottom w:val="0"/>
              <w:divBdr>
                <w:top w:val="none" w:sz="0" w:space="0" w:color="auto"/>
                <w:left w:val="none" w:sz="0" w:space="0" w:color="auto"/>
                <w:bottom w:val="none" w:sz="0" w:space="0" w:color="auto"/>
                <w:right w:val="none" w:sz="0" w:space="0" w:color="auto"/>
              </w:divBdr>
            </w:div>
            <w:div w:id="257562387">
              <w:marLeft w:val="0"/>
              <w:marRight w:val="0"/>
              <w:marTop w:val="0"/>
              <w:marBottom w:val="0"/>
              <w:divBdr>
                <w:top w:val="none" w:sz="0" w:space="0" w:color="auto"/>
                <w:left w:val="none" w:sz="0" w:space="0" w:color="auto"/>
                <w:bottom w:val="none" w:sz="0" w:space="0" w:color="auto"/>
                <w:right w:val="none" w:sz="0" w:space="0" w:color="auto"/>
              </w:divBdr>
            </w:div>
            <w:div w:id="342633741">
              <w:marLeft w:val="0"/>
              <w:marRight w:val="0"/>
              <w:marTop w:val="0"/>
              <w:marBottom w:val="0"/>
              <w:divBdr>
                <w:top w:val="none" w:sz="0" w:space="0" w:color="auto"/>
                <w:left w:val="none" w:sz="0" w:space="0" w:color="auto"/>
                <w:bottom w:val="none" w:sz="0" w:space="0" w:color="auto"/>
                <w:right w:val="none" w:sz="0" w:space="0" w:color="auto"/>
              </w:divBdr>
            </w:div>
            <w:div w:id="786775707">
              <w:marLeft w:val="0"/>
              <w:marRight w:val="0"/>
              <w:marTop w:val="0"/>
              <w:marBottom w:val="0"/>
              <w:divBdr>
                <w:top w:val="none" w:sz="0" w:space="0" w:color="auto"/>
                <w:left w:val="none" w:sz="0" w:space="0" w:color="auto"/>
                <w:bottom w:val="none" w:sz="0" w:space="0" w:color="auto"/>
                <w:right w:val="none" w:sz="0" w:space="0" w:color="auto"/>
              </w:divBdr>
            </w:div>
            <w:div w:id="877009745">
              <w:marLeft w:val="0"/>
              <w:marRight w:val="0"/>
              <w:marTop w:val="0"/>
              <w:marBottom w:val="0"/>
              <w:divBdr>
                <w:top w:val="none" w:sz="0" w:space="0" w:color="auto"/>
                <w:left w:val="none" w:sz="0" w:space="0" w:color="auto"/>
                <w:bottom w:val="none" w:sz="0" w:space="0" w:color="auto"/>
                <w:right w:val="none" w:sz="0" w:space="0" w:color="auto"/>
              </w:divBdr>
            </w:div>
            <w:div w:id="1017199783">
              <w:marLeft w:val="0"/>
              <w:marRight w:val="0"/>
              <w:marTop w:val="0"/>
              <w:marBottom w:val="0"/>
              <w:divBdr>
                <w:top w:val="none" w:sz="0" w:space="0" w:color="auto"/>
                <w:left w:val="none" w:sz="0" w:space="0" w:color="auto"/>
                <w:bottom w:val="none" w:sz="0" w:space="0" w:color="auto"/>
                <w:right w:val="none" w:sz="0" w:space="0" w:color="auto"/>
              </w:divBdr>
            </w:div>
            <w:div w:id="1187599054">
              <w:marLeft w:val="0"/>
              <w:marRight w:val="0"/>
              <w:marTop w:val="0"/>
              <w:marBottom w:val="0"/>
              <w:divBdr>
                <w:top w:val="none" w:sz="0" w:space="0" w:color="auto"/>
                <w:left w:val="none" w:sz="0" w:space="0" w:color="auto"/>
                <w:bottom w:val="none" w:sz="0" w:space="0" w:color="auto"/>
                <w:right w:val="none" w:sz="0" w:space="0" w:color="auto"/>
              </w:divBdr>
            </w:div>
            <w:div w:id="1297488572">
              <w:marLeft w:val="0"/>
              <w:marRight w:val="0"/>
              <w:marTop w:val="0"/>
              <w:marBottom w:val="0"/>
              <w:divBdr>
                <w:top w:val="none" w:sz="0" w:space="0" w:color="auto"/>
                <w:left w:val="none" w:sz="0" w:space="0" w:color="auto"/>
                <w:bottom w:val="none" w:sz="0" w:space="0" w:color="auto"/>
                <w:right w:val="none" w:sz="0" w:space="0" w:color="auto"/>
              </w:divBdr>
            </w:div>
            <w:div w:id="1422750864">
              <w:marLeft w:val="0"/>
              <w:marRight w:val="0"/>
              <w:marTop w:val="0"/>
              <w:marBottom w:val="0"/>
              <w:divBdr>
                <w:top w:val="none" w:sz="0" w:space="0" w:color="auto"/>
                <w:left w:val="none" w:sz="0" w:space="0" w:color="auto"/>
                <w:bottom w:val="none" w:sz="0" w:space="0" w:color="auto"/>
                <w:right w:val="none" w:sz="0" w:space="0" w:color="auto"/>
              </w:divBdr>
            </w:div>
            <w:div w:id="1537696137">
              <w:marLeft w:val="0"/>
              <w:marRight w:val="0"/>
              <w:marTop w:val="0"/>
              <w:marBottom w:val="0"/>
              <w:divBdr>
                <w:top w:val="none" w:sz="0" w:space="0" w:color="auto"/>
                <w:left w:val="none" w:sz="0" w:space="0" w:color="auto"/>
                <w:bottom w:val="none" w:sz="0" w:space="0" w:color="auto"/>
                <w:right w:val="none" w:sz="0" w:space="0" w:color="auto"/>
              </w:divBdr>
            </w:div>
            <w:div w:id="1577931458">
              <w:marLeft w:val="0"/>
              <w:marRight w:val="0"/>
              <w:marTop w:val="0"/>
              <w:marBottom w:val="0"/>
              <w:divBdr>
                <w:top w:val="none" w:sz="0" w:space="0" w:color="auto"/>
                <w:left w:val="none" w:sz="0" w:space="0" w:color="auto"/>
                <w:bottom w:val="none" w:sz="0" w:space="0" w:color="auto"/>
                <w:right w:val="none" w:sz="0" w:space="0" w:color="auto"/>
              </w:divBdr>
            </w:div>
            <w:div w:id="2089881651">
              <w:marLeft w:val="0"/>
              <w:marRight w:val="0"/>
              <w:marTop w:val="0"/>
              <w:marBottom w:val="0"/>
              <w:divBdr>
                <w:top w:val="none" w:sz="0" w:space="0" w:color="auto"/>
                <w:left w:val="none" w:sz="0" w:space="0" w:color="auto"/>
                <w:bottom w:val="none" w:sz="0" w:space="0" w:color="auto"/>
                <w:right w:val="none" w:sz="0" w:space="0" w:color="auto"/>
              </w:divBdr>
            </w:div>
          </w:divsChild>
        </w:div>
        <w:div w:id="1741437838">
          <w:marLeft w:val="0"/>
          <w:marRight w:val="0"/>
          <w:marTop w:val="0"/>
          <w:marBottom w:val="0"/>
          <w:divBdr>
            <w:top w:val="none" w:sz="0" w:space="0" w:color="auto"/>
            <w:left w:val="none" w:sz="0" w:space="0" w:color="auto"/>
            <w:bottom w:val="none" w:sz="0" w:space="0" w:color="auto"/>
            <w:right w:val="none" w:sz="0" w:space="0" w:color="auto"/>
          </w:divBdr>
        </w:div>
        <w:div w:id="1922105366">
          <w:marLeft w:val="0"/>
          <w:marRight w:val="0"/>
          <w:marTop w:val="0"/>
          <w:marBottom w:val="0"/>
          <w:divBdr>
            <w:top w:val="none" w:sz="0" w:space="0" w:color="auto"/>
            <w:left w:val="none" w:sz="0" w:space="0" w:color="auto"/>
            <w:bottom w:val="none" w:sz="0" w:space="0" w:color="auto"/>
            <w:right w:val="none" w:sz="0" w:space="0" w:color="auto"/>
          </w:divBdr>
        </w:div>
      </w:divsChild>
    </w:div>
    <w:div w:id="904140857">
      <w:bodyDiv w:val="1"/>
      <w:marLeft w:val="0"/>
      <w:marRight w:val="0"/>
      <w:marTop w:val="0"/>
      <w:marBottom w:val="0"/>
      <w:divBdr>
        <w:top w:val="none" w:sz="0" w:space="0" w:color="auto"/>
        <w:left w:val="none" w:sz="0" w:space="0" w:color="auto"/>
        <w:bottom w:val="none" w:sz="0" w:space="0" w:color="auto"/>
        <w:right w:val="none" w:sz="0" w:space="0" w:color="auto"/>
      </w:divBdr>
    </w:div>
    <w:div w:id="906452158">
      <w:bodyDiv w:val="1"/>
      <w:marLeft w:val="0"/>
      <w:marRight w:val="0"/>
      <w:marTop w:val="0"/>
      <w:marBottom w:val="0"/>
      <w:divBdr>
        <w:top w:val="none" w:sz="0" w:space="0" w:color="auto"/>
        <w:left w:val="none" w:sz="0" w:space="0" w:color="auto"/>
        <w:bottom w:val="none" w:sz="0" w:space="0" w:color="auto"/>
        <w:right w:val="none" w:sz="0" w:space="0" w:color="auto"/>
      </w:divBdr>
    </w:div>
    <w:div w:id="929386749">
      <w:bodyDiv w:val="1"/>
      <w:marLeft w:val="0"/>
      <w:marRight w:val="0"/>
      <w:marTop w:val="0"/>
      <w:marBottom w:val="0"/>
      <w:divBdr>
        <w:top w:val="none" w:sz="0" w:space="0" w:color="auto"/>
        <w:left w:val="none" w:sz="0" w:space="0" w:color="auto"/>
        <w:bottom w:val="none" w:sz="0" w:space="0" w:color="auto"/>
        <w:right w:val="none" w:sz="0" w:space="0" w:color="auto"/>
      </w:divBdr>
    </w:div>
    <w:div w:id="987707031">
      <w:bodyDiv w:val="1"/>
      <w:marLeft w:val="0"/>
      <w:marRight w:val="0"/>
      <w:marTop w:val="0"/>
      <w:marBottom w:val="0"/>
      <w:divBdr>
        <w:top w:val="none" w:sz="0" w:space="0" w:color="auto"/>
        <w:left w:val="none" w:sz="0" w:space="0" w:color="auto"/>
        <w:bottom w:val="none" w:sz="0" w:space="0" w:color="auto"/>
        <w:right w:val="none" w:sz="0" w:space="0" w:color="auto"/>
      </w:divBdr>
    </w:div>
    <w:div w:id="993023677">
      <w:bodyDiv w:val="1"/>
      <w:marLeft w:val="0"/>
      <w:marRight w:val="0"/>
      <w:marTop w:val="0"/>
      <w:marBottom w:val="0"/>
      <w:divBdr>
        <w:top w:val="none" w:sz="0" w:space="0" w:color="auto"/>
        <w:left w:val="none" w:sz="0" w:space="0" w:color="auto"/>
        <w:bottom w:val="none" w:sz="0" w:space="0" w:color="auto"/>
        <w:right w:val="none" w:sz="0" w:space="0" w:color="auto"/>
      </w:divBdr>
    </w:div>
    <w:div w:id="1030841639">
      <w:bodyDiv w:val="1"/>
      <w:marLeft w:val="0"/>
      <w:marRight w:val="0"/>
      <w:marTop w:val="0"/>
      <w:marBottom w:val="0"/>
      <w:divBdr>
        <w:top w:val="none" w:sz="0" w:space="0" w:color="auto"/>
        <w:left w:val="none" w:sz="0" w:space="0" w:color="auto"/>
        <w:bottom w:val="none" w:sz="0" w:space="0" w:color="auto"/>
        <w:right w:val="none" w:sz="0" w:space="0" w:color="auto"/>
      </w:divBdr>
    </w:div>
    <w:div w:id="1054044372">
      <w:bodyDiv w:val="1"/>
      <w:marLeft w:val="0"/>
      <w:marRight w:val="0"/>
      <w:marTop w:val="0"/>
      <w:marBottom w:val="0"/>
      <w:divBdr>
        <w:top w:val="none" w:sz="0" w:space="0" w:color="auto"/>
        <w:left w:val="none" w:sz="0" w:space="0" w:color="auto"/>
        <w:bottom w:val="none" w:sz="0" w:space="0" w:color="auto"/>
        <w:right w:val="none" w:sz="0" w:space="0" w:color="auto"/>
      </w:divBdr>
    </w:div>
    <w:div w:id="1072043607">
      <w:bodyDiv w:val="1"/>
      <w:marLeft w:val="0"/>
      <w:marRight w:val="0"/>
      <w:marTop w:val="0"/>
      <w:marBottom w:val="0"/>
      <w:divBdr>
        <w:top w:val="none" w:sz="0" w:space="0" w:color="auto"/>
        <w:left w:val="none" w:sz="0" w:space="0" w:color="auto"/>
        <w:bottom w:val="none" w:sz="0" w:space="0" w:color="auto"/>
        <w:right w:val="none" w:sz="0" w:space="0" w:color="auto"/>
      </w:divBdr>
    </w:div>
    <w:div w:id="1102069341">
      <w:bodyDiv w:val="1"/>
      <w:marLeft w:val="0"/>
      <w:marRight w:val="0"/>
      <w:marTop w:val="0"/>
      <w:marBottom w:val="0"/>
      <w:divBdr>
        <w:top w:val="none" w:sz="0" w:space="0" w:color="auto"/>
        <w:left w:val="none" w:sz="0" w:space="0" w:color="auto"/>
        <w:bottom w:val="none" w:sz="0" w:space="0" w:color="auto"/>
        <w:right w:val="none" w:sz="0" w:space="0" w:color="auto"/>
      </w:divBdr>
    </w:div>
    <w:div w:id="1103720955">
      <w:bodyDiv w:val="1"/>
      <w:marLeft w:val="0"/>
      <w:marRight w:val="0"/>
      <w:marTop w:val="0"/>
      <w:marBottom w:val="0"/>
      <w:divBdr>
        <w:top w:val="none" w:sz="0" w:space="0" w:color="auto"/>
        <w:left w:val="none" w:sz="0" w:space="0" w:color="auto"/>
        <w:bottom w:val="none" w:sz="0" w:space="0" w:color="auto"/>
        <w:right w:val="none" w:sz="0" w:space="0" w:color="auto"/>
      </w:divBdr>
    </w:div>
    <w:div w:id="1126923014">
      <w:bodyDiv w:val="1"/>
      <w:marLeft w:val="0"/>
      <w:marRight w:val="0"/>
      <w:marTop w:val="0"/>
      <w:marBottom w:val="0"/>
      <w:divBdr>
        <w:top w:val="none" w:sz="0" w:space="0" w:color="auto"/>
        <w:left w:val="none" w:sz="0" w:space="0" w:color="auto"/>
        <w:bottom w:val="none" w:sz="0" w:space="0" w:color="auto"/>
        <w:right w:val="none" w:sz="0" w:space="0" w:color="auto"/>
      </w:divBdr>
    </w:div>
    <w:div w:id="1143422835">
      <w:bodyDiv w:val="1"/>
      <w:marLeft w:val="0"/>
      <w:marRight w:val="0"/>
      <w:marTop w:val="0"/>
      <w:marBottom w:val="0"/>
      <w:divBdr>
        <w:top w:val="none" w:sz="0" w:space="0" w:color="auto"/>
        <w:left w:val="none" w:sz="0" w:space="0" w:color="auto"/>
        <w:bottom w:val="none" w:sz="0" w:space="0" w:color="auto"/>
        <w:right w:val="none" w:sz="0" w:space="0" w:color="auto"/>
      </w:divBdr>
    </w:div>
    <w:div w:id="1143500316">
      <w:bodyDiv w:val="1"/>
      <w:marLeft w:val="0"/>
      <w:marRight w:val="0"/>
      <w:marTop w:val="0"/>
      <w:marBottom w:val="0"/>
      <w:divBdr>
        <w:top w:val="none" w:sz="0" w:space="0" w:color="auto"/>
        <w:left w:val="none" w:sz="0" w:space="0" w:color="auto"/>
        <w:bottom w:val="none" w:sz="0" w:space="0" w:color="auto"/>
        <w:right w:val="none" w:sz="0" w:space="0" w:color="auto"/>
      </w:divBdr>
    </w:div>
    <w:div w:id="1182747614">
      <w:bodyDiv w:val="1"/>
      <w:marLeft w:val="0"/>
      <w:marRight w:val="0"/>
      <w:marTop w:val="0"/>
      <w:marBottom w:val="0"/>
      <w:divBdr>
        <w:top w:val="none" w:sz="0" w:space="0" w:color="auto"/>
        <w:left w:val="none" w:sz="0" w:space="0" w:color="auto"/>
        <w:bottom w:val="none" w:sz="0" w:space="0" w:color="auto"/>
        <w:right w:val="none" w:sz="0" w:space="0" w:color="auto"/>
      </w:divBdr>
      <w:divsChild>
        <w:div w:id="905385180">
          <w:marLeft w:val="547"/>
          <w:marRight w:val="0"/>
          <w:marTop w:val="106"/>
          <w:marBottom w:val="0"/>
          <w:divBdr>
            <w:top w:val="none" w:sz="0" w:space="0" w:color="auto"/>
            <w:left w:val="none" w:sz="0" w:space="0" w:color="auto"/>
            <w:bottom w:val="none" w:sz="0" w:space="0" w:color="auto"/>
            <w:right w:val="none" w:sz="0" w:space="0" w:color="auto"/>
          </w:divBdr>
        </w:div>
      </w:divsChild>
    </w:div>
    <w:div w:id="1199002760">
      <w:bodyDiv w:val="1"/>
      <w:marLeft w:val="0"/>
      <w:marRight w:val="0"/>
      <w:marTop w:val="0"/>
      <w:marBottom w:val="0"/>
      <w:divBdr>
        <w:top w:val="none" w:sz="0" w:space="0" w:color="auto"/>
        <w:left w:val="none" w:sz="0" w:space="0" w:color="auto"/>
        <w:bottom w:val="none" w:sz="0" w:space="0" w:color="auto"/>
        <w:right w:val="none" w:sz="0" w:space="0" w:color="auto"/>
      </w:divBdr>
    </w:div>
    <w:div w:id="1249384618">
      <w:bodyDiv w:val="1"/>
      <w:marLeft w:val="0"/>
      <w:marRight w:val="0"/>
      <w:marTop w:val="0"/>
      <w:marBottom w:val="0"/>
      <w:divBdr>
        <w:top w:val="none" w:sz="0" w:space="0" w:color="auto"/>
        <w:left w:val="none" w:sz="0" w:space="0" w:color="auto"/>
        <w:bottom w:val="none" w:sz="0" w:space="0" w:color="auto"/>
        <w:right w:val="none" w:sz="0" w:space="0" w:color="auto"/>
      </w:divBdr>
    </w:div>
    <w:div w:id="1253511602">
      <w:bodyDiv w:val="1"/>
      <w:marLeft w:val="0"/>
      <w:marRight w:val="0"/>
      <w:marTop w:val="0"/>
      <w:marBottom w:val="0"/>
      <w:divBdr>
        <w:top w:val="none" w:sz="0" w:space="0" w:color="auto"/>
        <w:left w:val="none" w:sz="0" w:space="0" w:color="auto"/>
        <w:bottom w:val="none" w:sz="0" w:space="0" w:color="auto"/>
        <w:right w:val="none" w:sz="0" w:space="0" w:color="auto"/>
      </w:divBdr>
    </w:div>
    <w:div w:id="1260135207">
      <w:bodyDiv w:val="1"/>
      <w:marLeft w:val="0"/>
      <w:marRight w:val="0"/>
      <w:marTop w:val="0"/>
      <w:marBottom w:val="0"/>
      <w:divBdr>
        <w:top w:val="none" w:sz="0" w:space="0" w:color="auto"/>
        <w:left w:val="none" w:sz="0" w:space="0" w:color="auto"/>
        <w:bottom w:val="none" w:sz="0" w:space="0" w:color="auto"/>
        <w:right w:val="none" w:sz="0" w:space="0" w:color="auto"/>
      </w:divBdr>
    </w:div>
    <w:div w:id="1267883156">
      <w:bodyDiv w:val="1"/>
      <w:marLeft w:val="0"/>
      <w:marRight w:val="0"/>
      <w:marTop w:val="0"/>
      <w:marBottom w:val="0"/>
      <w:divBdr>
        <w:top w:val="none" w:sz="0" w:space="0" w:color="auto"/>
        <w:left w:val="none" w:sz="0" w:space="0" w:color="auto"/>
        <w:bottom w:val="none" w:sz="0" w:space="0" w:color="auto"/>
        <w:right w:val="none" w:sz="0" w:space="0" w:color="auto"/>
      </w:divBdr>
    </w:div>
    <w:div w:id="1283994524">
      <w:bodyDiv w:val="1"/>
      <w:marLeft w:val="0"/>
      <w:marRight w:val="0"/>
      <w:marTop w:val="0"/>
      <w:marBottom w:val="0"/>
      <w:divBdr>
        <w:top w:val="none" w:sz="0" w:space="0" w:color="auto"/>
        <w:left w:val="none" w:sz="0" w:space="0" w:color="auto"/>
        <w:bottom w:val="none" w:sz="0" w:space="0" w:color="auto"/>
        <w:right w:val="none" w:sz="0" w:space="0" w:color="auto"/>
      </w:divBdr>
    </w:div>
    <w:div w:id="1292245596">
      <w:bodyDiv w:val="1"/>
      <w:marLeft w:val="0"/>
      <w:marRight w:val="0"/>
      <w:marTop w:val="0"/>
      <w:marBottom w:val="0"/>
      <w:divBdr>
        <w:top w:val="none" w:sz="0" w:space="0" w:color="auto"/>
        <w:left w:val="none" w:sz="0" w:space="0" w:color="auto"/>
        <w:bottom w:val="none" w:sz="0" w:space="0" w:color="auto"/>
        <w:right w:val="none" w:sz="0" w:space="0" w:color="auto"/>
      </w:divBdr>
    </w:div>
    <w:div w:id="1295796126">
      <w:bodyDiv w:val="1"/>
      <w:marLeft w:val="0"/>
      <w:marRight w:val="0"/>
      <w:marTop w:val="0"/>
      <w:marBottom w:val="0"/>
      <w:divBdr>
        <w:top w:val="none" w:sz="0" w:space="0" w:color="auto"/>
        <w:left w:val="none" w:sz="0" w:space="0" w:color="auto"/>
        <w:bottom w:val="none" w:sz="0" w:space="0" w:color="auto"/>
        <w:right w:val="none" w:sz="0" w:space="0" w:color="auto"/>
      </w:divBdr>
    </w:div>
    <w:div w:id="1319112921">
      <w:bodyDiv w:val="1"/>
      <w:marLeft w:val="0"/>
      <w:marRight w:val="0"/>
      <w:marTop w:val="0"/>
      <w:marBottom w:val="0"/>
      <w:divBdr>
        <w:top w:val="none" w:sz="0" w:space="0" w:color="auto"/>
        <w:left w:val="none" w:sz="0" w:space="0" w:color="auto"/>
        <w:bottom w:val="none" w:sz="0" w:space="0" w:color="auto"/>
        <w:right w:val="none" w:sz="0" w:space="0" w:color="auto"/>
      </w:divBdr>
    </w:div>
    <w:div w:id="1331180944">
      <w:bodyDiv w:val="1"/>
      <w:marLeft w:val="0"/>
      <w:marRight w:val="0"/>
      <w:marTop w:val="0"/>
      <w:marBottom w:val="0"/>
      <w:divBdr>
        <w:top w:val="none" w:sz="0" w:space="0" w:color="auto"/>
        <w:left w:val="none" w:sz="0" w:space="0" w:color="auto"/>
        <w:bottom w:val="none" w:sz="0" w:space="0" w:color="auto"/>
        <w:right w:val="none" w:sz="0" w:space="0" w:color="auto"/>
      </w:divBdr>
    </w:div>
    <w:div w:id="1368722654">
      <w:bodyDiv w:val="1"/>
      <w:marLeft w:val="0"/>
      <w:marRight w:val="0"/>
      <w:marTop w:val="0"/>
      <w:marBottom w:val="0"/>
      <w:divBdr>
        <w:top w:val="none" w:sz="0" w:space="0" w:color="auto"/>
        <w:left w:val="none" w:sz="0" w:space="0" w:color="auto"/>
        <w:bottom w:val="none" w:sz="0" w:space="0" w:color="auto"/>
        <w:right w:val="none" w:sz="0" w:space="0" w:color="auto"/>
      </w:divBdr>
    </w:div>
    <w:div w:id="1377241344">
      <w:bodyDiv w:val="1"/>
      <w:marLeft w:val="0"/>
      <w:marRight w:val="0"/>
      <w:marTop w:val="0"/>
      <w:marBottom w:val="0"/>
      <w:divBdr>
        <w:top w:val="none" w:sz="0" w:space="0" w:color="auto"/>
        <w:left w:val="none" w:sz="0" w:space="0" w:color="auto"/>
        <w:bottom w:val="none" w:sz="0" w:space="0" w:color="auto"/>
        <w:right w:val="none" w:sz="0" w:space="0" w:color="auto"/>
      </w:divBdr>
    </w:div>
    <w:div w:id="1413894594">
      <w:bodyDiv w:val="1"/>
      <w:marLeft w:val="0"/>
      <w:marRight w:val="0"/>
      <w:marTop w:val="0"/>
      <w:marBottom w:val="0"/>
      <w:divBdr>
        <w:top w:val="none" w:sz="0" w:space="0" w:color="auto"/>
        <w:left w:val="none" w:sz="0" w:space="0" w:color="auto"/>
        <w:bottom w:val="none" w:sz="0" w:space="0" w:color="auto"/>
        <w:right w:val="none" w:sz="0" w:space="0" w:color="auto"/>
      </w:divBdr>
    </w:div>
    <w:div w:id="1418018133">
      <w:bodyDiv w:val="1"/>
      <w:marLeft w:val="0"/>
      <w:marRight w:val="0"/>
      <w:marTop w:val="0"/>
      <w:marBottom w:val="0"/>
      <w:divBdr>
        <w:top w:val="none" w:sz="0" w:space="0" w:color="auto"/>
        <w:left w:val="none" w:sz="0" w:space="0" w:color="auto"/>
        <w:bottom w:val="none" w:sz="0" w:space="0" w:color="auto"/>
        <w:right w:val="none" w:sz="0" w:space="0" w:color="auto"/>
      </w:divBdr>
    </w:div>
    <w:div w:id="1424111253">
      <w:bodyDiv w:val="1"/>
      <w:marLeft w:val="0"/>
      <w:marRight w:val="0"/>
      <w:marTop w:val="0"/>
      <w:marBottom w:val="0"/>
      <w:divBdr>
        <w:top w:val="none" w:sz="0" w:space="0" w:color="auto"/>
        <w:left w:val="none" w:sz="0" w:space="0" w:color="auto"/>
        <w:bottom w:val="none" w:sz="0" w:space="0" w:color="auto"/>
        <w:right w:val="none" w:sz="0" w:space="0" w:color="auto"/>
      </w:divBdr>
      <w:divsChild>
        <w:div w:id="81030805">
          <w:marLeft w:val="0"/>
          <w:marRight w:val="0"/>
          <w:marTop w:val="0"/>
          <w:marBottom w:val="0"/>
          <w:divBdr>
            <w:top w:val="none" w:sz="0" w:space="0" w:color="auto"/>
            <w:left w:val="none" w:sz="0" w:space="0" w:color="auto"/>
            <w:bottom w:val="none" w:sz="0" w:space="0" w:color="auto"/>
            <w:right w:val="none" w:sz="0" w:space="0" w:color="auto"/>
          </w:divBdr>
          <w:divsChild>
            <w:div w:id="364140754">
              <w:marLeft w:val="0"/>
              <w:marRight w:val="0"/>
              <w:marTop w:val="0"/>
              <w:marBottom w:val="0"/>
              <w:divBdr>
                <w:top w:val="none" w:sz="0" w:space="0" w:color="auto"/>
                <w:left w:val="none" w:sz="0" w:space="0" w:color="auto"/>
                <w:bottom w:val="none" w:sz="0" w:space="0" w:color="auto"/>
                <w:right w:val="none" w:sz="0" w:space="0" w:color="auto"/>
              </w:divBdr>
            </w:div>
          </w:divsChild>
        </w:div>
        <w:div w:id="106438894">
          <w:marLeft w:val="0"/>
          <w:marRight w:val="0"/>
          <w:marTop w:val="0"/>
          <w:marBottom w:val="0"/>
          <w:divBdr>
            <w:top w:val="none" w:sz="0" w:space="0" w:color="auto"/>
            <w:left w:val="none" w:sz="0" w:space="0" w:color="auto"/>
            <w:bottom w:val="none" w:sz="0" w:space="0" w:color="auto"/>
            <w:right w:val="none" w:sz="0" w:space="0" w:color="auto"/>
          </w:divBdr>
          <w:divsChild>
            <w:div w:id="1646931961">
              <w:marLeft w:val="0"/>
              <w:marRight w:val="0"/>
              <w:marTop w:val="0"/>
              <w:marBottom w:val="0"/>
              <w:divBdr>
                <w:top w:val="none" w:sz="0" w:space="0" w:color="auto"/>
                <w:left w:val="none" w:sz="0" w:space="0" w:color="auto"/>
                <w:bottom w:val="none" w:sz="0" w:space="0" w:color="auto"/>
                <w:right w:val="none" w:sz="0" w:space="0" w:color="auto"/>
              </w:divBdr>
            </w:div>
          </w:divsChild>
        </w:div>
        <w:div w:id="165099403">
          <w:marLeft w:val="0"/>
          <w:marRight w:val="0"/>
          <w:marTop w:val="0"/>
          <w:marBottom w:val="0"/>
          <w:divBdr>
            <w:top w:val="none" w:sz="0" w:space="0" w:color="auto"/>
            <w:left w:val="none" w:sz="0" w:space="0" w:color="auto"/>
            <w:bottom w:val="none" w:sz="0" w:space="0" w:color="auto"/>
            <w:right w:val="none" w:sz="0" w:space="0" w:color="auto"/>
          </w:divBdr>
          <w:divsChild>
            <w:div w:id="1793861124">
              <w:marLeft w:val="0"/>
              <w:marRight w:val="0"/>
              <w:marTop w:val="0"/>
              <w:marBottom w:val="0"/>
              <w:divBdr>
                <w:top w:val="none" w:sz="0" w:space="0" w:color="auto"/>
                <w:left w:val="none" w:sz="0" w:space="0" w:color="auto"/>
                <w:bottom w:val="none" w:sz="0" w:space="0" w:color="auto"/>
                <w:right w:val="none" w:sz="0" w:space="0" w:color="auto"/>
              </w:divBdr>
            </w:div>
          </w:divsChild>
        </w:div>
        <w:div w:id="171069897">
          <w:marLeft w:val="0"/>
          <w:marRight w:val="0"/>
          <w:marTop w:val="0"/>
          <w:marBottom w:val="0"/>
          <w:divBdr>
            <w:top w:val="none" w:sz="0" w:space="0" w:color="auto"/>
            <w:left w:val="none" w:sz="0" w:space="0" w:color="auto"/>
            <w:bottom w:val="none" w:sz="0" w:space="0" w:color="auto"/>
            <w:right w:val="none" w:sz="0" w:space="0" w:color="auto"/>
          </w:divBdr>
          <w:divsChild>
            <w:div w:id="1513639681">
              <w:marLeft w:val="0"/>
              <w:marRight w:val="0"/>
              <w:marTop w:val="0"/>
              <w:marBottom w:val="0"/>
              <w:divBdr>
                <w:top w:val="none" w:sz="0" w:space="0" w:color="auto"/>
                <w:left w:val="none" w:sz="0" w:space="0" w:color="auto"/>
                <w:bottom w:val="none" w:sz="0" w:space="0" w:color="auto"/>
                <w:right w:val="none" w:sz="0" w:space="0" w:color="auto"/>
              </w:divBdr>
            </w:div>
          </w:divsChild>
        </w:div>
        <w:div w:id="303127627">
          <w:marLeft w:val="0"/>
          <w:marRight w:val="0"/>
          <w:marTop w:val="0"/>
          <w:marBottom w:val="0"/>
          <w:divBdr>
            <w:top w:val="none" w:sz="0" w:space="0" w:color="auto"/>
            <w:left w:val="none" w:sz="0" w:space="0" w:color="auto"/>
            <w:bottom w:val="none" w:sz="0" w:space="0" w:color="auto"/>
            <w:right w:val="none" w:sz="0" w:space="0" w:color="auto"/>
          </w:divBdr>
          <w:divsChild>
            <w:div w:id="2070225679">
              <w:marLeft w:val="0"/>
              <w:marRight w:val="0"/>
              <w:marTop w:val="0"/>
              <w:marBottom w:val="0"/>
              <w:divBdr>
                <w:top w:val="none" w:sz="0" w:space="0" w:color="auto"/>
                <w:left w:val="none" w:sz="0" w:space="0" w:color="auto"/>
                <w:bottom w:val="none" w:sz="0" w:space="0" w:color="auto"/>
                <w:right w:val="none" w:sz="0" w:space="0" w:color="auto"/>
              </w:divBdr>
            </w:div>
          </w:divsChild>
        </w:div>
        <w:div w:id="364911061">
          <w:marLeft w:val="0"/>
          <w:marRight w:val="0"/>
          <w:marTop w:val="0"/>
          <w:marBottom w:val="0"/>
          <w:divBdr>
            <w:top w:val="none" w:sz="0" w:space="0" w:color="auto"/>
            <w:left w:val="none" w:sz="0" w:space="0" w:color="auto"/>
            <w:bottom w:val="none" w:sz="0" w:space="0" w:color="auto"/>
            <w:right w:val="none" w:sz="0" w:space="0" w:color="auto"/>
          </w:divBdr>
          <w:divsChild>
            <w:div w:id="678890367">
              <w:marLeft w:val="0"/>
              <w:marRight w:val="0"/>
              <w:marTop w:val="0"/>
              <w:marBottom w:val="0"/>
              <w:divBdr>
                <w:top w:val="none" w:sz="0" w:space="0" w:color="auto"/>
                <w:left w:val="none" w:sz="0" w:space="0" w:color="auto"/>
                <w:bottom w:val="none" w:sz="0" w:space="0" w:color="auto"/>
                <w:right w:val="none" w:sz="0" w:space="0" w:color="auto"/>
              </w:divBdr>
            </w:div>
          </w:divsChild>
        </w:div>
        <w:div w:id="448209660">
          <w:marLeft w:val="0"/>
          <w:marRight w:val="0"/>
          <w:marTop w:val="0"/>
          <w:marBottom w:val="0"/>
          <w:divBdr>
            <w:top w:val="none" w:sz="0" w:space="0" w:color="auto"/>
            <w:left w:val="none" w:sz="0" w:space="0" w:color="auto"/>
            <w:bottom w:val="none" w:sz="0" w:space="0" w:color="auto"/>
            <w:right w:val="none" w:sz="0" w:space="0" w:color="auto"/>
          </w:divBdr>
          <w:divsChild>
            <w:div w:id="400451031">
              <w:marLeft w:val="0"/>
              <w:marRight w:val="0"/>
              <w:marTop w:val="0"/>
              <w:marBottom w:val="0"/>
              <w:divBdr>
                <w:top w:val="none" w:sz="0" w:space="0" w:color="auto"/>
                <w:left w:val="none" w:sz="0" w:space="0" w:color="auto"/>
                <w:bottom w:val="none" w:sz="0" w:space="0" w:color="auto"/>
                <w:right w:val="none" w:sz="0" w:space="0" w:color="auto"/>
              </w:divBdr>
            </w:div>
          </w:divsChild>
        </w:div>
        <w:div w:id="458575758">
          <w:marLeft w:val="0"/>
          <w:marRight w:val="0"/>
          <w:marTop w:val="0"/>
          <w:marBottom w:val="0"/>
          <w:divBdr>
            <w:top w:val="none" w:sz="0" w:space="0" w:color="auto"/>
            <w:left w:val="none" w:sz="0" w:space="0" w:color="auto"/>
            <w:bottom w:val="none" w:sz="0" w:space="0" w:color="auto"/>
            <w:right w:val="none" w:sz="0" w:space="0" w:color="auto"/>
          </w:divBdr>
          <w:divsChild>
            <w:div w:id="2014912358">
              <w:marLeft w:val="0"/>
              <w:marRight w:val="0"/>
              <w:marTop w:val="0"/>
              <w:marBottom w:val="0"/>
              <w:divBdr>
                <w:top w:val="none" w:sz="0" w:space="0" w:color="auto"/>
                <w:left w:val="none" w:sz="0" w:space="0" w:color="auto"/>
                <w:bottom w:val="none" w:sz="0" w:space="0" w:color="auto"/>
                <w:right w:val="none" w:sz="0" w:space="0" w:color="auto"/>
              </w:divBdr>
            </w:div>
          </w:divsChild>
        </w:div>
        <w:div w:id="470559225">
          <w:marLeft w:val="0"/>
          <w:marRight w:val="0"/>
          <w:marTop w:val="0"/>
          <w:marBottom w:val="0"/>
          <w:divBdr>
            <w:top w:val="none" w:sz="0" w:space="0" w:color="auto"/>
            <w:left w:val="none" w:sz="0" w:space="0" w:color="auto"/>
            <w:bottom w:val="none" w:sz="0" w:space="0" w:color="auto"/>
            <w:right w:val="none" w:sz="0" w:space="0" w:color="auto"/>
          </w:divBdr>
          <w:divsChild>
            <w:div w:id="1406998410">
              <w:marLeft w:val="0"/>
              <w:marRight w:val="0"/>
              <w:marTop w:val="0"/>
              <w:marBottom w:val="0"/>
              <w:divBdr>
                <w:top w:val="none" w:sz="0" w:space="0" w:color="auto"/>
                <w:left w:val="none" w:sz="0" w:space="0" w:color="auto"/>
                <w:bottom w:val="none" w:sz="0" w:space="0" w:color="auto"/>
                <w:right w:val="none" w:sz="0" w:space="0" w:color="auto"/>
              </w:divBdr>
            </w:div>
          </w:divsChild>
        </w:div>
        <w:div w:id="616958549">
          <w:marLeft w:val="0"/>
          <w:marRight w:val="0"/>
          <w:marTop w:val="0"/>
          <w:marBottom w:val="0"/>
          <w:divBdr>
            <w:top w:val="none" w:sz="0" w:space="0" w:color="auto"/>
            <w:left w:val="none" w:sz="0" w:space="0" w:color="auto"/>
            <w:bottom w:val="none" w:sz="0" w:space="0" w:color="auto"/>
            <w:right w:val="none" w:sz="0" w:space="0" w:color="auto"/>
          </w:divBdr>
          <w:divsChild>
            <w:div w:id="464741053">
              <w:marLeft w:val="0"/>
              <w:marRight w:val="0"/>
              <w:marTop w:val="0"/>
              <w:marBottom w:val="0"/>
              <w:divBdr>
                <w:top w:val="none" w:sz="0" w:space="0" w:color="auto"/>
                <w:left w:val="none" w:sz="0" w:space="0" w:color="auto"/>
                <w:bottom w:val="none" w:sz="0" w:space="0" w:color="auto"/>
                <w:right w:val="none" w:sz="0" w:space="0" w:color="auto"/>
              </w:divBdr>
            </w:div>
          </w:divsChild>
        </w:div>
        <w:div w:id="639774417">
          <w:marLeft w:val="0"/>
          <w:marRight w:val="0"/>
          <w:marTop w:val="0"/>
          <w:marBottom w:val="0"/>
          <w:divBdr>
            <w:top w:val="none" w:sz="0" w:space="0" w:color="auto"/>
            <w:left w:val="none" w:sz="0" w:space="0" w:color="auto"/>
            <w:bottom w:val="none" w:sz="0" w:space="0" w:color="auto"/>
            <w:right w:val="none" w:sz="0" w:space="0" w:color="auto"/>
          </w:divBdr>
          <w:divsChild>
            <w:div w:id="1572427229">
              <w:marLeft w:val="0"/>
              <w:marRight w:val="0"/>
              <w:marTop w:val="0"/>
              <w:marBottom w:val="0"/>
              <w:divBdr>
                <w:top w:val="none" w:sz="0" w:space="0" w:color="auto"/>
                <w:left w:val="none" w:sz="0" w:space="0" w:color="auto"/>
                <w:bottom w:val="none" w:sz="0" w:space="0" w:color="auto"/>
                <w:right w:val="none" w:sz="0" w:space="0" w:color="auto"/>
              </w:divBdr>
            </w:div>
          </w:divsChild>
        </w:div>
        <w:div w:id="688143906">
          <w:marLeft w:val="0"/>
          <w:marRight w:val="0"/>
          <w:marTop w:val="0"/>
          <w:marBottom w:val="0"/>
          <w:divBdr>
            <w:top w:val="none" w:sz="0" w:space="0" w:color="auto"/>
            <w:left w:val="none" w:sz="0" w:space="0" w:color="auto"/>
            <w:bottom w:val="none" w:sz="0" w:space="0" w:color="auto"/>
            <w:right w:val="none" w:sz="0" w:space="0" w:color="auto"/>
          </w:divBdr>
          <w:divsChild>
            <w:div w:id="214850824">
              <w:marLeft w:val="0"/>
              <w:marRight w:val="0"/>
              <w:marTop w:val="0"/>
              <w:marBottom w:val="0"/>
              <w:divBdr>
                <w:top w:val="none" w:sz="0" w:space="0" w:color="auto"/>
                <w:left w:val="none" w:sz="0" w:space="0" w:color="auto"/>
                <w:bottom w:val="none" w:sz="0" w:space="0" w:color="auto"/>
                <w:right w:val="none" w:sz="0" w:space="0" w:color="auto"/>
              </w:divBdr>
            </w:div>
          </w:divsChild>
        </w:div>
        <w:div w:id="702248917">
          <w:marLeft w:val="0"/>
          <w:marRight w:val="0"/>
          <w:marTop w:val="0"/>
          <w:marBottom w:val="0"/>
          <w:divBdr>
            <w:top w:val="none" w:sz="0" w:space="0" w:color="auto"/>
            <w:left w:val="none" w:sz="0" w:space="0" w:color="auto"/>
            <w:bottom w:val="none" w:sz="0" w:space="0" w:color="auto"/>
            <w:right w:val="none" w:sz="0" w:space="0" w:color="auto"/>
          </w:divBdr>
          <w:divsChild>
            <w:div w:id="777529194">
              <w:marLeft w:val="0"/>
              <w:marRight w:val="0"/>
              <w:marTop w:val="0"/>
              <w:marBottom w:val="0"/>
              <w:divBdr>
                <w:top w:val="none" w:sz="0" w:space="0" w:color="auto"/>
                <w:left w:val="none" w:sz="0" w:space="0" w:color="auto"/>
                <w:bottom w:val="none" w:sz="0" w:space="0" w:color="auto"/>
                <w:right w:val="none" w:sz="0" w:space="0" w:color="auto"/>
              </w:divBdr>
            </w:div>
          </w:divsChild>
        </w:div>
        <w:div w:id="730272705">
          <w:marLeft w:val="0"/>
          <w:marRight w:val="0"/>
          <w:marTop w:val="0"/>
          <w:marBottom w:val="0"/>
          <w:divBdr>
            <w:top w:val="none" w:sz="0" w:space="0" w:color="auto"/>
            <w:left w:val="none" w:sz="0" w:space="0" w:color="auto"/>
            <w:bottom w:val="none" w:sz="0" w:space="0" w:color="auto"/>
            <w:right w:val="none" w:sz="0" w:space="0" w:color="auto"/>
          </w:divBdr>
          <w:divsChild>
            <w:div w:id="536507291">
              <w:marLeft w:val="0"/>
              <w:marRight w:val="0"/>
              <w:marTop w:val="0"/>
              <w:marBottom w:val="0"/>
              <w:divBdr>
                <w:top w:val="none" w:sz="0" w:space="0" w:color="auto"/>
                <w:left w:val="none" w:sz="0" w:space="0" w:color="auto"/>
                <w:bottom w:val="none" w:sz="0" w:space="0" w:color="auto"/>
                <w:right w:val="none" w:sz="0" w:space="0" w:color="auto"/>
              </w:divBdr>
            </w:div>
          </w:divsChild>
        </w:div>
        <w:div w:id="740641861">
          <w:marLeft w:val="0"/>
          <w:marRight w:val="0"/>
          <w:marTop w:val="0"/>
          <w:marBottom w:val="0"/>
          <w:divBdr>
            <w:top w:val="none" w:sz="0" w:space="0" w:color="auto"/>
            <w:left w:val="none" w:sz="0" w:space="0" w:color="auto"/>
            <w:bottom w:val="none" w:sz="0" w:space="0" w:color="auto"/>
            <w:right w:val="none" w:sz="0" w:space="0" w:color="auto"/>
          </w:divBdr>
          <w:divsChild>
            <w:div w:id="708147553">
              <w:marLeft w:val="0"/>
              <w:marRight w:val="0"/>
              <w:marTop w:val="0"/>
              <w:marBottom w:val="0"/>
              <w:divBdr>
                <w:top w:val="none" w:sz="0" w:space="0" w:color="auto"/>
                <w:left w:val="none" w:sz="0" w:space="0" w:color="auto"/>
                <w:bottom w:val="none" w:sz="0" w:space="0" w:color="auto"/>
                <w:right w:val="none" w:sz="0" w:space="0" w:color="auto"/>
              </w:divBdr>
            </w:div>
          </w:divsChild>
        </w:div>
        <w:div w:id="893737072">
          <w:marLeft w:val="0"/>
          <w:marRight w:val="0"/>
          <w:marTop w:val="0"/>
          <w:marBottom w:val="0"/>
          <w:divBdr>
            <w:top w:val="none" w:sz="0" w:space="0" w:color="auto"/>
            <w:left w:val="none" w:sz="0" w:space="0" w:color="auto"/>
            <w:bottom w:val="none" w:sz="0" w:space="0" w:color="auto"/>
            <w:right w:val="none" w:sz="0" w:space="0" w:color="auto"/>
          </w:divBdr>
          <w:divsChild>
            <w:div w:id="386298699">
              <w:marLeft w:val="0"/>
              <w:marRight w:val="0"/>
              <w:marTop w:val="0"/>
              <w:marBottom w:val="0"/>
              <w:divBdr>
                <w:top w:val="none" w:sz="0" w:space="0" w:color="auto"/>
                <w:left w:val="none" w:sz="0" w:space="0" w:color="auto"/>
                <w:bottom w:val="none" w:sz="0" w:space="0" w:color="auto"/>
                <w:right w:val="none" w:sz="0" w:space="0" w:color="auto"/>
              </w:divBdr>
            </w:div>
          </w:divsChild>
        </w:div>
        <w:div w:id="1050035302">
          <w:marLeft w:val="0"/>
          <w:marRight w:val="0"/>
          <w:marTop w:val="0"/>
          <w:marBottom w:val="0"/>
          <w:divBdr>
            <w:top w:val="none" w:sz="0" w:space="0" w:color="auto"/>
            <w:left w:val="none" w:sz="0" w:space="0" w:color="auto"/>
            <w:bottom w:val="none" w:sz="0" w:space="0" w:color="auto"/>
            <w:right w:val="none" w:sz="0" w:space="0" w:color="auto"/>
          </w:divBdr>
          <w:divsChild>
            <w:div w:id="1635720566">
              <w:marLeft w:val="0"/>
              <w:marRight w:val="0"/>
              <w:marTop w:val="0"/>
              <w:marBottom w:val="0"/>
              <w:divBdr>
                <w:top w:val="none" w:sz="0" w:space="0" w:color="auto"/>
                <w:left w:val="none" w:sz="0" w:space="0" w:color="auto"/>
                <w:bottom w:val="none" w:sz="0" w:space="0" w:color="auto"/>
                <w:right w:val="none" w:sz="0" w:space="0" w:color="auto"/>
              </w:divBdr>
            </w:div>
          </w:divsChild>
        </w:div>
        <w:div w:id="1316833573">
          <w:marLeft w:val="0"/>
          <w:marRight w:val="0"/>
          <w:marTop w:val="0"/>
          <w:marBottom w:val="0"/>
          <w:divBdr>
            <w:top w:val="none" w:sz="0" w:space="0" w:color="auto"/>
            <w:left w:val="none" w:sz="0" w:space="0" w:color="auto"/>
            <w:bottom w:val="none" w:sz="0" w:space="0" w:color="auto"/>
            <w:right w:val="none" w:sz="0" w:space="0" w:color="auto"/>
          </w:divBdr>
          <w:divsChild>
            <w:div w:id="252973676">
              <w:marLeft w:val="0"/>
              <w:marRight w:val="0"/>
              <w:marTop w:val="0"/>
              <w:marBottom w:val="0"/>
              <w:divBdr>
                <w:top w:val="none" w:sz="0" w:space="0" w:color="auto"/>
                <w:left w:val="none" w:sz="0" w:space="0" w:color="auto"/>
                <w:bottom w:val="none" w:sz="0" w:space="0" w:color="auto"/>
                <w:right w:val="none" w:sz="0" w:space="0" w:color="auto"/>
              </w:divBdr>
            </w:div>
          </w:divsChild>
        </w:div>
        <w:div w:id="1441990169">
          <w:marLeft w:val="0"/>
          <w:marRight w:val="0"/>
          <w:marTop w:val="0"/>
          <w:marBottom w:val="0"/>
          <w:divBdr>
            <w:top w:val="none" w:sz="0" w:space="0" w:color="auto"/>
            <w:left w:val="none" w:sz="0" w:space="0" w:color="auto"/>
            <w:bottom w:val="none" w:sz="0" w:space="0" w:color="auto"/>
            <w:right w:val="none" w:sz="0" w:space="0" w:color="auto"/>
          </w:divBdr>
          <w:divsChild>
            <w:div w:id="708265427">
              <w:marLeft w:val="0"/>
              <w:marRight w:val="0"/>
              <w:marTop w:val="0"/>
              <w:marBottom w:val="0"/>
              <w:divBdr>
                <w:top w:val="none" w:sz="0" w:space="0" w:color="auto"/>
                <w:left w:val="none" w:sz="0" w:space="0" w:color="auto"/>
                <w:bottom w:val="none" w:sz="0" w:space="0" w:color="auto"/>
                <w:right w:val="none" w:sz="0" w:space="0" w:color="auto"/>
              </w:divBdr>
            </w:div>
          </w:divsChild>
        </w:div>
        <w:div w:id="1489439942">
          <w:marLeft w:val="0"/>
          <w:marRight w:val="0"/>
          <w:marTop w:val="0"/>
          <w:marBottom w:val="0"/>
          <w:divBdr>
            <w:top w:val="none" w:sz="0" w:space="0" w:color="auto"/>
            <w:left w:val="none" w:sz="0" w:space="0" w:color="auto"/>
            <w:bottom w:val="none" w:sz="0" w:space="0" w:color="auto"/>
            <w:right w:val="none" w:sz="0" w:space="0" w:color="auto"/>
          </w:divBdr>
          <w:divsChild>
            <w:div w:id="482045014">
              <w:marLeft w:val="0"/>
              <w:marRight w:val="0"/>
              <w:marTop w:val="0"/>
              <w:marBottom w:val="0"/>
              <w:divBdr>
                <w:top w:val="none" w:sz="0" w:space="0" w:color="auto"/>
                <w:left w:val="none" w:sz="0" w:space="0" w:color="auto"/>
                <w:bottom w:val="none" w:sz="0" w:space="0" w:color="auto"/>
                <w:right w:val="none" w:sz="0" w:space="0" w:color="auto"/>
              </w:divBdr>
            </w:div>
          </w:divsChild>
        </w:div>
        <w:div w:id="1648821128">
          <w:marLeft w:val="0"/>
          <w:marRight w:val="0"/>
          <w:marTop w:val="0"/>
          <w:marBottom w:val="0"/>
          <w:divBdr>
            <w:top w:val="none" w:sz="0" w:space="0" w:color="auto"/>
            <w:left w:val="none" w:sz="0" w:space="0" w:color="auto"/>
            <w:bottom w:val="none" w:sz="0" w:space="0" w:color="auto"/>
            <w:right w:val="none" w:sz="0" w:space="0" w:color="auto"/>
          </w:divBdr>
          <w:divsChild>
            <w:div w:id="1731879128">
              <w:marLeft w:val="0"/>
              <w:marRight w:val="0"/>
              <w:marTop w:val="0"/>
              <w:marBottom w:val="0"/>
              <w:divBdr>
                <w:top w:val="none" w:sz="0" w:space="0" w:color="auto"/>
                <w:left w:val="none" w:sz="0" w:space="0" w:color="auto"/>
                <w:bottom w:val="none" w:sz="0" w:space="0" w:color="auto"/>
                <w:right w:val="none" w:sz="0" w:space="0" w:color="auto"/>
              </w:divBdr>
            </w:div>
          </w:divsChild>
        </w:div>
        <w:div w:id="1817337393">
          <w:marLeft w:val="0"/>
          <w:marRight w:val="0"/>
          <w:marTop w:val="0"/>
          <w:marBottom w:val="0"/>
          <w:divBdr>
            <w:top w:val="none" w:sz="0" w:space="0" w:color="auto"/>
            <w:left w:val="none" w:sz="0" w:space="0" w:color="auto"/>
            <w:bottom w:val="none" w:sz="0" w:space="0" w:color="auto"/>
            <w:right w:val="none" w:sz="0" w:space="0" w:color="auto"/>
          </w:divBdr>
          <w:divsChild>
            <w:div w:id="1684164686">
              <w:marLeft w:val="0"/>
              <w:marRight w:val="0"/>
              <w:marTop w:val="0"/>
              <w:marBottom w:val="0"/>
              <w:divBdr>
                <w:top w:val="none" w:sz="0" w:space="0" w:color="auto"/>
                <w:left w:val="none" w:sz="0" w:space="0" w:color="auto"/>
                <w:bottom w:val="none" w:sz="0" w:space="0" w:color="auto"/>
                <w:right w:val="none" w:sz="0" w:space="0" w:color="auto"/>
              </w:divBdr>
            </w:div>
          </w:divsChild>
        </w:div>
        <w:div w:id="1938251907">
          <w:marLeft w:val="0"/>
          <w:marRight w:val="0"/>
          <w:marTop w:val="0"/>
          <w:marBottom w:val="0"/>
          <w:divBdr>
            <w:top w:val="none" w:sz="0" w:space="0" w:color="auto"/>
            <w:left w:val="none" w:sz="0" w:space="0" w:color="auto"/>
            <w:bottom w:val="none" w:sz="0" w:space="0" w:color="auto"/>
            <w:right w:val="none" w:sz="0" w:space="0" w:color="auto"/>
          </w:divBdr>
          <w:divsChild>
            <w:div w:id="702168064">
              <w:marLeft w:val="0"/>
              <w:marRight w:val="0"/>
              <w:marTop w:val="0"/>
              <w:marBottom w:val="0"/>
              <w:divBdr>
                <w:top w:val="none" w:sz="0" w:space="0" w:color="auto"/>
                <w:left w:val="none" w:sz="0" w:space="0" w:color="auto"/>
                <w:bottom w:val="none" w:sz="0" w:space="0" w:color="auto"/>
                <w:right w:val="none" w:sz="0" w:space="0" w:color="auto"/>
              </w:divBdr>
            </w:div>
          </w:divsChild>
        </w:div>
        <w:div w:id="1967009155">
          <w:marLeft w:val="0"/>
          <w:marRight w:val="0"/>
          <w:marTop w:val="0"/>
          <w:marBottom w:val="0"/>
          <w:divBdr>
            <w:top w:val="none" w:sz="0" w:space="0" w:color="auto"/>
            <w:left w:val="none" w:sz="0" w:space="0" w:color="auto"/>
            <w:bottom w:val="none" w:sz="0" w:space="0" w:color="auto"/>
            <w:right w:val="none" w:sz="0" w:space="0" w:color="auto"/>
          </w:divBdr>
          <w:divsChild>
            <w:div w:id="160583465">
              <w:marLeft w:val="0"/>
              <w:marRight w:val="0"/>
              <w:marTop w:val="0"/>
              <w:marBottom w:val="0"/>
              <w:divBdr>
                <w:top w:val="none" w:sz="0" w:space="0" w:color="auto"/>
                <w:left w:val="none" w:sz="0" w:space="0" w:color="auto"/>
                <w:bottom w:val="none" w:sz="0" w:space="0" w:color="auto"/>
                <w:right w:val="none" w:sz="0" w:space="0" w:color="auto"/>
              </w:divBdr>
            </w:div>
          </w:divsChild>
        </w:div>
        <w:div w:id="1979072190">
          <w:marLeft w:val="0"/>
          <w:marRight w:val="0"/>
          <w:marTop w:val="0"/>
          <w:marBottom w:val="0"/>
          <w:divBdr>
            <w:top w:val="none" w:sz="0" w:space="0" w:color="auto"/>
            <w:left w:val="none" w:sz="0" w:space="0" w:color="auto"/>
            <w:bottom w:val="none" w:sz="0" w:space="0" w:color="auto"/>
            <w:right w:val="none" w:sz="0" w:space="0" w:color="auto"/>
          </w:divBdr>
          <w:divsChild>
            <w:div w:id="1164783179">
              <w:marLeft w:val="0"/>
              <w:marRight w:val="0"/>
              <w:marTop w:val="0"/>
              <w:marBottom w:val="0"/>
              <w:divBdr>
                <w:top w:val="none" w:sz="0" w:space="0" w:color="auto"/>
                <w:left w:val="none" w:sz="0" w:space="0" w:color="auto"/>
                <w:bottom w:val="none" w:sz="0" w:space="0" w:color="auto"/>
                <w:right w:val="none" w:sz="0" w:space="0" w:color="auto"/>
              </w:divBdr>
            </w:div>
          </w:divsChild>
        </w:div>
        <w:div w:id="2047679307">
          <w:marLeft w:val="0"/>
          <w:marRight w:val="0"/>
          <w:marTop w:val="0"/>
          <w:marBottom w:val="0"/>
          <w:divBdr>
            <w:top w:val="none" w:sz="0" w:space="0" w:color="auto"/>
            <w:left w:val="none" w:sz="0" w:space="0" w:color="auto"/>
            <w:bottom w:val="none" w:sz="0" w:space="0" w:color="auto"/>
            <w:right w:val="none" w:sz="0" w:space="0" w:color="auto"/>
          </w:divBdr>
          <w:divsChild>
            <w:div w:id="843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593">
      <w:bodyDiv w:val="1"/>
      <w:marLeft w:val="0"/>
      <w:marRight w:val="0"/>
      <w:marTop w:val="0"/>
      <w:marBottom w:val="0"/>
      <w:divBdr>
        <w:top w:val="none" w:sz="0" w:space="0" w:color="auto"/>
        <w:left w:val="none" w:sz="0" w:space="0" w:color="auto"/>
        <w:bottom w:val="none" w:sz="0" w:space="0" w:color="auto"/>
        <w:right w:val="none" w:sz="0" w:space="0" w:color="auto"/>
      </w:divBdr>
    </w:div>
    <w:div w:id="1501315601">
      <w:bodyDiv w:val="1"/>
      <w:marLeft w:val="0"/>
      <w:marRight w:val="0"/>
      <w:marTop w:val="0"/>
      <w:marBottom w:val="0"/>
      <w:divBdr>
        <w:top w:val="none" w:sz="0" w:space="0" w:color="auto"/>
        <w:left w:val="none" w:sz="0" w:space="0" w:color="auto"/>
        <w:bottom w:val="none" w:sz="0" w:space="0" w:color="auto"/>
        <w:right w:val="none" w:sz="0" w:space="0" w:color="auto"/>
      </w:divBdr>
    </w:div>
    <w:div w:id="1570187050">
      <w:bodyDiv w:val="1"/>
      <w:marLeft w:val="0"/>
      <w:marRight w:val="0"/>
      <w:marTop w:val="0"/>
      <w:marBottom w:val="0"/>
      <w:divBdr>
        <w:top w:val="none" w:sz="0" w:space="0" w:color="auto"/>
        <w:left w:val="none" w:sz="0" w:space="0" w:color="auto"/>
        <w:bottom w:val="none" w:sz="0" w:space="0" w:color="auto"/>
        <w:right w:val="none" w:sz="0" w:space="0" w:color="auto"/>
      </w:divBdr>
    </w:div>
    <w:div w:id="1586107759">
      <w:bodyDiv w:val="1"/>
      <w:marLeft w:val="0"/>
      <w:marRight w:val="0"/>
      <w:marTop w:val="0"/>
      <w:marBottom w:val="0"/>
      <w:divBdr>
        <w:top w:val="none" w:sz="0" w:space="0" w:color="auto"/>
        <w:left w:val="none" w:sz="0" w:space="0" w:color="auto"/>
        <w:bottom w:val="none" w:sz="0" w:space="0" w:color="auto"/>
        <w:right w:val="none" w:sz="0" w:space="0" w:color="auto"/>
      </w:divBdr>
    </w:div>
    <w:div w:id="1603490797">
      <w:bodyDiv w:val="1"/>
      <w:marLeft w:val="0"/>
      <w:marRight w:val="0"/>
      <w:marTop w:val="0"/>
      <w:marBottom w:val="0"/>
      <w:divBdr>
        <w:top w:val="none" w:sz="0" w:space="0" w:color="auto"/>
        <w:left w:val="none" w:sz="0" w:space="0" w:color="auto"/>
        <w:bottom w:val="none" w:sz="0" w:space="0" w:color="auto"/>
        <w:right w:val="none" w:sz="0" w:space="0" w:color="auto"/>
      </w:divBdr>
    </w:div>
    <w:div w:id="1648167024">
      <w:bodyDiv w:val="1"/>
      <w:marLeft w:val="0"/>
      <w:marRight w:val="0"/>
      <w:marTop w:val="0"/>
      <w:marBottom w:val="0"/>
      <w:divBdr>
        <w:top w:val="none" w:sz="0" w:space="0" w:color="auto"/>
        <w:left w:val="none" w:sz="0" w:space="0" w:color="auto"/>
        <w:bottom w:val="none" w:sz="0" w:space="0" w:color="auto"/>
        <w:right w:val="none" w:sz="0" w:space="0" w:color="auto"/>
      </w:divBdr>
    </w:div>
    <w:div w:id="1653557294">
      <w:bodyDiv w:val="1"/>
      <w:marLeft w:val="0"/>
      <w:marRight w:val="0"/>
      <w:marTop w:val="0"/>
      <w:marBottom w:val="0"/>
      <w:divBdr>
        <w:top w:val="none" w:sz="0" w:space="0" w:color="auto"/>
        <w:left w:val="none" w:sz="0" w:space="0" w:color="auto"/>
        <w:bottom w:val="none" w:sz="0" w:space="0" w:color="auto"/>
        <w:right w:val="none" w:sz="0" w:space="0" w:color="auto"/>
      </w:divBdr>
    </w:div>
    <w:div w:id="1661808220">
      <w:bodyDiv w:val="1"/>
      <w:marLeft w:val="0"/>
      <w:marRight w:val="0"/>
      <w:marTop w:val="0"/>
      <w:marBottom w:val="0"/>
      <w:divBdr>
        <w:top w:val="none" w:sz="0" w:space="0" w:color="auto"/>
        <w:left w:val="none" w:sz="0" w:space="0" w:color="auto"/>
        <w:bottom w:val="none" w:sz="0" w:space="0" w:color="auto"/>
        <w:right w:val="none" w:sz="0" w:space="0" w:color="auto"/>
      </w:divBdr>
    </w:div>
    <w:div w:id="1671710924">
      <w:bodyDiv w:val="1"/>
      <w:marLeft w:val="0"/>
      <w:marRight w:val="0"/>
      <w:marTop w:val="0"/>
      <w:marBottom w:val="0"/>
      <w:divBdr>
        <w:top w:val="none" w:sz="0" w:space="0" w:color="auto"/>
        <w:left w:val="none" w:sz="0" w:space="0" w:color="auto"/>
        <w:bottom w:val="none" w:sz="0" w:space="0" w:color="auto"/>
        <w:right w:val="none" w:sz="0" w:space="0" w:color="auto"/>
      </w:divBdr>
    </w:div>
    <w:div w:id="1675765435">
      <w:bodyDiv w:val="1"/>
      <w:marLeft w:val="0"/>
      <w:marRight w:val="0"/>
      <w:marTop w:val="0"/>
      <w:marBottom w:val="0"/>
      <w:divBdr>
        <w:top w:val="none" w:sz="0" w:space="0" w:color="auto"/>
        <w:left w:val="none" w:sz="0" w:space="0" w:color="auto"/>
        <w:bottom w:val="none" w:sz="0" w:space="0" w:color="auto"/>
        <w:right w:val="none" w:sz="0" w:space="0" w:color="auto"/>
      </w:divBdr>
      <w:divsChild>
        <w:div w:id="115220507">
          <w:marLeft w:val="0"/>
          <w:marRight w:val="0"/>
          <w:marTop w:val="0"/>
          <w:marBottom w:val="0"/>
          <w:divBdr>
            <w:top w:val="none" w:sz="0" w:space="0" w:color="auto"/>
            <w:left w:val="none" w:sz="0" w:space="0" w:color="auto"/>
            <w:bottom w:val="none" w:sz="0" w:space="0" w:color="auto"/>
            <w:right w:val="none" w:sz="0" w:space="0" w:color="auto"/>
          </w:divBdr>
        </w:div>
        <w:div w:id="321272235">
          <w:marLeft w:val="0"/>
          <w:marRight w:val="0"/>
          <w:marTop w:val="0"/>
          <w:marBottom w:val="0"/>
          <w:divBdr>
            <w:top w:val="none" w:sz="0" w:space="0" w:color="auto"/>
            <w:left w:val="none" w:sz="0" w:space="0" w:color="auto"/>
            <w:bottom w:val="none" w:sz="0" w:space="0" w:color="auto"/>
            <w:right w:val="none" w:sz="0" w:space="0" w:color="auto"/>
          </w:divBdr>
        </w:div>
        <w:div w:id="589235742">
          <w:marLeft w:val="555"/>
          <w:marRight w:val="0"/>
          <w:marTop w:val="0"/>
          <w:marBottom w:val="0"/>
          <w:divBdr>
            <w:top w:val="none" w:sz="0" w:space="0" w:color="auto"/>
            <w:left w:val="none" w:sz="0" w:space="0" w:color="auto"/>
            <w:bottom w:val="none" w:sz="0" w:space="0" w:color="auto"/>
            <w:right w:val="none" w:sz="0" w:space="0" w:color="auto"/>
          </w:divBdr>
        </w:div>
        <w:div w:id="990527841">
          <w:marLeft w:val="0"/>
          <w:marRight w:val="0"/>
          <w:marTop w:val="0"/>
          <w:marBottom w:val="0"/>
          <w:divBdr>
            <w:top w:val="none" w:sz="0" w:space="0" w:color="auto"/>
            <w:left w:val="none" w:sz="0" w:space="0" w:color="auto"/>
            <w:bottom w:val="none" w:sz="0" w:space="0" w:color="auto"/>
            <w:right w:val="none" w:sz="0" w:space="0" w:color="auto"/>
          </w:divBdr>
        </w:div>
        <w:div w:id="1077291483">
          <w:marLeft w:val="555"/>
          <w:marRight w:val="0"/>
          <w:marTop w:val="0"/>
          <w:marBottom w:val="0"/>
          <w:divBdr>
            <w:top w:val="none" w:sz="0" w:space="0" w:color="auto"/>
            <w:left w:val="none" w:sz="0" w:space="0" w:color="auto"/>
            <w:bottom w:val="none" w:sz="0" w:space="0" w:color="auto"/>
            <w:right w:val="none" w:sz="0" w:space="0" w:color="auto"/>
          </w:divBdr>
        </w:div>
        <w:div w:id="1262058934">
          <w:marLeft w:val="555"/>
          <w:marRight w:val="0"/>
          <w:marTop w:val="0"/>
          <w:marBottom w:val="0"/>
          <w:divBdr>
            <w:top w:val="none" w:sz="0" w:space="0" w:color="auto"/>
            <w:left w:val="none" w:sz="0" w:space="0" w:color="auto"/>
            <w:bottom w:val="none" w:sz="0" w:space="0" w:color="auto"/>
            <w:right w:val="none" w:sz="0" w:space="0" w:color="auto"/>
          </w:divBdr>
          <w:divsChild>
            <w:div w:id="1648629557">
              <w:marLeft w:val="0"/>
              <w:marRight w:val="0"/>
              <w:marTop w:val="0"/>
              <w:marBottom w:val="0"/>
              <w:divBdr>
                <w:top w:val="none" w:sz="0" w:space="0" w:color="auto"/>
                <w:left w:val="none" w:sz="0" w:space="0" w:color="auto"/>
                <w:bottom w:val="none" w:sz="0" w:space="0" w:color="auto"/>
                <w:right w:val="none" w:sz="0" w:space="0" w:color="auto"/>
              </w:divBdr>
              <w:divsChild>
                <w:div w:id="590748">
                  <w:marLeft w:val="0"/>
                  <w:marRight w:val="0"/>
                  <w:marTop w:val="0"/>
                  <w:marBottom w:val="0"/>
                  <w:divBdr>
                    <w:top w:val="none" w:sz="0" w:space="0" w:color="auto"/>
                    <w:left w:val="none" w:sz="0" w:space="0" w:color="auto"/>
                    <w:bottom w:val="none" w:sz="0" w:space="0" w:color="auto"/>
                    <w:right w:val="none" w:sz="0" w:space="0" w:color="auto"/>
                  </w:divBdr>
                  <w:divsChild>
                    <w:div w:id="1878616495">
                      <w:marLeft w:val="0"/>
                      <w:marRight w:val="0"/>
                      <w:marTop w:val="0"/>
                      <w:marBottom w:val="0"/>
                      <w:divBdr>
                        <w:top w:val="none" w:sz="0" w:space="0" w:color="auto"/>
                        <w:left w:val="none" w:sz="0" w:space="0" w:color="auto"/>
                        <w:bottom w:val="none" w:sz="0" w:space="0" w:color="auto"/>
                        <w:right w:val="none" w:sz="0" w:space="0" w:color="auto"/>
                      </w:divBdr>
                    </w:div>
                  </w:divsChild>
                </w:div>
                <w:div w:id="6754255">
                  <w:marLeft w:val="0"/>
                  <w:marRight w:val="0"/>
                  <w:marTop w:val="0"/>
                  <w:marBottom w:val="0"/>
                  <w:divBdr>
                    <w:top w:val="none" w:sz="0" w:space="0" w:color="auto"/>
                    <w:left w:val="none" w:sz="0" w:space="0" w:color="auto"/>
                    <w:bottom w:val="none" w:sz="0" w:space="0" w:color="auto"/>
                    <w:right w:val="none" w:sz="0" w:space="0" w:color="auto"/>
                  </w:divBdr>
                  <w:divsChild>
                    <w:div w:id="565074293">
                      <w:marLeft w:val="0"/>
                      <w:marRight w:val="0"/>
                      <w:marTop w:val="0"/>
                      <w:marBottom w:val="0"/>
                      <w:divBdr>
                        <w:top w:val="none" w:sz="0" w:space="0" w:color="auto"/>
                        <w:left w:val="none" w:sz="0" w:space="0" w:color="auto"/>
                        <w:bottom w:val="none" w:sz="0" w:space="0" w:color="auto"/>
                        <w:right w:val="none" w:sz="0" w:space="0" w:color="auto"/>
                      </w:divBdr>
                    </w:div>
                  </w:divsChild>
                </w:div>
                <w:div w:id="43065714">
                  <w:marLeft w:val="0"/>
                  <w:marRight w:val="0"/>
                  <w:marTop w:val="0"/>
                  <w:marBottom w:val="0"/>
                  <w:divBdr>
                    <w:top w:val="none" w:sz="0" w:space="0" w:color="auto"/>
                    <w:left w:val="none" w:sz="0" w:space="0" w:color="auto"/>
                    <w:bottom w:val="none" w:sz="0" w:space="0" w:color="auto"/>
                    <w:right w:val="none" w:sz="0" w:space="0" w:color="auto"/>
                  </w:divBdr>
                  <w:divsChild>
                    <w:div w:id="1503205544">
                      <w:marLeft w:val="0"/>
                      <w:marRight w:val="0"/>
                      <w:marTop w:val="0"/>
                      <w:marBottom w:val="0"/>
                      <w:divBdr>
                        <w:top w:val="none" w:sz="0" w:space="0" w:color="auto"/>
                        <w:left w:val="none" w:sz="0" w:space="0" w:color="auto"/>
                        <w:bottom w:val="none" w:sz="0" w:space="0" w:color="auto"/>
                        <w:right w:val="none" w:sz="0" w:space="0" w:color="auto"/>
                      </w:divBdr>
                    </w:div>
                  </w:divsChild>
                </w:div>
                <w:div w:id="57557667">
                  <w:marLeft w:val="0"/>
                  <w:marRight w:val="0"/>
                  <w:marTop w:val="0"/>
                  <w:marBottom w:val="0"/>
                  <w:divBdr>
                    <w:top w:val="none" w:sz="0" w:space="0" w:color="auto"/>
                    <w:left w:val="none" w:sz="0" w:space="0" w:color="auto"/>
                    <w:bottom w:val="none" w:sz="0" w:space="0" w:color="auto"/>
                    <w:right w:val="none" w:sz="0" w:space="0" w:color="auto"/>
                  </w:divBdr>
                  <w:divsChild>
                    <w:div w:id="719398648">
                      <w:marLeft w:val="0"/>
                      <w:marRight w:val="0"/>
                      <w:marTop w:val="0"/>
                      <w:marBottom w:val="0"/>
                      <w:divBdr>
                        <w:top w:val="none" w:sz="0" w:space="0" w:color="auto"/>
                        <w:left w:val="none" w:sz="0" w:space="0" w:color="auto"/>
                        <w:bottom w:val="none" w:sz="0" w:space="0" w:color="auto"/>
                        <w:right w:val="none" w:sz="0" w:space="0" w:color="auto"/>
                      </w:divBdr>
                    </w:div>
                  </w:divsChild>
                </w:div>
                <w:div w:id="117796408">
                  <w:marLeft w:val="0"/>
                  <w:marRight w:val="0"/>
                  <w:marTop w:val="0"/>
                  <w:marBottom w:val="0"/>
                  <w:divBdr>
                    <w:top w:val="none" w:sz="0" w:space="0" w:color="auto"/>
                    <w:left w:val="none" w:sz="0" w:space="0" w:color="auto"/>
                    <w:bottom w:val="none" w:sz="0" w:space="0" w:color="auto"/>
                    <w:right w:val="none" w:sz="0" w:space="0" w:color="auto"/>
                  </w:divBdr>
                  <w:divsChild>
                    <w:div w:id="1959674538">
                      <w:marLeft w:val="0"/>
                      <w:marRight w:val="0"/>
                      <w:marTop w:val="0"/>
                      <w:marBottom w:val="0"/>
                      <w:divBdr>
                        <w:top w:val="none" w:sz="0" w:space="0" w:color="auto"/>
                        <w:left w:val="none" w:sz="0" w:space="0" w:color="auto"/>
                        <w:bottom w:val="none" w:sz="0" w:space="0" w:color="auto"/>
                        <w:right w:val="none" w:sz="0" w:space="0" w:color="auto"/>
                      </w:divBdr>
                    </w:div>
                  </w:divsChild>
                </w:div>
                <w:div w:id="123693199">
                  <w:marLeft w:val="0"/>
                  <w:marRight w:val="0"/>
                  <w:marTop w:val="0"/>
                  <w:marBottom w:val="0"/>
                  <w:divBdr>
                    <w:top w:val="none" w:sz="0" w:space="0" w:color="auto"/>
                    <w:left w:val="none" w:sz="0" w:space="0" w:color="auto"/>
                    <w:bottom w:val="none" w:sz="0" w:space="0" w:color="auto"/>
                    <w:right w:val="none" w:sz="0" w:space="0" w:color="auto"/>
                  </w:divBdr>
                  <w:divsChild>
                    <w:div w:id="753403434">
                      <w:marLeft w:val="0"/>
                      <w:marRight w:val="0"/>
                      <w:marTop w:val="0"/>
                      <w:marBottom w:val="0"/>
                      <w:divBdr>
                        <w:top w:val="none" w:sz="0" w:space="0" w:color="auto"/>
                        <w:left w:val="none" w:sz="0" w:space="0" w:color="auto"/>
                        <w:bottom w:val="none" w:sz="0" w:space="0" w:color="auto"/>
                        <w:right w:val="none" w:sz="0" w:space="0" w:color="auto"/>
                      </w:divBdr>
                    </w:div>
                  </w:divsChild>
                </w:div>
                <w:div w:id="143353143">
                  <w:marLeft w:val="0"/>
                  <w:marRight w:val="0"/>
                  <w:marTop w:val="0"/>
                  <w:marBottom w:val="0"/>
                  <w:divBdr>
                    <w:top w:val="none" w:sz="0" w:space="0" w:color="auto"/>
                    <w:left w:val="none" w:sz="0" w:space="0" w:color="auto"/>
                    <w:bottom w:val="none" w:sz="0" w:space="0" w:color="auto"/>
                    <w:right w:val="none" w:sz="0" w:space="0" w:color="auto"/>
                  </w:divBdr>
                  <w:divsChild>
                    <w:div w:id="1045563139">
                      <w:marLeft w:val="0"/>
                      <w:marRight w:val="0"/>
                      <w:marTop w:val="0"/>
                      <w:marBottom w:val="0"/>
                      <w:divBdr>
                        <w:top w:val="none" w:sz="0" w:space="0" w:color="auto"/>
                        <w:left w:val="none" w:sz="0" w:space="0" w:color="auto"/>
                        <w:bottom w:val="none" w:sz="0" w:space="0" w:color="auto"/>
                        <w:right w:val="none" w:sz="0" w:space="0" w:color="auto"/>
                      </w:divBdr>
                    </w:div>
                  </w:divsChild>
                </w:div>
                <w:div w:id="175267494">
                  <w:marLeft w:val="0"/>
                  <w:marRight w:val="0"/>
                  <w:marTop w:val="0"/>
                  <w:marBottom w:val="0"/>
                  <w:divBdr>
                    <w:top w:val="none" w:sz="0" w:space="0" w:color="auto"/>
                    <w:left w:val="none" w:sz="0" w:space="0" w:color="auto"/>
                    <w:bottom w:val="none" w:sz="0" w:space="0" w:color="auto"/>
                    <w:right w:val="none" w:sz="0" w:space="0" w:color="auto"/>
                  </w:divBdr>
                  <w:divsChild>
                    <w:div w:id="465852813">
                      <w:marLeft w:val="0"/>
                      <w:marRight w:val="0"/>
                      <w:marTop w:val="0"/>
                      <w:marBottom w:val="0"/>
                      <w:divBdr>
                        <w:top w:val="none" w:sz="0" w:space="0" w:color="auto"/>
                        <w:left w:val="none" w:sz="0" w:space="0" w:color="auto"/>
                        <w:bottom w:val="none" w:sz="0" w:space="0" w:color="auto"/>
                        <w:right w:val="none" w:sz="0" w:space="0" w:color="auto"/>
                      </w:divBdr>
                    </w:div>
                  </w:divsChild>
                </w:div>
                <w:div w:id="213005557">
                  <w:marLeft w:val="0"/>
                  <w:marRight w:val="0"/>
                  <w:marTop w:val="0"/>
                  <w:marBottom w:val="0"/>
                  <w:divBdr>
                    <w:top w:val="none" w:sz="0" w:space="0" w:color="auto"/>
                    <w:left w:val="none" w:sz="0" w:space="0" w:color="auto"/>
                    <w:bottom w:val="none" w:sz="0" w:space="0" w:color="auto"/>
                    <w:right w:val="none" w:sz="0" w:space="0" w:color="auto"/>
                  </w:divBdr>
                  <w:divsChild>
                    <w:div w:id="1813979629">
                      <w:marLeft w:val="0"/>
                      <w:marRight w:val="0"/>
                      <w:marTop w:val="0"/>
                      <w:marBottom w:val="0"/>
                      <w:divBdr>
                        <w:top w:val="none" w:sz="0" w:space="0" w:color="auto"/>
                        <w:left w:val="none" w:sz="0" w:space="0" w:color="auto"/>
                        <w:bottom w:val="none" w:sz="0" w:space="0" w:color="auto"/>
                        <w:right w:val="none" w:sz="0" w:space="0" w:color="auto"/>
                      </w:divBdr>
                    </w:div>
                  </w:divsChild>
                </w:div>
                <w:div w:id="255135930">
                  <w:marLeft w:val="0"/>
                  <w:marRight w:val="0"/>
                  <w:marTop w:val="0"/>
                  <w:marBottom w:val="0"/>
                  <w:divBdr>
                    <w:top w:val="none" w:sz="0" w:space="0" w:color="auto"/>
                    <w:left w:val="none" w:sz="0" w:space="0" w:color="auto"/>
                    <w:bottom w:val="none" w:sz="0" w:space="0" w:color="auto"/>
                    <w:right w:val="none" w:sz="0" w:space="0" w:color="auto"/>
                  </w:divBdr>
                  <w:divsChild>
                    <w:div w:id="91823540">
                      <w:marLeft w:val="0"/>
                      <w:marRight w:val="0"/>
                      <w:marTop w:val="0"/>
                      <w:marBottom w:val="0"/>
                      <w:divBdr>
                        <w:top w:val="none" w:sz="0" w:space="0" w:color="auto"/>
                        <w:left w:val="none" w:sz="0" w:space="0" w:color="auto"/>
                        <w:bottom w:val="none" w:sz="0" w:space="0" w:color="auto"/>
                        <w:right w:val="none" w:sz="0" w:space="0" w:color="auto"/>
                      </w:divBdr>
                    </w:div>
                  </w:divsChild>
                </w:div>
                <w:div w:id="256596388">
                  <w:marLeft w:val="0"/>
                  <w:marRight w:val="0"/>
                  <w:marTop w:val="0"/>
                  <w:marBottom w:val="0"/>
                  <w:divBdr>
                    <w:top w:val="none" w:sz="0" w:space="0" w:color="auto"/>
                    <w:left w:val="none" w:sz="0" w:space="0" w:color="auto"/>
                    <w:bottom w:val="none" w:sz="0" w:space="0" w:color="auto"/>
                    <w:right w:val="none" w:sz="0" w:space="0" w:color="auto"/>
                  </w:divBdr>
                  <w:divsChild>
                    <w:div w:id="30998972">
                      <w:marLeft w:val="0"/>
                      <w:marRight w:val="0"/>
                      <w:marTop w:val="0"/>
                      <w:marBottom w:val="0"/>
                      <w:divBdr>
                        <w:top w:val="none" w:sz="0" w:space="0" w:color="auto"/>
                        <w:left w:val="none" w:sz="0" w:space="0" w:color="auto"/>
                        <w:bottom w:val="none" w:sz="0" w:space="0" w:color="auto"/>
                        <w:right w:val="none" w:sz="0" w:space="0" w:color="auto"/>
                      </w:divBdr>
                    </w:div>
                  </w:divsChild>
                </w:div>
                <w:div w:id="268129075">
                  <w:marLeft w:val="0"/>
                  <w:marRight w:val="0"/>
                  <w:marTop w:val="0"/>
                  <w:marBottom w:val="0"/>
                  <w:divBdr>
                    <w:top w:val="none" w:sz="0" w:space="0" w:color="auto"/>
                    <w:left w:val="none" w:sz="0" w:space="0" w:color="auto"/>
                    <w:bottom w:val="none" w:sz="0" w:space="0" w:color="auto"/>
                    <w:right w:val="none" w:sz="0" w:space="0" w:color="auto"/>
                  </w:divBdr>
                  <w:divsChild>
                    <w:div w:id="448354961">
                      <w:marLeft w:val="0"/>
                      <w:marRight w:val="0"/>
                      <w:marTop w:val="0"/>
                      <w:marBottom w:val="0"/>
                      <w:divBdr>
                        <w:top w:val="none" w:sz="0" w:space="0" w:color="auto"/>
                        <w:left w:val="none" w:sz="0" w:space="0" w:color="auto"/>
                        <w:bottom w:val="none" w:sz="0" w:space="0" w:color="auto"/>
                        <w:right w:val="none" w:sz="0" w:space="0" w:color="auto"/>
                      </w:divBdr>
                    </w:div>
                  </w:divsChild>
                </w:div>
                <w:div w:id="297225488">
                  <w:marLeft w:val="0"/>
                  <w:marRight w:val="0"/>
                  <w:marTop w:val="0"/>
                  <w:marBottom w:val="0"/>
                  <w:divBdr>
                    <w:top w:val="none" w:sz="0" w:space="0" w:color="auto"/>
                    <w:left w:val="none" w:sz="0" w:space="0" w:color="auto"/>
                    <w:bottom w:val="none" w:sz="0" w:space="0" w:color="auto"/>
                    <w:right w:val="none" w:sz="0" w:space="0" w:color="auto"/>
                  </w:divBdr>
                  <w:divsChild>
                    <w:div w:id="305624373">
                      <w:marLeft w:val="0"/>
                      <w:marRight w:val="0"/>
                      <w:marTop w:val="0"/>
                      <w:marBottom w:val="0"/>
                      <w:divBdr>
                        <w:top w:val="none" w:sz="0" w:space="0" w:color="auto"/>
                        <w:left w:val="none" w:sz="0" w:space="0" w:color="auto"/>
                        <w:bottom w:val="none" w:sz="0" w:space="0" w:color="auto"/>
                        <w:right w:val="none" w:sz="0" w:space="0" w:color="auto"/>
                      </w:divBdr>
                    </w:div>
                  </w:divsChild>
                </w:div>
                <w:div w:id="340737814">
                  <w:marLeft w:val="0"/>
                  <w:marRight w:val="0"/>
                  <w:marTop w:val="0"/>
                  <w:marBottom w:val="0"/>
                  <w:divBdr>
                    <w:top w:val="none" w:sz="0" w:space="0" w:color="auto"/>
                    <w:left w:val="none" w:sz="0" w:space="0" w:color="auto"/>
                    <w:bottom w:val="none" w:sz="0" w:space="0" w:color="auto"/>
                    <w:right w:val="none" w:sz="0" w:space="0" w:color="auto"/>
                  </w:divBdr>
                  <w:divsChild>
                    <w:div w:id="1059018527">
                      <w:marLeft w:val="0"/>
                      <w:marRight w:val="0"/>
                      <w:marTop w:val="0"/>
                      <w:marBottom w:val="0"/>
                      <w:divBdr>
                        <w:top w:val="none" w:sz="0" w:space="0" w:color="auto"/>
                        <w:left w:val="none" w:sz="0" w:space="0" w:color="auto"/>
                        <w:bottom w:val="none" w:sz="0" w:space="0" w:color="auto"/>
                        <w:right w:val="none" w:sz="0" w:space="0" w:color="auto"/>
                      </w:divBdr>
                    </w:div>
                    <w:div w:id="1852983315">
                      <w:marLeft w:val="0"/>
                      <w:marRight w:val="0"/>
                      <w:marTop w:val="0"/>
                      <w:marBottom w:val="0"/>
                      <w:divBdr>
                        <w:top w:val="none" w:sz="0" w:space="0" w:color="auto"/>
                        <w:left w:val="none" w:sz="0" w:space="0" w:color="auto"/>
                        <w:bottom w:val="none" w:sz="0" w:space="0" w:color="auto"/>
                        <w:right w:val="none" w:sz="0" w:space="0" w:color="auto"/>
                      </w:divBdr>
                    </w:div>
                  </w:divsChild>
                </w:div>
                <w:div w:id="342632799">
                  <w:marLeft w:val="0"/>
                  <w:marRight w:val="0"/>
                  <w:marTop w:val="0"/>
                  <w:marBottom w:val="0"/>
                  <w:divBdr>
                    <w:top w:val="none" w:sz="0" w:space="0" w:color="auto"/>
                    <w:left w:val="none" w:sz="0" w:space="0" w:color="auto"/>
                    <w:bottom w:val="none" w:sz="0" w:space="0" w:color="auto"/>
                    <w:right w:val="none" w:sz="0" w:space="0" w:color="auto"/>
                  </w:divBdr>
                  <w:divsChild>
                    <w:div w:id="512495854">
                      <w:marLeft w:val="0"/>
                      <w:marRight w:val="0"/>
                      <w:marTop w:val="0"/>
                      <w:marBottom w:val="0"/>
                      <w:divBdr>
                        <w:top w:val="none" w:sz="0" w:space="0" w:color="auto"/>
                        <w:left w:val="none" w:sz="0" w:space="0" w:color="auto"/>
                        <w:bottom w:val="none" w:sz="0" w:space="0" w:color="auto"/>
                        <w:right w:val="none" w:sz="0" w:space="0" w:color="auto"/>
                      </w:divBdr>
                    </w:div>
                  </w:divsChild>
                </w:div>
                <w:div w:id="369573242">
                  <w:marLeft w:val="0"/>
                  <w:marRight w:val="0"/>
                  <w:marTop w:val="0"/>
                  <w:marBottom w:val="0"/>
                  <w:divBdr>
                    <w:top w:val="none" w:sz="0" w:space="0" w:color="auto"/>
                    <w:left w:val="none" w:sz="0" w:space="0" w:color="auto"/>
                    <w:bottom w:val="none" w:sz="0" w:space="0" w:color="auto"/>
                    <w:right w:val="none" w:sz="0" w:space="0" w:color="auto"/>
                  </w:divBdr>
                  <w:divsChild>
                    <w:div w:id="1374844953">
                      <w:marLeft w:val="0"/>
                      <w:marRight w:val="0"/>
                      <w:marTop w:val="0"/>
                      <w:marBottom w:val="0"/>
                      <w:divBdr>
                        <w:top w:val="none" w:sz="0" w:space="0" w:color="auto"/>
                        <w:left w:val="none" w:sz="0" w:space="0" w:color="auto"/>
                        <w:bottom w:val="none" w:sz="0" w:space="0" w:color="auto"/>
                        <w:right w:val="none" w:sz="0" w:space="0" w:color="auto"/>
                      </w:divBdr>
                    </w:div>
                  </w:divsChild>
                </w:div>
                <w:div w:id="438795357">
                  <w:marLeft w:val="0"/>
                  <w:marRight w:val="0"/>
                  <w:marTop w:val="0"/>
                  <w:marBottom w:val="0"/>
                  <w:divBdr>
                    <w:top w:val="none" w:sz="0" w:space="0" w:color="auto"/>
                    <w:left w:val="none" w:sz="0" w:space="0" w:color="auto"/>
                    <w:bottom w:val="none" w:sz="0" w:space="0" w:color="auto"/>
                    <w:right w:val="none" w:sz="0" w:space="0" w:color="auto"/>
                  </w:divBdr>
                  <w:divsChild>
                    <w:div w:id="863591788">
                      <w:marLeft w:val="0"/>
                      <w:marRight w:val="0"/>
                      <w:marTop w:val="0"/>
                      <w:marBottom w:val="0"/>
                      <w:divBdr>
                        <w:top w:val="none" w:sz="0" w:space="0" w:color="auto"/>
                        <w:left w:val="none" w:sz="0" w:space="0" w:color="auto"/>
                        <w:bottom w:val="none" w:sz="0" w:space="0" w:color="auto"/>
                        <w:right w:val="none" w:sz="0" w:space="0" w:color="auto"/>
                      </w:divBdr>
                    </w:div>
                  </w:divsChild>
                </w:div>
                <w:div w:id="465204795">
                  <w:marLeft w:val="0"/>
                  <w:marRight w:val="0"/>
                  <w:marTop w:val="0"/>
                  <w:marBottom w:val="0"/>
                  <w:divBdr>
                    <w:top w:val="none" w:sz="0" w:space="0" w:color="auto"/>
                    <w:left w:val="none" w:sz="0" w:space="0" w:color="auto"/>
                    <w:bottom w:val="none" w:sz="0" w:space="0" w:color="auto"/>
                    <w:right w:val="none" w:sz="0" w:space="0" w:color="auto"/>
                  </w:divBdr>
                  <w:divsChild>
                    <w:div w:id="413747783">
                      <w:marLeft w:val="0"/>
                      <w:marRight w:val="0"/>
                      <w:marTop w:val="0"/>
                      <w:marBottom w:val="0"/>
                      <w:divBdr>
                        <w:top w:val="none" w:sz="0" w:space="0" w:color="auto"/>
                        <w:left w:val="none" w:sz="0" w:space="0" w:color="auto"/>
                        <w:bottom w:val="none" w:sz="0" w:space="0" w:color="auto"/>
                        <w:right w:val="none" w:sz="0" w:space="0" w:color="auto"/>
                      </w:divBdr>
                    </w:div>
                  </w:divsChild>
                </w:div>
                <w:div w:id="480078492">
                  <w:marLeft w:val="0"/>
                  <w:marRight w:val="0"/>
                  <w:marTop w:val="0"/>
                  <w:marBottom w:val="0"/>
                  <w:divBdr>
                    <w:top w:val="none" w:sz="0" w:space="0" w:color="auto"/>
                    <w:left w:val="none" w:sz="0" w:space="0" w:color="auto"/>
                    <w:bottom w:val="none" w:sz="0" w:space="0" w:color="auto"/>
                    <w:right w:val="none" w:sz="0" w:space="0" w:color="auto"/>
                  </w:divBdr>
                  <w:divsChild>
                    <w:div w:id="1506046164">
                      <w:marLeft w:val="0"/>
                      <w:marRight w:val="0"/>
                      <w:marTop w:val="0"/>
                      <w:marBottom w:val="0"/>
                      <w:divBdr>
                        <w:top w:val="none" w:sz="0" w:space="0" w:color="auto"/>
                        <w:left w:val="none" w:sz="0" w:space="0" w:color="auto"/>
                        <w:bottom w:val="none" w:sz="0" w:space="0" w:color="auto"/>
                        <w:right w:val="none" w:sz="0" w:space="0" w:color="auto"/>
                      </w:divBdr>
                    </w:div>
                  </w:divsChild>
                </w:div>
                <w:div w:id="510610359">
                  <w:marLeft w:val="0"/>
                  <w:marRight w:val="0"/>
                  <w:marTop w:val="0"/>
                  <w:marBottom w:val="0"/>
                  <w:divBdr>
                    <w:top w:val="none" w:sz="0" w:space="0" w:color="auto"/>
                    <w:left w:val="none" w:sz="0" w:space="0" w:color="auto"/>
                    <w:bottom w:val="none" w:sz="0" w:space="0" w:color="auto"/>
                    <w:right w:val="none" w:sz="0" w:space="0" w:color="auto"/>
                  </w:divBdr>
                  <w:divsChild>
                    <w:div w:id="405107914">
                      <w:marLeft w:val="0"/>
                      <w:marRight w:val="0"/>
                      <w:marTop w:val="0"/>
                      <w:marBottom w:val="0"/>
                      <w:divBdr>
                        <w:top w:val="none" w:sz="0" w:space="0" w:color="auto"/>
                        <w:left w:val="none" w:sz="0" w:space="0" w:color="auto"/>
                        <w:bottom w:val="none" w:sz="0" w:space="0" w:color="auto"/>
                        <w:right w:val="none" w:sz="0" w:space="0" w:color="auto"/>
                      </w:divBdr>
                    </w:div>
                  </w:divsChild>
                </w:div>
                <w:div w:id="518399638">
                  <w:marLeft w:val="0"/>
                  <w:marRight w:val="0"/>
                  <w:marTop w:val="0"/>
                  <w:marBottom w:val="0"/>
                  <w:divBdr>
                    <w:top w:val="none" w:sz="0" w:space="0" w:color="auto"/>
                    <w:left w:val="none" w:sz="0" w:space="0" w:color="auto"/>
                    <w:bottom w:val="none" w:sz="0" w:space="0" w:color="auto"/>
                    <w:right w:val="none" w:sz="0" w:space="0" w:color="auto"/>
                  </w:divBdr>
                  <w:divsChild>
                    <w:div w:id="1338003606">
                      <w:marLeft w:val="0"/>
                      <w:marRight w:val="0"/>
                      <w:marTop w:val="0"/>
                      <w:marBottom w:val="0"/>
                      <w:divBdr>
                        <w:top w:val="none" w:sz="0" w:space="0" w:color="auto"/>
                        <w:left w:val="none" w:sz="0" w:space="0" w:color="auto"/>
                        <w:bottom w:val="none" w:sz="0" w:space="0" w:color="auto"/>
                        <w:right w:val="none" w:sz="0" w:space="0" w:color="auto"/>
                      </w:divBdr>
                    </w:div>
                  </w:divsChild>
                </w:div>
                <w:div w:id="567688585">
                  <w:marLeft w:val="0"/>
                  <w:marRight w:val="0"/>
                  <w:marTop w:val="0"/>
                  <w:marBottom w:val="0"/>
                  <w:divBdr>
                    <w:top w:val="none" w:sz="0" w:space="0" w:color="auto"/>
                    <w:left w:val="none" w:sz="0" w:space="0" w:color="auto"/>
                    <w:bottom w:val="none" w:sz="0" w:space="0" w:color="auto"/>
                    <w:right w:val="none" w:sz="0" w:space="0" w:color="auto"/>
                  </w:divBdr>
                  <w:divsChild>
                    <w:div w:id="1067847855">
                      <w:marLeft w:val="0"/>
                      <w:marRight w:val="0"/>
                      <w:marTop w:val="0"/>
                      <w:marBottom w:val="0"/>
                      <w:divBdr>
                        <w:top w:val="none" w:sz="0" w:space="0" w:color="auto"/>
                        <w:left w:val="none" w:sz="0" w:space="0" w:color="auto"/>
                        <w:bottom w:val="none" w:sz="0" w:space="0" w:color="auto"/>
                        <w:right w:val="none" w:sz="0" w:space="0" w:color="auto"/>
                      </w:divBdr>
                    </w:div>
                  </w:divsChild>
                </w:div>
                <w:div w:id="602764464">
                  <w:marLeft w:val="0"/>
                  <w:marRight w:val="0"/>
                  <w:marTop w:val="0"/>
                  <w:marBottom w:val="0"/>
                  <w:divBdr>
                    <w:top w:val="none" w:sz="0" w:space="0" w:color="auto"/>
                    <w:left w:val="none" w:sz="0" w:space="0" w:color="auto"/>
                    <w:bottom w:val="none" w:sz="0" w:space="0" w:color="auto"/>
                    <w:right w:val="none" w:sz="0" w:space="0" w:color="auto"/>
                  </w:divBdr>
                  <w:divsChild>
                    <w:div w:id="1486429967">
                      <w:marLeft w:val="0"/>
                      <w:marRight w:val="0"/>
                      <w:marTop w:val="0"/>
                      <w:marBottom w:val="0"/>
                      <w:divBdr>
                        <w:top w:val="none" w:sz="0" w:space="0" w:color="auto"/>
                        <w:left w:val="none" w:sz="0" w:space="0" w:color="auto"/>
                        <w:bottom w:val="none" w:sz="0" w:space="0" w:color="auto"/>
                        <w:right w:val="none" w:sz="0" w:space="0" w:color="auto"/>
                      </w:divBdr>
                    </w:div>
                  </w:divsChild>
                </w:div>
                <w:div w:id="643700507">
                  <w:marLeft w:val="0"/>
                  <w:marRight w:val="0"/>
                  <w:marTop w:val="0"/>
                  <w:marBottom w:val="0"/>
                  <w:divBdr>
                    <w:top w:val="none" w:sz="0" w:space="0" w:color="auto"/>
                    <w:left w:val="none" w:sz="0" w:space="0" w:color="auto"/>
                    <w:bottom w:val="none" w:sz="0" w:space="0" w:color="auto"/>
                    <w:right w:val="none" w:sz="0" w:space="0" w:color="auto"/>
                  </w:divBdr>
                  <w:divsChild>
                    <w:div w:id="964233424">
                      <w:marLeft w:val="0"/>
                      <w:marRight w:val="0"/>
                      <w:marTop w:val="0"/>
                      <w:marBottom w:val="0"/>
                      <w:divBdr>
                        <w:top w:val="none" w:sz="0" w:space="0" w:color="auto"/>
                        <w:left w:val="none" w:sz="0" w:space="0" w:color="auto"/>
                        <w:bottom w:val="none" w:sz="0" w:space="0" w:color="auto"/>
                        <w:right w:val="none" w:sz="0" w:space="0" w:color="auto"/>
                      </w:divBdr>
                    </w:div>
                  </w:divsChild>
                </w:div>
                <w:div w:id="644088032">
                  <w:marLeft w:val="0"/>
                  <w:marRight w:val="0"/>
                  <w:marTop w:val="0"/>
                  <w:marBottom w:val="0"/>
                  <w:divBdr>
                    <w:top w:val="none" w:sz="0" w:space="0" w:color="auto"/>
                    <w:left w:val="none" w:sz="0" w:space="0" w:color="auto"/>
                    <w:bottom w:val="none" w:sz="0" w:space="0" w:color="auto"/>
                    <w:right w:val="none" w:sz="0" w:space="0" w:color="auto"/>
                  </w:divBdr>
                  <w:divsChild>
                    <w:div w:id="1404445486">
                      <w:marLeft w:val="0"/>
                      <w:marRight w:val="0"/>
                      <w:marTop w:val="0"/>
                      <w:marBottom w:val="0"/>
                      <w:divBdr>
                        <w:top w:val="none" w:sz="0" w:space="0" w:color="auto"/>
                        <w:left w:val="none" w:sz="0" w:space="0" w:color="auto"/>
                        <w:bottom w:val="none" w:sz="0" w:space="0" w:color="auto"/>
                        <w:right w:val="none" w:sz="0" w:space="0" w:color="auto"/>
                      </w:divBdr>
                    </w:div>
                  </w:divsChild>
                </w:div>
                <w:div w:id="646133570">
                  <w:marLeft w:val="0"/>
                  <w:marRight w:val="0"/>
                  <w:marTop w:val="0"/>
                  <w:marBottom w:val="0"/>
                  <w:divBdr>
                    <w:top w:val="none" w:sz="0" w:space="0" w:color="auto"/>
                    <w:left w:val="none" w:sz="0" w:space="0" w:color="auto"/>
                    <w:bottom w:val="none" w:sz="0" w:space="0" w:color="auto"/>
                    <w:right w:val="none" w:sz="0" w:space="0" w:color="auto"/>
                  </w:divBdr>
                  <w:divsChild>
                    <w:div w:id="757022645">
                      <w:marLeft w:val="0"/>
                      <w:marRight w:val="0"/>
                      <w:marTop w:val="0"/>
                      <w:marBottom w:val="0"/>
                      <w:divBdr>
                        <w:top w:val="none" w:sz="0" w:space="0" w:color="auto"/>
                        <w:left w:val="none" w:sz="0" w:space="0" w:color="auto"/>
                        <w:bottom w:val="none" w:sz="0" w:space="0" w:color="auto"/>
                        <w:right w:val="none" w:sz="0" w:space="0" w:color="auto"/>
                      </w:divBdr>
                    </w:div>
                  </w:divsChild>
                </w:div>
                <w:div w:id="652569038">
                  <w:marLeft w:val="0"/>
                  <w:marRight w:val="0"/>
                  <w:marTop w:val="0"/>
                  <w:marBottom w:val="0"/>
                  <w:divBdr>
                    <w:top w:val="none" w:sz="0" w:space="0" w:color="auto"/>
                    <w:left w:val="none" w:sz="0" w:space="0" w:color="auto"/>
                    <w:bottom w:val="none" w:sz="0" w:space="0" w:color="auto"/>
                    <w:right w:val="none" w:sz="0" w:space="0" w:color="auto"/>
                  </w:divBdr>
                  <w:divsChild>
                    <w:div w:id="2058698070">
                      <w:marLeft w:val="0"/>
                      <w:marRight w:val="0"/>
                      <w:marTop w:val="0"/>
                      <w:marBottom w:val="0"/>
                      <w:divBdr>
                        <w:top w:val="none" w:sz="0" w:space="0" w:color="auto"/>
                        <w:left w:val="none" w:sz="0" w:space="0" w:color="auto"/>
                        <w:bottom w:val="none" w:sz="0" w:space="0" w:color="auto"/>
                        <w:right w:val="none" w:sz="0" w:space="0" w:color="auto"/>
                      </w:divBdr>
                    </w:div>
                  </w:divsChild>
                </w:div>
                <w:div w:id="662051195">
                  <w:marLeft w:val="0"/>
                  <w:marRight w:val="0"/>
                  <w:marTop w:val="0"/>
                  <w:marBottom w:val="0"/>
                  <w:divBdr>
                    <w:top w:val="none" w:sz="0" w:space="0" w:color="auto"/>
                    <w:left w:val="none" w:sz="0" w:space="0" w:color="auto"/>
                    <w:bottom w:val="none" w:sz="0" w:space="0" w:color="auto"/>
                    <w:right w:val="none" w:sz="0" w:space="0" w:color="auto"/>
                  </w:divBdr>
                  <w:divsChild>
                    <w:div w:id="79302965">
                      <w:marLeft w:val="0"/>
                      <w:marRight w:val="0"/>
                      <w:marTop w:val="0"/>
                      <w:marBottom w:val="0"/>
                      <w:divBdr>
                        <w:top w:val="none" w:sz="0" w:space="0" w:color="auto"/>
                        <w:left w:val="none" w:sz="0" w:space="0" w:color="auto"/>
                        <w:bottom w:val="none" w:sz="0" w:space="0" w:color="auto"/>
                        <w:right w:val="none" w:sz="0" w:space="0" w:color="auto"/>
                      </w:divBdr>
                    </w:div>
                  </w:divsChild>
                </w:div>
                <w:div w:id="676536737">
                  <w:marLeft w:val="0"/>
                  <w:marRight w:val="0"/>
                  <w:marTop w:val="0"/>
                  <w:marBottom w:val="0"/>
                  <w:divBdr>
                    <w:top w:val="none" w:sz="0" w:space="0" w:color="auto"/>
                    <w:left w:val="none" w:sz="0" w:space="0" w:color="auto"/>
                    <w:bottom w:val="none" w:sz="0" w:space="0" w:color="auto"/>
                    <w:right w:val="none" w:sz="0" w:space="0" w:color="auto"/>
                  </w:divBdr>
                  <w:divsChild>
                    <w:div w:id="1892843013">
                      <w:marLeft w:val="0"/>
                      <w:marRight w:val="0"/>
                      <w:marTop w:val="0"/>
                      <w:marBottom w:val="0"/>
                      <w:divBdr>
                        <w:top w:val="none" w:sz="0" w:space="0" w:color="auto"/>
                        <w:left w:val="none" w:sz="0" w:space="0" w:color="auto"/>
                        <w:bottom w:val="none" w:sz="0" w:space="0" w:color="auto"/>
                        <w:right w:val="none" w:sz="0" w:space="0" w:color="auto"/>
                      </w:divBdr>
                    </w:div>
                  </w:divsChild>
                </w:div>
                <w:div w:id="688411027">
                  <w:marLeft w:val="0"/>
                  <w:marRight w:val="0"/>
                  <w:marTop w:val="0"/>
                  <w:marBottom w:val="0"/>
                  <w:divBdr>
                    <w:top w:val="none" w:sz="0" w:space="0" w:color="auto"/>
                    <w:left w:val="none" w:sz="0" w:space="0" w:color="auto"/>
                    <w:bottom w:val="none" w:sz="0" w:space="0" w:color="auto"/>
                    <w:right w:val="none" w:sz="0" w:space="0" w:color="auto"/>
                  </w:divBdr>
                  <w:divsChild>
                    <w:div w:id="454711753">
                      <w:marLeft w:val="0"/>
                      <w:marRight w:val="0"/>
                      <w:marTop w:val="0"/>
                      <w:marBottom w:val="0"/>
                      <w:divBdr>
                        <w:top w:val="none" w:sz="0" w:space="0" w:color="auto"/>
                        <w:left w:val="none" w:sz="0" w:space="0" w:color="auto"/>
                        <w:bottom w:val="none" w:sz="0" w:space="0" w:color="auto"/>
                        <w:right w:val="none" w:sz="0" w:space="0" w:color="auto"/>
                      </w:divBdr>
                    </w:div>
                  </w:divsChild>
                </w:div>
                <w:div w:id="689990027">
                  <w:marLeft w:val="0"/>
                  <w:marRight w:val="0"/>
                  <w:marTop w:val="0"/>
                  <w:marBottom w:val="0"/>
                  <w:divBdr>
                    <w:top w:val="none" w:sz="0" w:space="0" w:color="auto"/>
                    <w:left w:val="none" w:sz="0" w:space="0" w:color="auto"/>
                    <w:bottom w:val="none" w:sz="0" w:space="0" w:color="auto"/>
                    <w:right w:val="none" w:sz="0" w:space="0" w:color="auto"/>
                  </w:divBdr>
                  <w:divsChild>
                    <w:div w:id="1277835916">
                      <w:marLeft w:val="0"/>
                      <w:marRight w:val="0"/>
                      <w:marTop w:val="0"/>
                      <w:marBottom w:val="0"/>
                      <w:divBdr>
                        <w:top w:val="none" w:sz="0" w:space="0" w:color="auto"/>
                        <w:left w:val="none" w:sz="0" w:space="0" w:color="auto"/>
                        <w:bottom w:val="none" w:sz="0" w:space="0" w:color="auto"/>
                        <w:right w:val="none" w:sz="0" w:space="0" w:color="auto"/>
                      </w:divBdr>
                    </w:div>
                  </w:divsChild>
                </w:div>
                <w:div w:id="705757399">
                  <w:marLeft w:val="0"/>
                  <w:marRight w:val="0"/>
                  <w:marTop w:val="0"/>
                  <w:marBottom w:val="0"/>
                  <w:divBdr>
                    <w:top w:val="none" w:sz="0" w:space="0" w:color="auto"/>
                    <w:left w:val="none" w:sz="0" w:space="0" w:color="auto"/>
                    <w:bottom w:val="none" w:sz="0" w:space="0" w:color="auto"/>
                    <w:right w:val="none" w:sz="0" w:space="0" w:color="auto"/>
                  </w:divBdr>
                  <w:divsChild>
                    <w:div w:id="652219548">
                      <w:marLeft w:val="0"/>
                      <w:marRight w:val="0"/>
                      <w:marTop w:val="0"/>
                      <w:marBottom w:val="0"/>
                      <w:divBdr>
                        <w:top w:val="none" w:sz="0" w:space="0" w:color="auto"/>
                        <w:left w:val="none" w:sz="0" w:space="0" w:color="auto"/>
                        <w:bottom w:val="none" w:sz="0" w:space="0" w:color="auto"/>
                        <w:right w:val="none" w:sz="0" w:space="0" w:color="auto"/>
                      </w:divBdr>
                    </w:div>
                  </w:divsChild>
                </w:div>
                <w:div w:id="745763999">
                  <w:marLeft w:val="0"/>
                  <w:marRight w:val="0"/>
                  <w:marTop w:val="0"/>
                  <w:marBottom w:val="0"/>
                  <w:divBdr>
                    <w:top w:val="none" w:sz="0" w:space="0" w:color="auto"/>
                    <w:left w:val="none" w:sz="0" w:space="0" w:color="auto"/>
                    <w:bottom w:val="none" w:sz="0" w:space="0" w:color="auto"/>
                    <w:right w:val="none" w:sz="0" w:space="0" w:color="auto"/>
                  </w:divBdr>
                  <w:divsChild>
                    <w:div w:id="1453791592">
                      <w:marLeft w:val="0"/>
                      <w:marRight w:val="0"/>
                      <w:marTop w:val="0"/>
                      <w:marBottom w:val="0"/>
                      <w:divBdr>
                        <w:top w:val="none" w:sz="0" w:space="0" w:color="auto"/>
                        <w:left w:val="none" w:sz="0" w:space="0" w:color="auto"/>
                        <w:bottom w:val="none" w:sz="0" w:space="0" w:color="auto"/>
                        <w:right w:val="none" w:sz="0" w:space="0" w:color="auto"/>
                      </w:divBdr>
                    </w:div>
                  </w:divsChild>
                </w:div>
                <w:div w:id="753476208">
                  <w:marLeft w:val="0"/>
                  <w:marRight w:val="0"/>
                  <w:marTop w:val="0"/>
                  <w:marBottom w:val="0"/>
                  <w:divBdr>
                    <w:top w:val="none" w:sz="0" w:space="0" w:color="auto"/>
                    <w:left w:val="none" w:sz="0" w:space="0" w:color="auto"/>
                    <w:bottom w:val="none" w:sz="0" w:space="0" w:color="auto"/>
                    <w:right w:val="none" w:sz="0" w:space="0" w:color="auto"/>
                  </w:divBdr>
                  <w:divsChild>
                    <w:div w:id="2010255472">
                      <w:marLeft w:val="0"/>
                      <w:marRight w:val="0"/>
                      <w:marTop w:val="0"/>
                      <w:marBottom w:val="0"/>
                      <w:divBdr>
                        <w:top w:val="none" w:sz="0" w:space="0" w:color="auto"/>
                        <w:left w:val="none" w:sz="0" w:space="0" w:color="auto"/>
                        <w:bottom w:val="none" w:sz="0" w:space="0" w:color="auto"/>
                        <w:right w:val="none" w:sz="0" w:space="0" w:color="auto"/>
                      </w:divBdr>
                    </w:div>
                  </w:divsChild>
                </w:div>
                <w:div w:id="771364457">
                  <w:marLeft w:val="0"/>
                  <w:marRight w:val="0"/>
                  <w:marTop w:val="0"/>
                  <w:marBottom w:val="0"/>
                  <w:divBdr>
                    <w:top w:val="none" w:sz="0" w:space="0" w:color="auto"/>
                    <w:left w:val="none" w:sz="0" w:space="0" w:color="auto"/>
                    <w:bottom w:val="none" w:sz="0" w:space="0" w:color="auto"/>
                    <w:right w:val="none" w:sz="0" w:space="0" w:color="auto"/>
                  </w:divBdr>
                  <w:divsChild>
                    <w:div w:id="1407341255">
                      <w:marLeft w:val="0"/>
                      <w:marRight w:val="0"/>
                      <w:marTop w:val="0"/>
                      <w:marBottom w:val="0"/>
                      <w:divBdr>
                        <w:top w:val="none" w:sz="0" w:space="0" w:color="auto"/>
                        <w:left w:val="none" w:sz="0" w:space="0" w:color="auto"/>
                        <w:bottom w:val="none" w:sz="0" w:space="0" w:color="auto"/>
                        <w:right w:val="none" w:sz="0" w:space="0" w:color="auto"/>
                      </w:divBdr>
                    </w:div>
                  </w:divsChild>
                </w:div>
                <w:div w:id="788358359">
                  <w:marLeft w:val="0"/>
                  <w:marRight w:val="0"/>
                  <w:marTop w:val="0"/>
                  <w:marBottom w:val="0"/>
                  <w:divBdr>
                    <w:top w:val="none" w:sz="0" w:space="0" w:color="auto"/>
                    <w:left w:val="none" w:sz="0" w:space="0" w:color="auto"/>
                    <w:bottom w:val="none" w:sz="0" w:space="0" w:color="auto"/>
                    <w:right w:val="none" w:sz="0" w:space="0" w:color="auto"/>
                  </w:divBdr>
                  <w:divsChild>
                    <w:div w:id="1300307477">
                      <w:marLeft w:val="0"/>
                      <w:marRight w:val="0"/>
                      <w:marTop w:val="0"/>
                      <w:marBottom w:val="0"/>
                      <w:divBdr>
                        <w:top w:val="none" w:sz="0" w:space="0" w:color="auto"/>
                        <w:left w:val="none" w:sz="0" w:space="0" w:color="auto"/>
                        <w:bottom w:val="none" w:sz="0" w:space="0" w:color="auto"/>
                        <w:right w:val="none" w:sz="0" w:space="0" w:color="auto"/>
                      </w:divBdr>
                    </w:div>
                  </w:divsChild>
                </w:div>
                <w:div w:id="826016609">
                  <w:marLeft w:val="0"/>
                  <w:marRight w:val="0"/>
                  <w:marTop w:val="0"/>
                  <w:marBottom w:val="0"/>
                  <w:divBdr>
                    <w:top w:val="none" w:sz="0" w:space="0" w:color="auto"/>
                    <w:left w:val="none" w:sz="0" w:space="0" w:color="auto"/>
                    <w:bottom w:val="none" w:sz="0" w:space="0" w:color="auto"/>
                    <w:right w:val="none" w:sz="0" w:space="0" w:color="auto"/>
                  </w:divBdr>
                  <w:divsChild>
                    <w:div w:id="271940668">
                      <w:marLeft w:val="0"/>
                      <w:marRight w:val="0"/>
                      <w:marTop w:val="0"/>
                      <w:marBottom w:val="0"/>
                      <w:divBdr>
                        <w:top w:val="none" w:sz="0" w:space="0" w:color="auto"/>
                        <w:left w:val="none" w:sz="0" w:space="0" w:color="auto"/>
                        <w:bottom w:val="none" w:sz="0" w:space="0" w:color="auto"/>
                        <w:right w:val="none" w:sz="0" w:space="0" w:color="auto"/>
                      </w:divBdr>
                    </w:div>
                  </w:divsChild>
                </w:div>
                <w:div w:id="830365819">
                  <w:marLeft w:val="0"/>
                  <w:marRight w:val="0"/>
                  <w:marTop w:val="0"/>
                  <w:marBottom w:val="0"/>
                  <w:divBdr>
                    <w:top w:val="none" w:sz="0" w:space="0" w:color="auto"/>
                    <w:left w:val="none" w:sz="0" w:space="0" w:color="auto"/>
                    <w:bottom w:val="none" w:sz="0" w:space="0" w:color="auto"/>
                    <w:right w:val="none" w:sz="0" w:space="0" w:color="auto"/>
                  </w:divBdr>
                  <w:divsChild>
                    <w:div w:id="181674878">
                      <w:marLeft w:val="0"/>
                      <w:marRight w:val="0"/>
                      <w:marTop w:val="0"/>
                      <w:marBottom w:val="0"/>
                      <w:divBdr>
                        <w:top w:val="none" w:sz="0" w:space="0" w:color="auto"/>
                        <w:left w:val="none" w:sz="0" w:space="0" w:color="auto"/>
                        <w:bottom w:val="none" w:sz="0" w:space="0" w:color="auto"/>
                        <w:right w:val="none" w:sz="0" w:space="0" w:color="auto"/>
                      </w:divBdr>
                    </w:div>
                  </w:divsChild>
                </w:div>
                <w:div w:id="844630571">
                  <w:marLeft w:val="0"/>
                  <w:marRight w:val="0"/>
                  <w:marTop w:val="0"/>
                  <w:marBottom w:val="0"/>
                  <w:divBdr>
                    <w:top w:val="none" w:sz="0" w:space="0" w:color="auto"/>
                    <w:left w:val="none" w:sz="0" w:space="0" w:color="auto"/>
                    <w:bottom w:val="none" w:sz="0" w:space="0" w:color="auto"/>
                    <w:right w:val="none" w:sz="0" w:space="0" w:color="auto"/>
                  </w:divBdr>
                  <w:divsChild>
                    <w:div w:id="475689620">
                      <w:marLeft w:val="0"/>
                      <w:marRight w:val="0"/>
                      <w:marTop w:val="0"/>
                      <w:marBottom w:val="0"/>
                      <w:divBdr>
                        <w:top w:val="none" w:sz="0" w:space="0" w:color="auto"/>
                        <w:left w:val="none" w:sz="0" w:space="0" w:color="auto"/>
                        <w:bottom w:val="none" w:sz="0" w:space="0" w:color="auto"/>
                        <w:right w:val="none" w:sz="0" w:space="0" w:color="auto"/>
                      </w:divBdr>
                    </w:div>
                  </w:divsChild>
                </w:div>
                <w:div w:id="860123145">
                  <w:marLeft w:val="0"/>
                  <w:marRight w:val="0"/>
                  <w:marTop w:val="0"/>
                  <w:marBottom w:val="0"/>
                  <w:divBdr>
                    <w:top w:val="none" w:sz="0" w:space="0" w:color="auto"/>
                    <w:left w:val="none" w:sz="0" w:space="0" w:color="auto"/>
                    <w:bottom w:val="none" w:sz="0" w:space="0" w:color="auto"/>
                    <w:right w:val="none" w:sz="0" w:space="0" w:color="auto"/>
                  </w:divBdr>
                  <w:divsChild>
                    <w:div w:id="1598561570">
                      <w:marLeft w:val="0"/>
                      <w:marRight w:val="0"/>
                      <w:marTop w:val="0"/>
                      <w:marBottom w:val="0"/>
                      <w:divBdr>
                        <w:top w:val="none" w:sz="0" w:space="0" w:color="auto"/>
                        <w:left w:val="none" w:sz="0" w:space="0" w:color="auto"/>
                        <w:bottom w:val="none" w:sz="0" w:space="0" w:color="auto"/>
                        <w:right w:val="none" w:sz="0" w:space="0" w:color="auto"/>
                      </w:divBdr>
                    </w:div>
                  </w:divsChild>
                </w:div>
                <w:div w:id="872116832">
                  <w:marLeft w:val="0"/>
                  <w:marRight w:val="0"/>
                  <w:marTop w:val="0"/>
                  <w:marBottom w:val="0"/>
                  <w:divBdr>
                    <w:top w:val="none" w:sz="0" w:space="0" w:color="auto"/>
                    <w:left w:val="none" w:sz="0" w:space="0" w:color="auto"/>
                    <w:bottom w:val="none" w:sz="0" w:space="0" w:color="auto"/>
                    <w:right w:val="none" w:sz="0" w:space="0" w:color="auto"/>
                  </w:divBdr>
                  <w:divsChild>
                    <w:div w:id="35277664">
                      <w:marLeft w:val="0"/>
                      <w:marRight w:val="0"/>
                      <w:marTop w:val="0"/>
                      <w:marBottom w:val="0"/>
                      <w:divBdr>
                        <w:top w:val="none" w:sz="0" w:space="0" w:color="auto"/>
                        <w:left w:val="none" w:sz="0" w:space="0" w:color="auto"/>
                        <w:bottom w:val="none" w:sz="0" w:space="0" w:color="auto"/>
                        <w:right w:val="none" w:sz="0" w:space="0" w:color="auto"/>
                      </w:divBdr>
                    </w:div>
                  </w:divsChild>
                </w:div>
                <w:div w:id="899026148">
                  <w:marLeft w:val="0"/>
                  <w:marRight w:val="0"/>
                  <w:marTop w:val="0"/>
                  <w:marBottom w:val="0"/>
                  <w:divBdr>
                    <w:top w:val="none" w:sz="0" w:space="0" w:color="auto"/>
                    <w:left w:val="none" w:sz="0" w:space="0" w:color="auto"/>
                    <w:bottom w:val="none" w:sz="0" w:space="0" w:color="auto"/>
                    <w:right w:val="none" w:sz="0" w:space="0" w:color="auto"/>
                  </w:divBdr>
                  <w:divsChild>
                    <w:div w:id="1391417949">
                      <w:marLeft w:val="0"/>
                      <w:marRight w:val="0"/>
                      <w:marTop w:val="0"/>
                      <w:marBottom w:val="0"/>
                      <w:divBdr>
                        <w:top w:val="none" w:sz="0" w:space="0" w:color="auto"/>
                        <w:left w:val="none" w:sz="0" w:space="0" w:color="auto"/>
                        <w:bottom w:val="none" w:sz="0" w:space="0" w:color="auto"/>
                        <w:right w:val="none" w:sz="0" w:space="0" w:color="auto"/>
                      </w:divBdr>
                    </w:div>
                  </w:divsChild>
                </w:div>
                <w:div w:id="914128827">
                  <w:marLeft w:val="0"/>
                  <w:marRight w:val="0"/>
                  <w:marTop w:val="0"/>
                  <w:marBottom w:val="0"/>
                  <w:divBdr>
                    <w:top w:val="none" w:sz="0" w:space="0" w:color="auto"/>
                    <w:left w:val="none" w:sz="0" w:space="0" w:color="auto"/>
                    <w:bottom w:val="none" w:sz="0" w:space="0" w:color="auto"/>
                    <w:right w:val="none" w:sz="0" w:space="0" w:color="auto"/>
                  </w:divBdr>
                  <w:divsChild>
                    <w:div w:id="1613593517">
                      <w:marLeft w:val="0"/>
                      <w:marRight w:val="0"/>
                      <w:marTop w:val="0"/>
                      <w:marBottom w:val="0"/>
                      <w:divBdr>
                        <w:top w:val="none" w:sz="0" w:space="0" w:color="auto"/>
                        <w:left w:val="none" w:sz="0" w:space="0" w:color="auto"/>
                        <w:bottom w:val="none" w:sz="0" w:space="0" w:color="auto"/>
                        <w:right w:val="none" w:sz="0" w:space="0" w:color="auto"/>
                      </w:divBdr>
                    </w:div>
                  </w:divsChild>
                </w:div>
                <w:div w:id="931549130">
                  <w:marLeft w:val="0"/>
                  <w:marRight w:val="0"/>
                  <w:marTop w:val="0"/>
                  <w:marBottom w:val="0"/>
                  <w:divBdr>
                    <w:top w:val="none" w:sz="0" w:space="0" w:color="auto"/>
                    <w:left w:val="none" w:sz="0" w:space="0" w:color="auto"/>
                    <w:bottom w:val="none" w:sz="0" w:space="0" w:color="auto"/>
                    <w:right w:val="none" w:sz="0" w:space="0" w:color="auto"/>
                  </w:divBdr>
                  <w:divsChild>
                    <w:div w:id="95441824">
                      <w:marLeft w:val="0"/>
                      <w:marRight w:val="0"/>
                      <w:marTop w:val="0"/>
                      <w:marBottom w:val="0"/>
                      <w:divBdr>
                        <w:top w:val="none" w:sz="0" w:space="0" w:color="auto"/>
                        <w:left w:val="none" w:sz="0" w:space="0" w:color="auto"/>
                        <w:bottom w:val="none" w:sz="0" w:space="0" w:color="auto"/>
                        <w:right w:val="none" w:sz="0" w:space="0" w:color="auto"/>
                      </w:divBdr>
                    </w:div>
                  </w:divsChild>
                </w:div>
                <w:div w:id="940454860">
                  <w:marLeft w:val="0"/>
                  <w:marRight w:val="0"/>
                  <w:marTop w:val="0"/>
                  <w:marBottom w:val="0"/>
                  <w:divBdr>
                    <w:top w:val="none" w:sz="0" w:space="0" w:color="auto"/>
                    <w:left w:val="none" w:sz="0" w:space="0" w:color="auto"/>
                    <w:bottom w:val="none" w:sz="0" w:space="0" w:color="auto"/>
                    <w:right w:val="none" w:sz="0" w:space="0" w:color="auto"/>
                  </w:divBdr>
                  <w:divsChild>
                    <w:div w:id="1785884418">
                      <w:marLeft w:val="0"/>
                      <w:marRight w:val="0"/>
                      <w:marTop w:val="0"/>
                      <w:marBottom w:val="0"/>
                      <w:divBdr>
                        <w:top w:val="none" w:sz="0" w:space="0" w:color="auto"/>
                        <w:left w:val="none" w:sz="0" w:space="0" w:color="auto"/>
                        <w:bottom w:val="none" w:sz="0" w:space="0" w:color="auto"/>
                        <w:right w:val="none" w:sz="0" w:space="0" w:color="auto"/>
                      </w:divBdr>
                    </w:div>
                  </w:divsChild>
                </w:div>
                <w:div w:id="942421003">
                  <w:marLeft w:val="0"/>
                  <w:marRight w:val="0"/>
                  <w:marTop w:val="0"/>
                  <w:marBottom w:val="0"/>
                  <w:divBdr>
                    <w:top w:val="none" w:sz="0" w:space="0" w:color="auto"/>
                    <w:left w:val="none" w:sz="0" w:space="0" w:color="auto"/>
                    <w:bottom w:val="none" w:sz="0" w:space="0" w:color="auto"/>
                    <w:right w:val="none" w:sz="0" w:space="0" w:color="auto"/>
                  </w:divBdr>
                  <w:divsChild>
                    <w:div w:id="1043334789">
                      <w:marLeft w:val="0"/>
                      <w:marRight w:val="0"/>
                      <w:marTop w:val="0"/>
                      <w:marBottom w:val="0"/>
                      <w:divBdr>
                        <w:top w:val="none" w:sz="0" w:space="0" w:color="auto"/>
                        <w:left w:val="none" w:sz="0" w:space="0" w:color="auto"/>
                        <w:bottom w:val="none" w:sz="0" w:space="0" w:color="auto"/>
                        <w:right w:val="none" w:sz="0" w:space="0" w:color="auto"/>
                      </w:divBdr>
                    </w:div>
                  </w:divsChild>
                </w:div>
                <w:div w:id="964116002">
                  <w:marLeft w:val="0"/>
                  <w:marRight w:val="0"/>
                  <w:marTop w:val="0"/>
                  <w:marBottom w:val="0"/>
                  <w:divBdr>
                    <w:top w:val="none" w:sz="0" w:space="0" w:color="auto"/>
                    <w:left w:val="none" w:sz="0" w:space="0" w:color="auto"/>
                    <w:bottom w:val="none" w:sz="0" w:space="0" w:color="auto"/>
                    <w:right w:val="none" w:sz="0" w:space="0" w:color="auto"/>
                  </w:divBdr>
                  <w:divsChild>
                    <w:div w:id="1151361419">
                      <w:marLeft w:val="0"/>
                      <w:marRight w:val="0"/>
                      <w:marTop w:val="0"/>
                      <w:marBottom w:val="0"/>
                      <w:divBdr>
                        <w:top w:val="none" w:sz="0" w:space="0" w:color="auto"/>
                        <w:left w:val="none" w:sz="0" w:space="0" w:color="auto"/>
                        <w:bottom w:val="none" w:sz="0" w:space="0" w:color="auto"/>
                        <w:right w:val="none" w:sz="0" w:space="0" w:color="auto"/>
                      </w:divBdr>
                    </w:div>
                  </w:divsChild>
                </w:div>
                <w:div w:id="974259238">
                  <w:marLeft w:val="0"/>
                  <w:marRight w:val="0"/>
                  <w:marTop w:val="0"/>
                  <w:marBottom w:val="0"/>
                  <w:divBdr>
                    <w:top w:val="none" w:sz="0" w:space="0" w:color="auto"/>
                    <w:left w:val="none" w:sz="0" w:space="0" w:color="auto"/>
                    <w:bottom w:val="none" w:sz="0" w:space="0" w:color="auto"/>
                    <w:right w:val="none" w:sz="0" w:space="0" w:color="auto"/>
                  </w:divBdr>
                  <w:divsChild>
                    <w:div w:id="1142387208">
                      <w:marLeft w:val="0"/>
                      <w:marRight w:val="0"/>
                      <w:marTop w:val="0"/>
                      <w:marBottom w:val="0"/>
                      <w:divBdr>
                        <w:top w:val="none" w:sz="0" w:space="0" w:color="auto"/>
                        <w:left w:val="none" w:sz="0" w:space="0" w:color="auto"/>
                        <w:bottom w:val="none" w:sz="0" w:space="0" w:color="auto"/>
                        <w:right w:val="none" w:sz="0" w:space="0" w:color="auto"/>
                      </w:divBdr>
                    </w:div>
                  </w:divsChild>
                </w:div>
                <w:div w:id="974456713">
                  <w:marLeft w:val="0"/>
                  <w:marRight w:val="0"/>
                  <w:marTop w:val="0"/>
                  <w:marBottom w:val="0"/>
                  <w:divBdr>
                    <w:top w:val="none" w:sz="0" w:space="0" w:color="auto"/>
                    <w:left w:val="none" w:sz="0" w:space="0" w:color="auto"/>
                    <w:bottom w:val="none" w:sz="0" w:space="0" w:color="auto"/>
                    <w:right w:val="none" w:sz="0" w:space="0" w:color="auto"/>
                  </w:divBdr>
                  <w:divsChild>
                    <w:div w:id="243954831">
                      <w:marLeft w:val="0"/>
                      <w:marRight w:val="0"/>
                      <w:marTop w:val="0"/>
                      <w:marBottom w:val="0"/>
                      <w:divBdr>
                        <w:top w:val="none" w:sz="0" w:space="0" w:color="auto"/>
                        <w:left w:val="none" w:sz="0" w:space="0" w:color="auto"/>
                        <w:bottom w:val="none" w:sz="0" w:space="0" w:color="auto"/>
                        <w:right w:val="none" w:sz="0" w:space="0" w:color="auto"/>
                      </w:divBdr>
                    </w:div>
                  </w:divsChild>
                </w:div>
                <w:div w:id="1033503191">
                  <w:marLeft w:val="0"/>
                  <w:marRight w:val="0"/>
                  <w:marTop w:val="0"/>
                  <w:marBottom w:val="0"/>
                  <w:divBdr>
                    <w:top w:val="none" w:sz="0" w:space="0" w:color="auto"/>
                    <w:left w:val="none" w:sz="0" w:space="0" w:color="auto"/>
                    <w:bottom w:val="none" w:sz="0" w:space="0" w:color="auto"/>
                    <w:right w:val="none" w:sz="0" w:space="0" w:color="auto"/>
                  </w:divBdr>
                  <w:divsChild>
                    <w:div w:id="1404371900">
                      <w:marLeft w:val="0"/>
                      <w:marRight w:val="0"/>
                      <w:marTop w:val="0"/>
                      <w:marBottom w:val="0"/>
                      <w:divBdr>
                        <w:top w:val="none" w:sz="0" w:space="0" w:color="auto"/>
                        <w:left w:val="none" w:sz="0" w:space="0" w:color="auto"/>
                        <w:bottom w:val="none" w:sz="0" w:space="0" w:color="auto"/>
                        <w:right w:val="none" w:sz="0" w:space="0" w:color="auto"/>
                      </w:divBdr>
                    </w:div>
                  </w:divsChild>
                </w:div>
                <w:div w:id="1034572851">
                  <w:marLeft w:val="0"/>
                  <w:marRight w:val="0"/>
                  <w:marTop w:val="0"/>
                  <w:marBottom w:val="0"/>
                  <w:divBdr>
                    <w:top w:val="none" w:sz="0" w:space="0" w:color="auto"/>
                    <w:left w:val="none" w:sz="0" w:space="0" w:color="auto"/>
                    <w:bottom w:val="none" w:sz="0" w:space="0" w:color="auto"/>
                    <w:right w:val="none" w:sz="0" w:space="0" w:color="auto"/>
                  </w:divBdr>
                  <w:divsChild>
                    <w:div w:id="2096779168">
                      <w:marLeft w:val="0"/>
                      <w:marRight w:val="0"/>
                      <w:marTop w:val="0"/>
                      <w:marBottom w:val="0"/>
                      <w:divBdr>
                        <w:top w:val="none" w:sz="0" w:space="0" w:color="auto"/>
                        <w:left w:val="none" w:sz="0" w:space="0" w:color="auto"/>
                        <w:bottom w:val="none" w:sz="0" w:space="0" w:color="auto"/>
                        <w:right w:val="none" w:sz="0" w:space="0" w:color="auto"/>
                      </w:divBdr>
                    </w:div>
                  </w:divsChild>
                </w:div>
                <w:div w:id="1052848330">
                  <w:marLeft w:val="0"/>
                  <w:marRight w:val="0"/>
                  <w:marTop w:val="0"/>
                  <w:marBottom w:val="0"/>
                  <w:divBdr>
                    <w:top w:val="none" w:sz="0" w:space="0" w:color="auto"/>
                    <w:left w:val="none" w:sz="0" w:space="0" w:color="auto"/>
                    <w:bottom w:val="none" w:sz="0" w:space="0" w:color="auto"/>
                    <w:right w:val="none" w:sz="0" w:space="0" w:color="auto"/>
                  </w:divBdr>
                  <w:divsChild>
                    <w:div w:id="852261985">
                      <w:marLeft w:val="0"/>
                      <w:marRight w:val="0"/>
                      <w:marTop w:val="0"/>
                      <w:marBottom w:val="0"/>
                      <w:divBdr>
                        <w:top w:val="none" w:sz="0" w:space="0" w:color="auto"/>
                        <w:left w:val="none" w:sz="0" w:space="0" w:color="auto"/>
                        <w:bottom w:val="none" w:sz="0" w:space="0" w:color="auto"/>
                        <w:right w:val="none" w:sz="0" w:space="0" w:color="auto"/>
                      </w:divBdr>
                    </w:div>
                  </w:divsChild>
                </w:div>
                <w:div w:id="1102451538">
                  <w:marLeft w:val="0"/>
                  <w:marRight w:val="0"/>
                  <w:marTop w:val="0"/>
                  <w:marBottom w:val="0"/>
                  <w:divBdr>
                    <w:top w:val="none" w:sz="0" w:space="0" w:color="auto"/>
                    <w:left w:val="none" w:sz="0" w:space="0" w:color="auto"/>
                    <w:bottom w:val="none" w:sz="0" w:space="0" w:color="auto"/>
                    <w:right w:val="none" w:sz="0" w:space="0" w:color="auto"/>
                  </w:divBdr>
                  <w:divsChild>
                    <w:div w:id="356347056">
                      <w:marLeft w:val="0"/>
                      <w:marRight w:val="0"/>
                      <w:marTop w:val="0"/>
                      <w:marBottom w:val="0"/>
                      <w:divBdr>
                        <w:top w:val="none" w:sz="0" w:space="0" w:color="auto"/>
                        <w:left w:val="none" w:sz="0" w:space="0" w:color="auto"/>
                        <w:bottom w:val="none" w:sz="0" w:space="0" w:color="auto"/>
                        <w:right w:val="none" w:sz="0" w:space="0" w:color="auto"/>
                      </w:divBdr>
                    </w:div>
                  </w:divsChild>
                </w:div>
                <w:div w:id="1109274561">
                  <w:marLeft w:val="0"/>
                  <w:marRight w:val="0"/>
                  <w:marTop w:val="0"/>
                  <w:marBottom w:val="0"/>
                  <w:divBdr>
                    <w:top w:val="none" w:sz="0" w:space="0" w:color="auto"/>
                    <w:left w:val="none" w:sz="0" w:space="0" w:color="auto"/>
                    <w:bottom w:val="none" w:sz="0" w:space="0" w:color="auto"/>
                    <w:right w:val="none" w:sz="0" w:space="0" w:color="auto"/>
                  </w:divBdr>
                  <w:divsChild>
                    <w:div w:id="857618711">
                      <w:marLeft w:val="0"/>
                      <w:marRight w:val="0"/>
                      <w:marTop w:val="0"/>
                      <w:marBottom w:val="0"/>
                      <w:divBdr>
                        <w:top w:val="none" w:sz="0" w:space="0" w:color="auto"/>
                        <w:left w:val="none" w:sz="0" w:space="0" w:color="auto"/>
                        <w:bottom w:val="none" w:sz="0" w:space="0" w:color="auto"/>
                        <w:right w:val="none" w:sz="0" w:space="0" w:color="auto"/>
                      </w:divBdr>
                    </w:div>
                  </w:divsChild>
                </w:div>
                <w:div w:id="1126243526">
                  <w:marLeft w:val="0"/>
                  <w:marRight w:val="0"/>
                  <w:marTop w:val="0"/>
                  <w:marBottom w:val="0"/>
                  <w:divBdr>
                    <w:top w:val="none" w:sz="0" w:space="0" w:color="auto"/>
                    <w:left w:val="none" w:sz="0" w:space="0" w:color="auto"/>
                    <w:bottom w:val="none" w:sz="0" w:space="0" w:color="auto"/>
                    <w:right w:val="none" w:sz="0" w:space="0" w:color="auto"/>
                  </w:divBdr>
                  <w:divsChild>
                    <w:div w:id="41516192">
                      <w:marLeft w:val="0"/>
                      <w:marRight w:val="0"/>
                      <w:marTop w:val="0"/>
                      <w:marBottom w:val="0"/>
                      <w:divBdr>
                        <w:top w:val="none" w:sz="0" w:space="0" w:color="auto"/>
                        <w:left w:val="none" w:sz="0" w:space="0" w:color="auto"/>
                        <w:bottom w:val="none" w:sz="0" w:space="0" w:color="auto"/>
                        <w:right w:val="none" w:sz="0" w:space="0" w:color="auto"/>
                      </w:divBdr>
                    </w:div>
                  </w:divsChild>
                </w:div>
                <w:div w:id="1131938603">
                  <w:marLeft w:val="0"/>
                  <w:marRight w:val="0"/>
                  <w:marTop w:val="0"/>
                  <w:marBottom w:val="0"/>
                  <w:divBdr>
                    <w:top w:val="none" w:sz="0" w:space="0" w:color="auto"/>
                    <w:left w:val="none" w:sz="0" w:space="0" w:color="auto"/>
                    <w:bottom w:val="none" w:sz="0" w:space="0" w:color="auto"/>
                    <w:right w:val="none" w:sz="0" w:space="0" w:color="auto"/>
                  </w:divBdr>
                  <w:divsChild>
                    <w:div w:id="1902593487">
                      <w:marLeft w:val="0"/>
                      <w:marRight w:val="0"/>
                      <w:marTop w:val="0"/>
                      <w:marBottom w:val="0"/>
                      <w:divBdr>
                        <w:top w:val="none" w:sz="0" w:space="0" w:color="auto"/>
                        <w:left w:val="none" w:sz="0" w:space="0" w:color="auto"/>
                        <w:bottom w:val="none" w:sz="0" w:space="0" w:color="auto"/>
                        <w:right w:val="none" w:sz="0" w:space="0" w:color="auto"/>
                      </w:divBdr>
                    </w:div>
                  </w:divsChild>
                </w:div>
                <w:div w:id="1171094159">
                  <w:marLeft w:val="0"/>
                  <w:marRight w:val="0"/>
                  <w:marTop w:val="0"/>
                  <w:marBottom w:val="0"/>
                  <w:divBdr>
                    <w:top w:val="none" w:sz="0" w:space="0" w:color="auto"/>
                    <w:left w:val="none" w:sz="0" w:space="0" w:color="auto"/>
                    <w:bottom w:val="none" w:sz="0" w:space="0" w:color="auto"/>
                    <w:right w:val="none" w:sz="0" w:space="0" w:color="auto"/>
                  </w:divBdr>
                  <w:divsChild>
                    <w:div w:id="1774784094">
                      <w:marLeft w:val="0"/>
                      <w:marRight w:val="0"/>
                      <w:marTop w:val="0"/>
                      <w:marBottom w:val="0"/>
                      <w:divBdr>
                        <w:top w:val="none" w:sz="0" w:space="0" w:color="auto"/>
                        <w:left w:val="none" w:sz="0" w:space="0" w:color="auto"/>
                        <w:bottom w:val="none" w:sz="0" w:space="0" w:color="auto"/>
                        <w:right w:val="none" w:sz="0" w:space="0" w:color="auto"/>
                      </w:divBdr>
                    </w:div>
                  </w:divsChild>
                </w:div>
                <w:div w:id="1190683639">
                  <w:marLeft w:val="0"/>
                  <w:marRight w:val="0"/>
                  <w:marTop w:val="0"/>
                  <w:marBottom w:val="0"/>
                  <w:divBdr>
                    <w:top w:val="none" w:sz="0" w:space="0" w:color="auto"/>
                    <w:left w:val="none" w:sz="0" w:space="0" w:color="auto"/>
                    <w:bottom w:val="none" w:sz="0" w:space="0" w:color="auto"/>
                    <w:right w:val="none" w:sz="0" w:space="0" w:color="auto"/>
                  </w:divBdr>
                  <w:divsChild>
                    <w:div w:id="1761681335">
                      <w:marLeft w:val="0"/>
                      <w:marRight w:val="0"/>
                      <w:marTop w:val="0"/>
                      <w:marBottom w:val="0"/>
                      <w:divBdr>
                        <w:top w:val="none" w:sz="0" w:space="0" w:color="auto"/>
                        <w:left w:val="none" w:sz="0" w:space="0" w:color="auto"/>
                        <w:bottom w:val="none" w:sz="0" w:space="0" w:color="auto"/>
                        <w:right w:val="none" w:sz="0" w:space="0" w:color="auto"/>
                      </w:divBdr>
                    </w:div>
                  </w:divsChild>
                </w:div>
                <w:div w:id="1199658325">
                  <w:marLeft w:val="0"/>
                  <w:marRight w:val="0"/>
                  <w:marTop w:val="0"/>
                  <w:marBottom w:val="0"/>
                  <w:divBdr>
                    <w:top w:val="none" w:sz="0" w:space="0" w:color="auto"/>
                    <w:left w:val="none" w:sz="0" w:space="0" w:color="auto"/>
                    <w:bottom w:val="none" w:sz="0" w:space="0" w:color="auto"/>
                    <w:right w:val="none" w:sz="0" w:space="0" w:color="auto"/>
                  </w:divBdr>
                  <w:divsChild>
                    <w:div w:id="2081250305">
                      <w:marLeft w:val="0"/>
                      <w:marRight w:val="0"/>
                      <w:marTop w:val="0"/>
                      <w:marBottom w:val="0"/>
                      <w:divBdr>
                        <w:top w:val="none" w:sz="0" w:space="0" w:color="auto"/>
                        <w:left w:val="none" w:sz="0" w:space="0" w:color="auto"/>
                        <w:bottom w:val="none" w:sz="0" w:space="0" w:color="auto"/>
                        <w:right w:val="none" w:sz="0" w:space="0" w:color="auto"/>
                      </w:divBdr>
                    </w:div>
                  </w:divsChild>
                </w:div>
                <w:div w:id="1210147944">
                  <w:marLeft w:val="0"/>
                  <w:marRight w:val="0"/>
                  <w:marTop w:val="0"/>
                  <w:marBottom w:val="0"/>
                  <w:divBdr>
                    <w:top w:val="none" w:sz="0" w:space="0" w:color="auto"/>
                    <w:left w:val="none" w:sz="0" w:space="0" w:color="auto"/>
                    <w:bottom w:val="none" w:sz="0" w:space="0" w:color="auto"/>
                    <w:right w:val="none" w:sz="0" w:space="0" w:color="auto"/>
                  </w:divBdr>
                  <w:divsChild>
                    <w:div w:id="397167860">
                      <w:marLeft w:val="0"/>
                      <w:marRight w:val="0"/>
                      <w:marTop w:val="0"/>
                      <w:marBottom w:val="0"/>
                      <w:divBdr>
                        <w:top w:val="none" w:sz="0" w:space="0" w:color="auto"/>
                        <w:left w:val="none" w:sz="0" w:space="0" w:color="auto"/>
                        <w:bottom w:val="none" w:sz="0" w:space="0" w:color="auto"/>
                        <w:right w:val="none" w:sz="0" w:space="0" w:color="auto"/>
                      </w:divBdr>
                    </w:div>
                  </w:divsChild>
                </w:div>
                <w:div w:id="1240217412">
                  <w:marLeft w:val="0"/>
                  <w:marRight w:val="0"/>
                  <w:marTop w:val="0"/>
                  <w:marBottom w:val="0"/>
                  <w:divBdr>
                    <w:top w:val="none" w:sz="0" w:space="0" w:color="auto"/>
                    <w:left w:val="none" w:sz="0" w:space="0" w:color="auto"/>
                    <w:bottom w:val="none" w:sz="0" w:space="0" w:color="auto"/>
                    <w:right w:val="none" w:sz="0" w:space="0" w:color="auto"/>
                  </w:divBdr>
                  <w:divsChild>
                    <w:div w:id="924650552">
                      <w:marLeft w:val="0"/>
                      <w:marRight w:val="0"/>
                      <w:marTop w:val="0"/>
                      <w:marBottom w:val="0"/>
                      <w:divBdr>
                        <w:top w:val="none" w:sz="0" w:space="0" w:color="auto"/>
                        <w:left w:val="none" w:sz="0" w:space="0" w:color="auto"/>
                        <w:bottom w:val="none" w:sz="0" w:space="0" w:color="auto"/>
                        <w:right w:val="none" w:sz="0" w:space="0" w:color="auto"/>
                      </w:divBdr>
                    </w:div>
                  </w:divsChild>
                </w:div>
                <w:div w:id="1250045635">
                  <w:marLeft w:val="0"/>
                  <w:marRight w:val="0"/>
                  <w:marTop w:val="0"/>
                  <w:marBottom w:val="0"/>
                  <w:divBdr>
                    <w:top w:val="none" w:sz="0" w:space="0" w:color="auto"/>
                    <w:left w:val="none" w:sz="0" w:space="0" w:color="auto"/>
                    <w:bottom w:val="none" w:sz="0" w:space="0" w:color="auto"/>
                    <w:right w:val="none" w:sz="0" w:space="0" w:color="auto"/>
                  </w:divBdr>
                  <w:divsChild>
                    <w:div w:id="1753235125">
                      <w:marLeft w:val="0"/>
                      <w:marRight w:val="0"/>
                      <w:marTop w:val="0"/>
                      <w:marBottom w:val="0"/>
                      <w:divBdr>
                        <w:top w:val="none" w:sz="0" w:space="0" w:color="auto"/>
                        <w:left w:val="none" w:sz="0" w:space="0" w:color="auto"/>
                        <w:bottom w:val="none" w:sz="0" w:space="0" w:color="auto"/>
                        <w:right w:val="none" w:sz="0" w:space="0" w:color="auto"/>
                      </w:divBdr>
                    </w:div>
                  </w:divsChild>
                </w:div>
                <w:div w:id="1257784249">
                  <w:marLeft w:val="0"/>
                  <w:marRight w:val="0"/>
                  <w:marTop w:val="0"/>
                  <w:marBottom w:val="0"/>
                  <w:divBdr>
                    <w:top w:val="none" w:sz="0" w:space="0" w:color="auto"/>
                    <w:left w:val="none" w:sz="0" w:space="0" w:color="auto"/>
                    <w:bottom w:val="none" w:sz="0" w:space="0" w:color="auto"/>
                    <w:right w:val="none" w:sz="0" w:space="0" w:color="auto"/>
                  </w:divBdr>
                  <w:divsChild>
                    <w:div w:id="2113864259">
                      <w:marLeft w:val="0"/>
                      <w:marRight w:val="0"/>
                      <w:marTop w:val="0"/>
                      <w:marBottom w:val="0"/>
                      <w:divBdr>
                        <w:top w:val="none" w:sz="0" w:space="0" w:color="auto"/>
                        <w:left w:val="none" w:sz="0" w:space="0" w:color="auto"/>
                        <w:bottom w:val="none" w:sz="0" w:space="0" w:color="auto"/>
                        <w:right w:val="none" w:sz="0" w:space="0" w:color="auto"/>
                      </w:divBdr>
                    </w:div>
                  </w:divsChild>
                </w:div>
                <w:div w:id="1290477199">
                  <w:marLeft w:val="0"/>
                  <w:marRight w:val="0"/>
                  <w:marTop w:val="0"/>
                  <w:marBottom w:val="0"/>
                  <w:divBdr>
                    <w:top w:val="none" w:sz="0" w:space="0" w:color="auto"/>
                    <w:left w:val="none" w:sz="0" w:space="0" w:color="auto"/>
                    <w:bottom w:val="none" w:sz="0" w:space="0" w:color="auto"/>
                    <w:right w:val="none" w:sz="0" w:space="0" w:color="auto"/>
                  </w:divBdr>
                  <w:divsChild>
                    <w:div w:id="546448999">
                      <w:marLeft w:val="0"/>
                      <w:marRight w:val="0"/>
                      <w:marTop w:val="0"/>
                      <w:marBottom w:val="0"/>
                      <w:divBdr>
                        <w:top w:val="none" w:sz="0" w:space="0" w:color="auto"/>
                        <w:left w:val="none" w:sz="0" w:space="0" w:color="auto"/>
                        <w:bottom w:val="none" w:sz="0" w:space="0" w:color="auto"/>
                        <w:right w:val="none" w:sz="0" w:space="0" w:color="auto"/>
                      </w:divBdr>
                    </w:div>
                  </w:divsChild>
                </w:div>
                <w:div w:id="1321033240">
                  <w:marLeft w:val="0"/>
                  <w:marRight w:val="0"/>
                  <w:marTop w:val="0"/>
                  <w:marBottom w:val="0"/>
                  <w:divBdr>
                    <w:top w:val="none" w:sz="0" w:space="0" w:color="auto"/>
                    <w:left w:val="none" w:sz="0" w:space="0" w:color="auto"/>
                    <w:bottom w:val="none" w:sz="0" w:space="0" w:color="auto"/>
                    <w:right w:val="none" w:sz="0" w:space="0" w:color="auto"/>
                  </w:divBdr>
                  <w:divsChild>
                    <w:div w:id="154956176">
                      <w:marLeft w:val="0"/>
                      <w:marRight w:val="0"/>
                      <w:marTop w:val="0"/>
                      <w:marBottom w:val="0"/>
                      <w:divBdr>
                        <w:top w:val="none" w:sz="0" w:space="0" w:color="auto"/>
                        <w:left w:val="none" w:sz="0" w:space="0" w:color="auto"/>
                        <w:bottom w:val="none" w:sz="0" w:space="0" w:color="auto"/>
                        <w:right w:val="none" w:sz="0" w:space="0" w:color="auto"/>
                      </w:divBdr>
                    </w:div>
                  </w:divsChild>
                </w:div>
                <w:div w:id="1355959541">
                  <w:marLeft w:val="0"/>
                  <w:marRight w:val="0"/>
                  <w:marTop w:val="0"/>
                  <w:marBottom w:val="0"/>
                  <w:divBdr>
                    <w:top w:val="none" w:sz="0" w:space="0" w:color="auto"/>
                    <w:left w:val="none" w:sz="0" w:space="0" w:color="auto"/>
                    <w:bottom w:val="none" w:sz="0" w:space="0" w:color="auto"/>
                    <w:right w:val="none" w:sz="0" w:space="0" w:color="auto"/>
                  </w:divBdr>
                  <w:divsChild>
                    <w:div w:id="1741100039">
                      <w:marLeft w:val="0"/>
                      <w:marRight w:val="0"/>
                      <w:marTop w:val="0"/>
                      <w:marBottom w:val="0"/>
                      <w:divBdr>
                        <w:top w:val="none" w:sz="0" w:space="0" w:color="auto"/>
                        <w:left w:val="none" w:sz="0" w:space="0" w:color="auto"/>
                        <w:bottom w:val="none" w:sz="0" w:space="0" w:color="auto"/>
                        <w:right w:val="none" w:sz="0" w:space="0" w:color="auto"/>
                      </w:divBdr>
                    </w:div>
                  </w:divsChild>
                </w:div>
                <w:div w:id="1362903741">
                  <w:marLeft w:val="0"/>
                  <w:marRight w:val="0"/>
                  <w:marTop w:val="0"/>
                  <w:marBottom w:val="0"/>
                  <w:divBdr>
                    <w:top w:val="none" w:sz="0" w:space="0" w:color="auto"/>
                    <w:left w:val="none" w:sz="0" w:space="0" w:color="auto"/>
                    <w:bottom w:val="none" w:sz="0" w:space="0" w:color="auto"/>
                    <w:right w:val="none" w:sz="0" w:space="0" w:color="auto"/>
                  </w:divBdr>
                  <w:divsChild>
                    <w:div w:id="547302599">
                      <w:marLeft w:val="0"/>
                      <w:marRight w:val="0"/>
                      <w:marTop w:val="0"/>
                      <w:marBottom w:val="0"/>
                      <w:divBdr>
                        <w:top w:val="none" w:sz="0" w:space="0" w:color="auto"/>
                        <w:left w:val="none" w:sz="0" w:space="0" w:color="auto"/>
                        <w:bottom w:val="none" w:sz="0" w:space="0" w:color="auto"/>
                        <w:right w:val="none" w:sz="0" w:space="0" w:color="auto"/>
                      </w:divBdr>
                    </w:div>
                  </w:divsChild>
                </w:div>
                <w:div w:id="1382245939">
                  <w:marLeft w:val="0"/>
                  <w:marRight w:val="0"/>
                  <w:marTop w:val="0"/>
                  <w:marBottom w:val="0"/>
                  <w:divBdr>
                    <w:top w:val="none" w:sz="0" w:space="0" w:color="auto"/>
                    <w:left w:val="none" w:sz="0" w:space="0" w:color="auto"/>
                    <w:bottom w:val="none" w:sz="0" w:space="0" w:color="auto"/>
                    <w:right w:val="none" w:sz="0" w:space="0" w:color="auto"/>
                  </w:divBdr>
                  <w:divsChild>
                    <w:div w:id="542599945">
                      <w:marLeft w:val="0"/>
                      <w:marRight w:val="0"/>
                      <w:marTop w:val="0"/>
                      <w:marBottom w:val="0"/>
                      <w:divBdr>
                        <w:top w:val="none" w:sz="0" w:space="0" w:color="auto"/>
                        <w:left w:val="none" w:sz="0" w:space="0" w:color="auto"/>
                        <w:bottom w:val="none" w:sz="0" w:space="0" w:color="auto"/>
                        <w:right w:val="none" w:sz="0" w:space="0" w:color="auto"/>
                      </w:divBdr>
                    </w:div>
                  </w:divsChild>
                </w:div>
                <w:div w:id="1412892215">
                  <w:marLeft w:val="0"/>
                  <w:marRight w:val="0"/>
                  <w:marTop w:val="0"/>
                  <w:marBottom w:val="0"/>
                  <w:divBdr>
                    <w:top w:val="none" w:sz="0" w:space="0" w:color="auto"/>
                    <w:left w:val="none" w:sz="0" w:space="0" w:color="auto"/>
                    <w:bottom w:val="none" w:sz="0" w:space="0" w:color="auto"/>
                    <w:right w:val="none" w:sz="0" w:space="0" w:color="auto"/>
                  </w:divBdr>
                  <w:divsChild>
                    <w:div w:id="785350574">
                      <w:marLeft w:val="0"/>
                      <w:marRight w:val="0"/>
                      <w:marTop w:val="0"/>
                      <w:marBottom w:val="0"/>
                      <w:divBdr>
                        <w:top w:val="none" w:sz="0" w:space="0" w:color="auto"/>
                        <w:left w:val="none" w:sz="0" w:space="0" w:color="auto"/>
                        <w:bottom w:val="none" w:sz="0" w:space="0" w:color="auto"/>
                        <w:right w:val="none" w:sz="0" w:space="0" w:color="auto"/>
                      </w:divBdr>
                    </w:div>
                  </w:divsChild>
                </w:div>
                <w:div w:id="1432696969">
                  <w:marLeft w:val="0"/>
                  <w:marRight w:val="0"/>
                  <w:marTop w:val="0"/>
                  <w:marBottom w:val="0"/>
                  <w:divBdr>
                    <w:top w:val="none" w:sz="0" w:space="0" w:color="auto"/>
                    <w:left w:val="none" w:sz="0" w:space="0" w:color="auto"/>
                    <w:bottom w:val="none" w:sz="0" w:space="0" w:color="auto"/>
                    <w:right w:val="none" w:sz="0" w:space="0" w:color="auto"/>
                  </w:divBdr>
                  <w:divsChild>
                    <w:div w:id="680477199">
                      <w:marLeft w:val="0"/>
                      <w:marRight w:val="0"/>
                      <w:marTop w:val="0"/>
                      <w:marBottom w:val="0"/>
                      <w:divBdr>
                        <w:top w:val="none" w:sz="0" w:space="0" w:color="auto"/>
                        <w:left w:val="none" w:sz="0" w:space="0" w:color="auto"/>
                        <w:bottom w:val="none" w:sz="0" w:space="0" w:color="auto"/>
                        <w:right w:val="none" w:sz="0" w:space="0" w:color="auto"/>
                      </w:divBdr>
                    </w:div>
                  </w:divsChild>
                </w:div>
                <w:div w:id="1437288828">
                  <w:marLeft w:val="0"/>
                  <w:marRight w:val="0"/>
                  <w:marTop w:val="0"/>
                  <w:marBottom w:val="0"/>
                  <w:divBdr>
                    <w:top w:val="none" w:sz="0" w:space="0" w:color="auto"/>
                    <w:left w:val="none" w:sz="0" w:space="0" w:color="auto"/>
                    <w:bottom w:val="none" w:sz="0" w:space="0" w:color="auto"/>
                    <w:right w:val="none" w:sz="0" w:space="0" w:color="auto"/>
                  </w:divBdr>
                  <w:divsChild>
                    <w:div w:id="91433372">
                      <w:marLeft w:val="0"/>
                      <w:marRight w:val="0"/>
                      <w:marTop w:val="0"/>
                      <w:marBottom w:val="0"/>
                      <w:divBdr>
                        <w:top w:val="none" w:sz="0" w:space="0" w:color="auto"/>
                        <w:left w:val="none" w:sz="0" w:space="0" w:color="auto"/>
                        <w:bottom w:val="none" w:sz="0" w:space="0" w:color="auto"/>
                        <w:right w:val="none" w:sz="0" w:space="0" w:color="auto"/>
                      </w:divBdr>
                    </w:div>
                  </w:divsChild>
                </w:div>
                <w:div w:id="1485320146">
                  <w:marLeft w:val="0"/>
                  <w:marRight w:val="0"/>
                  <w:marTop w:val="0"/>
                  <w:marBottom w:val="0"/>
                  <w:divBdr>
                    <w:top w:val="none" w:sz="0" w:space="0" w:color="auto"/>
                    <w:left w:val="none" w:sz="0" w:space="0" w:color="auto"/>
                    <w:bottom w:val="none" w:sz="0" w:space="0" w:color="auto"/>
                    <w:right w:val="none" w:sz="0" w:space="0" w:color="auto"/>
                  </w:divBdr>
                  <w:divsChild>
                    <w:div w:id="938487507">
                      <w:marLeft w:val="0"/>
                      <w:marRight w:val="0"/>
                      <w:marTop w:val="0"/>
                      <w:marBottom w:val="0"/>
                      <w:divBdr>
                        <w:top w:val="none" w:sz="0" w:space="0" w:color="auto"/>
                        <w:left w:val="none" w:sz="0" w:space="0" w:color="auto"/>
                        <w:bottom w:val="none" w:sz="0" w:space="0" w:color="auto"/>
                        <w:right w:val="none" w:sz="0" w:space="0" w:color="auto"/>
                      </w:divBdr>
                    </w:div>
                  </w:divsChild>
                </w:div>
                <w:div w:id="1547373222">
                  <w:marLeft w:val="0"/>
                  <w:marRight w:val="0"/>
                  <w:marTop w:val="0"/>
                  <w:marBottom w:val="0"/>
                  <w:divBdr>
                    <w:top w:val="none" w:sz="0" w:space="0" w:color="auto"/>
                    <w:left w:val="none" w:sz="0" w:space="0" w:color="auto"/>
                    <w:bottom w:val="none" w:sz="0" w:space="0" w:color="auto"/>
                    <w:right w:val="none" w:sz="0" w:space="0" w:color="auto"/>
                  </w:divBdr>
                  <w:divsChild>
                    <w:div w:id="334770572">
                      <w:marLeft w:val="0"/>
                      <w:marRight w:val="0"/>
                      <w:marTop w:val="0"/>
                      <w:marBottom w:val="0"/>
                      <w:divBdr>
                        <w:top w:val="none" w:sz="0" w:space="0" w:color="auto"/>
                        <w:left w:val="none" w:sz="0" w:space="0" w:color="auto"/>
                        <w:bottom w:val="none" w:sz="0" w:space="0" w:color="auto"/>
                        <w:right w:val="none" w:sz="0" w:space="0" w:color="auto"/>
                      </w:divBdr>
                    </w:div>
                  </w:divsChild>
                </w:div>
                <w:div w:id="1595438073">
                  <w:marLeft w:val="0"/>
                  <w:marRight w:val="0"/>
                  <w:marTop w:val="0"/>
                  <w:marBottom w:val="0"/>
                  <w:divBdr>
                    <w:top w:val="none" w:sz="0" w:space="0" w:color="auto"/>
                    <w:left w:val="none" w:sz="0" w:space="0" w:color="auto"/>
                    <w:bottom w:val="none" w:sz="0" w:space="0" w:color="auto"/>
                    <w:right w:val="none" w:sz="0" w:space="0" w:color="auto"/>
                  </w:divBdr>
                  <w:divsChild>
                    <w:div w:id="1897231384">
                      <w:marLeft w:val="0"/>
                      <w:marRight w:val="0"/>
                      <w:marTop w:val="0"/>
                      <w:marBottom w:val="0"/>
                      <w:divBdr>
                        <w:top w:val="none" w:sz="0" w:space="0" w:color="auto"/>
                        <w:left w:val="none" w:sz="0" w:space="0" w:color="auto"/>
                        <w:bottom w:val="none" w:sz="0" w:space="0" w:color="auto"/>
                        <w:right w:val="none" w:sz="0" w:space="0" w:color="auto"/>
                      </w:divBdr>
                    </w:div>
                  </w:divsChild>
                </w:div>
                <w:div w:id="1597010713">
                  <w:marLeft w:val="0"/>
                  <w:marRight w:val="0"/>
                  <w:marTop w:val="0"/>
                  <w:marBottom w:val="0"/>
                  <w:divBdr>
                    <w:top w:val="none" w:sz="0" w:space="0" w:color="auto"/>
                    <w:left w:val="none" w:sz="0" w:space="0" w:color="auto"/>
                    <w:bottom w:val="none" w:sz="0" w:space="0" w:color="auto"/>
                    <w:right w:val="none" w:sz="0" w:space="0" w:color="auto"/>
                  </w:divBdr>
                  <w:divsChild>
                    <w:div w:id="1877962435">
                      <w:marLeft w:val="0"/>
                      <w:marRight w:val="0"/>
                      <w:marTop w:val="0"/>
                      <w:marBottom w:val="0"/>
                      <w:divBdr>
                        <w:top w:val="none" w:sz="0" w:space="0" w:color="auto"/>
                        <w:left w:val="none" w:sz="0" w:space="0" w:color="auto"/>
                        <w:bottom w:val="none" w:sz="0" w:space="0" w:color="auto"/>
                        <w:right w:val="none" w:sz="0" w:space="0" w:color="auto"/>
                      </w:divBdr>
                    </w:div>
                  </w:divsChild>
                </w:div>
                <w:div w:id="1660116486">
                  <w:marLeft w:val="0"/>
                  <w:marRight w:val="0"/>
                  <w:marTop w:val="0"/>
                  <w:marBottom w:val="0"/>
                  <w:divBdr>
                    <w:top w:val="none" w:sz="0" w:space="0" w:color="auto"/>
                    <w:left w:val="none" w:sz="0" w:space="0" w:color="auto"/>
                    <w:bottom w:val="none" w:sz="0" w:space="0" w:color="auto"/>
                    <w:right w:val="none" w:sz="0" w:space="0" w:color="auto"/>
                  </w:divBdr>
                  <w:divsChild>
                    <w:div w:id="1406145233">
                      <w:marLeft w:val="0"/>
                      <w:marRight w:val="0"/>
                      <w:marTop w:val="0"/>
                      <w:marBottom w:val="0"/>
                      <w:divBdr>
                        <w:top w:val="none" w:sz="0" w:space="0" w:color="auto"/>
                        <w:left w:val="none" w:sz="0" w:space="0" w:color="auto"/>
                        <w:bottom w:val="none" w:sz="0" w:space="0" w:color="auto"/>
                        <w:right w:val="none" w:sz="0" w:space="0" w:color="auto"/>
                      </w:divBdr>
                    </w:div>
                  </w:divsChild>
                </w:div>
                <w:div w:id="1680040005">
                  <w:marLeft w:val="0"/>
                  <w:marRight w:val="0"/>
                  <w:marTop w:val="0"/>
                  <w:marBottom w:val="0"/>
                  <w:divBdr>
                    <w:top w:val="none" w:sz="0" w:space="0" w:color="auto"/>
                    <w:left w:val="none" w:sz="0" w:space="0" w:color="auto"/>
                    <w:bottom w:val="none" w:sz="0" w:space="0" w:color="auto"/>
                    <w:right w:val="none" w:sz="0" w:space="0" w:color="auto"/>
                  </w:divBdr>
                  <w:divsChild>
                    <w:div w:id="1012728508">
                      <w:marLeft w:val="0"/>
                      <w:marRight w:val="0"/>
                      <w:marTop w:val="0"/>
                      <w:marBottom w:val="0"/>
                      <w:divBdr>
                        <w:top w:val="none" w:sz="0" w:space="0" w:color="auto"/>
                        <w:left w:val="none" w:sz="0" w:space="0" w:color="auto"/>
                        <w:bottom w:val="none" w:sz="0" w:space="0" w:color="auto"/>
                        <w:right w:val="none" w:sz="0" w:space="0" w:color="auto"/>
                      </w:divBdr>
                    </w:div>
                  </w:divsChild>
                </w:div>
                <w:div w:id="1682856892">
                  <w:marLeft w:val="0"/>
                  <w:marRight w:val="0"/>
                  <w:marTop w:val="0"/>
                  <w:marBottom w:val="0"/>
                  <w:divBdr>
                    <w:top w:val="none" w:sz="0" w:space="0" w:color="auto"/>
                    <w:left w:val="none" w:sz="0" w:space="0" w:color="auto"/>
                    <w:bottom w:val="none" w:sz="0" w:space="0" w:color="auto"/>
                    <w:right w:val="none" w:sz="0" w:space="0" w:color="auto"/>
                  </w:divBdr>
                  <w:divsChild>
                    <w:div w:id="533930539">
                      <w:marLeft w:val="0"/>
                      <w:marRight w:val="0"/>
                      <w:marTop w:val="0"/>
                      <w:marBottom w:val="0"/>
                      <w:divBdr>
                        <w:top w:val="none" w:sz="0" w:space="0" w:color="auto"/>
                        <w:left w:val="none" w:sz="0" w:space="0" w:color="auto"/>
                        <w:bottom w:val="none" w:sz="0" w:space="0" w:color="auto"/>
                        <w:right w:val="none" w:sz="0" w:space="0" w:color="auto"/>
                      </w:divBdr>
                    </w:div>
                  </w:divsChild>
                </w:div>
                <w:div w:id="1754887573">
                  <w:marLeft w:val="0"/>
                  <w:marRight w:val="0"/>
                  <w:marTop w:val="0"/>
                  <w:marBottom w:val="0"/>
                  <w:divBdr>
                    <w:top w:val="none" w:sz="0" w:space="0" w:color="auto"/>
                    <w:left w:val="none" w:sz="0" w:space="0" w:color="auto"/>
                    <w:bottom w:val="none" w:sz="0" w:space="0" w:color="auto"/>
                    <w:right w:val="none" w:sz="0" w:space="0" w:color="auto"/>
                  </w:divBdr>
                  <w:divsChild>
                    <w:div w:id="79523417">
                      <w:marLeft w:val="0"/>
                      <w:marRight w:val="0"/>
                      <w:marTop w:val="0"/>
                      <w:marBottom w:val="0"/>
                      <w:divBdr>
                        <w:top w:val="none" w:sz="0" w:space="0" w:color="auto"/>
                        <w:left w:val="none" w:sz="0" w:space="0" w:color="auto"/>
                        <w:bottom w:val="none" w:sz="0" w:space="0" w:color="auto"/>
                        <w:right w:val="none" w:sz="0" w:space="0" w:color="auto"/>
                      </w:divBdr>
                    </w:div>
                  </w:divsChild>
                </w:div>
                <w:div w:id="1764715500">
                  <w:marLeft w:val="0"/>
                  <w:marRight w:val="0"/>
                  <w:marTop w:val="0"/>
                  <w:marBottom w:val="0"/>
                  <w:divBdr>
                    <w:top w:val="none" w:sz="0" w:space="0" w:color="auto"/>
                    <w:left w:val="none" w:sz="0" w:space="0" w:color="auto"/>
                    <w:bottom w:val="none" w:sz="0" w:space="0" w:color="auto"/>
                    <w:right w:val="none" w:sz="0" w:space="0" w:color="auto"/>
                  </w:divBdr>
                  <w:divsChild>
                    <w:div w:id="363556297">
                      <w:marLeft w:val="0"/>
                      <w:marRight w:val="0"/>
                      <w:marTop w:val="0"/>
                      <w:marBottom w:val="0"/>
                      <w:divBdr>
                        <w:top w:val="none" w:sz="0" w:space="0" w:color="auto"/>
                        <w:left w:val="none" w:sz="0" w:space="0" w:color="auto"/>
                        <w:bottom w:val="none" w:sz="0" w:space="0" w:color="auto"/>
                        <w:right w:val="none" w:sz="0" w:space="0" w:color="auto"/>
                      </w:divBdr>
                    </w:div>
                  </w:divsChild>
                </w:div>
                <w:div w:id="1813644001">
                  <w:marLeft w:val="0"/>
                  <w:marRight w:val="0"/>
                  <w:marTop w:val="0"/>
                  <w:marBottom w:val="0"/>
                  <w:divBdr>
                    <w:top w:val="none" w:sz="0" w:space="0" w:color="auto"/>
                    <w:left w:val="none" w:sz="0" w:space="0" w:color="auto"/>
                    <w:bottom w:val="none" w:sz="0" w:space="0" w:color="auto"/>
                    <w:right w:val="none" w:sz="0" w:space="0" w:color="auto"/>
                  </w:divBdr>
                  <w:divsChild>
                    <w:div w:id="252057681">
                      <w:marLeft w:val="0"/>
                      <w:marRight w:val="0"/>
                      <w:marTop w:val="0"/>
                      <w:marBottom w:val="0"/>
                      <w:divBdr>
                        <w:top w:val="none" w:sz="0" w:space="0" w:color="auto"/>
                        <w:left w:val="none" w:sz="0" w:space="0" w:color="auto"/>
                        <w:bottom w:val="none" w:sz="0" w:space="0" w:color="auto"/>
                        <w:right w:val="none" w:sz="0" w:space="0" w:color="auto"/>
                      </w:divBdr>
                    </w:div>
                  </w:divsChild>
                </w:div>
                <w:div w:id="1815947606">
                  <w:marLeft w:val="0"/>
                  <w:marRight w:val="0"/>
                  <w:marTop w:val="0"/>
                  <w:marBottom w:val="0"/>
                  <w:divBdr>
                    <w:top w:val="none" w:sz="0" w:space="0" w:color="auto"/>
                    <w:left w:val="none" w:sz="0" w:space="0" w:color="auto"/>
                    <w:bottom w:val="none" w:sz="0" w:space="0" w:color="auto"/>
                    <w:right w:val="none" w:sz="0" w:space="0" w:color="auto"/>
                  </w:divBdr>
                  <w:divsChild>
                    <w:div w:id="272442950">
                      <w:marLeft w:val="0"/>
                      <w:marRight w:val="0"/>
                      <w:marTop w:val="0"/>
                      <w:marBottom w:val="0"/>
                      <w:divBdr>
                        <w:top w:val="none" w:sz="0" w:space="0" w:color="auto"/>
                        <w:left w:val="none" w:sz="0" w:space="0" w:color="auto"/>
                        <w:bottom w:val="none" w:sz="0" w:space="0" w:color="auto"/>
                        <w:right w:val="none" w:sz="0" w:space="0" w:color="auto"/>
                      </w:divBdr>
                    </w:div>
                  </w:divsChild>
                </w:div>
                <w:div w:id="1826899521">
                  <w:marLeft w:val="0"/>
                  <w:marRight w:val="0"/>
                  <w:marTop w:val="0"/>
                  <w:marBottom w:val="0"/>
                  <w:divBdr>
                    <w:top w:val="none" w:sz="0" w:space="0" w:color="auto"/>
                    <w:left w:val="none" w:sz="0" w:space="0" w:color="auto"/>
                    <w:bottom w:val="none" w:sz="0" w:space="0" w:color="auto"/>
                    <w:right w:val="none" w:sz="0" w:space="0" w:color="auto"/>
                  </w:divBdr>
                  <w:divsChild>
                    <w:div w:id="139271136">
                      <w:marLeft w:val="0"/>
                      <w:marRight w:val="0"/>
                      <w:marTop w:val="0"/>
                      <w:marBottom w:val="0"/>
                      <w:divBdr>
                        <w:top w:val="none" w:sz="0" w:space="0" w:color="auto"/>
                        <w:left w:val="none" w:sz="0" w:space="0" w:color="auto"/>
                        <w:bottom w:val="none" w:sz="0" w:space="0" w:color="auto"/>
                        <w:right w:val="none" w:sz="0" w:space="0" w:color="auto"/>
                      </w:divBdr>
                    </w:div>
                  </w:divsChild>
                </w:div>
                <w:div w:id="1853762172">
                  <w:marLeft w:val="0"/>
                  <w:marRight w:val="0"/>
                  <w:marTop w:val="0"/>
                  <w:marBottom w:val="0"/>
                  <w:divBdr>
                    <w:top w:val="none" w:sz="0" w:space="0" w:color="auto"/>
                    <w:left w:val="none" w:sz="0" w:space="0" w:color="auto"/>
                    <w:bottom w:val="none" w:sz="0" w:space="0" w:color="auto"/>
                    <w:right w:val="none" w:sz="0" w:space="0" w:color="auto"/>
                  </w:divBdr>
                  <w:divsChild>
                    <w:div w:id="1040011239">
                      <w:marLeft w:val="0"/>
                      <w:marRight w:val="0"/>
                      <w:marTop w:val="0"/>
                      <w:marBottom w:val="0"/>
                      <w:divBdr>
                        <w:top w:val="none" w:sz="0" w:space="0" w:color="auto"/>
                        <w:left w:val="none" w:sz="0" w:space="0" w:color="auto"/>
                        <w:bottom w:val="none" w:sz="0" w:space="0" w:color="auto"/>
                        <w:right w:val="none" w:sz="0" w:space="0" w:color="auto"/>
                      </w:divBdr>
                    </w:div>
                  </w:divsChild>
                </w:div>
                <w:div w:id="1872187228">
                  <w:marLeft w:val="0"/>
                  <w:marRight w:val="0"/>
                  <w:marTop w:val="0"/>
                  <w:marBottom w:val="0"/>
                  <w:divBdr>
                    <w:top w:val="none" w:sz="0" w:space="0" w:color="auto"/>
                    <w:left w:val="none" w:sz="0" w:space="0" w:color="auto"/>
                    <w:bottom w:val="none" w:sz="0" w:space="0" w:color="auto"/>
                    <w:right w:val="none" w:sz="0" w:space="0" w:color="auto"/>
                  </w:divBdr>
                  <w:divsChild>
                    <w:div w:id="1195656577">
                      <w:marLeft w:val="0"/>
                      <w:marRight w:val="0"/>
                      <w:marTop w:val="0"/>
                      <w:marBottom w:val="0"/>
                      <w:divBdr>
                        <w:top w:val="none" w:sz="0" w:space="0" w:color="auto"/>
                        <w:left w:val="none" w:sz="0" w:space="0" w:color="auto"/>
                        <w:bottom w:val="none" w:sz="0" w:space="0" w:color="auto"/>
                        <w:right w:val="none" w:sz="0" w:space="0" w:color="auto"/>
                      </w:divBdr>
                    </w:div>
                  </w:divsChild>
                </w:div>
                <w:div w:id="1915361462">
                  <w:marLeft w:val="0"/>
                  <w:marRight w:val="0"/>
                  <w:marTop w:val="0"/>
                  <w:marBottom w:val="0"/>
                  <w:divBdr>
                    <w:top w:val="none" w:sz="0" w:space="0" w:color="auto"/>
                    <w:left w:val="none" w:sz="0" w:space="0" w:color="auto"/>
                    <w:bottom w:val="none" w:sz="0" w:space="0" w:color="auto"/>
                    <w:right w:val="none" w:sz="0" w:space="0" w:color="auto"/>
                  </w:divBdr>
                  <w:divsChild>
                    <w:div w:id="651979973">
                      <w:marLeft w:val="0"/>
                      <w:marRight w:val="0"/>
                      <w:marTop w:val="0"/>
                      <w:marBottom w:val="0"/>
                      <w:divBdr>
                        <w:top w:val="none" w:sz="0" w:space="0" w:color="auto"/>
                        <w:left w:val="none" w:sz="0" w:space="0" w:color="auto"/>
                        <w:bottom w:val="none" w:sz="0" w:space="0" w:color="auto"/>
                        <w:right w:val="none" w:sz="0" w:space="0" w:color="auto"/>
                      </w:divBdr>
                    </w:div>
                  </w:divsChild>
                </w:div>
                <w:div w:id="1915629200">
                  <w:marLeft w:val="0"/>
                  <w:marRight w:val="0"/>
                  <w:marTop w:val="0"/>
                  <w:marBottom w:val="0"/>
                  <w:divBdr>
                    <w:top w:val="none" w:sz="0" w:space="0" w:color="auto"/>
                    <w:left w:val="none" w:sz="0" w:space="0" w:color="auto"/>
                    <w:bottom w:val="none" w:sz="0" w:space="0" w:color="auto"/>
                    <w:right w:val="none" w:sz="0" w:space="0" w:color="auto"/>
                  </w:divBdr>
                  <w:divsChild>
                    <w:div w:id="271594829">
                      <w:marLeft w:val="0"/>
                      <w:marRight w:val="0"/>
                      <w:marTop w:val="0"/>
                      <w:marBottom w:val="0"/>
                      <w:divBdr>
                        <w:top w:val="none" w:sz="0" w:space="0" w:color="auto"/>
                        <w:left w:val="none" w:sz="0" w:space="0" w:color="auto"/>
                        <w:bottom w:val="none" w:sz="0" w:space="0" w:color="auto"/>
                        <w:right w:val="none" w:sz="0" w:space="0" w:color="auto"/>
                      </w:divBdr>
                    </w:div>
                  </w:divsChild>
                </w:div>
                <w:div w:id="1933736999">
                  <w:marLeft w:val="0"/>
                  <w:marRight w:val="0"/>
                  <w:marTop w:val="0"/>
                  <w:marBottom w:val="0"/>
                  <w:divBdr>
                    <w:top w:val="none" w:sz="0" w:space="0" w:color="auto"/>
                    <w:left w:val="none" w:sz="0" w:space="0" w:color="auto"/>
                    <w:bottom w:val="none" w:sz="0" w:space="0" w:color="auto"/>
                    <w:right w:val="none" w:sz="0" w:space="0" w:color="auto"/>
                  </w:divBdr>
                  <w:divsChild>
                    <w:div w:id="987051115">
                      <w:marLeft w:val="0"/>
                      <w:marRight w:val="0"/>
                      <w:marTop w:val="0"/>
                      <w:marBottom w:val="0"/>
                      <w:divBdr>
                        <w:top w:val="none" w:sz="0" w:space="0" w:color="auto"/>
                        <w:left w:val="none" w:sz="0" w:space="0" w:color="auto"/>
                        <w:bottom w:val="none" w:sz="0" w:space="0" w:color="auto"/>
                        <w:right w:val="none" w:sz="0" w:space="0" w:color="auto"/>
                      </w:divBdr>
                    </w:div>
                  </w:divsChild>
                </w:div>
                <w:div w:id="1961495566">
                  <w:marLeft w:val="0"/>
                  <w:marRight w:val="0"/>
                  <w:marTop w:val="0"/>
                  <w:marBottom w:val="0"/>
                  <w:divBdr>
                    <w:top w:val="none" w:sz="0" w:space="0" w:color="auto"/>
                    <w:left w:val="none" w:sz="0" w:space="0" w:color="auto"/>
                    <w:bottom w:val="none" w:sz="0" w:space="0" w:color="auto"/>
                    <w:right w:val="none" w:sz="0" w:space="0" w:color="auto"/>
                  </w:divBdr>
                  <w:divsChild>
                    <w:div w:id="1477840313">
                      <w:marLeft w:val="0"/>
                      <w:marRight w:val="0"/>
                      <w:marTop w:val="0"/>
                      <w:marBottom w:val="0"/>
                      <w:divBdr>
                        <w:top w:val="none" w:sz="0" w:space="0" w:color="auto"/>
                        <w:left w:val="none" w:sz="0" w:space="0" w:color="auto"/>
                        <w:bottom w:val="none" w:sz="0" w:space="0" w:color="auto"/>
                        <w:right w:val="none" w:sz="0" w:space="0" w:color="auto"/>
                      </w:divBdr>
                    </w:div>
                  </w:divsChild>
                </w:div>
                <w:div w:id="1970502984">
                  <w:marLeft w:val="0"/>
                  <w:marRight w:val="0"/>
                  <w:marTop w:val="0"/>
                  <w:marBottom w:val="0"/>
                  <w:divBdr>
                    <w:top w:val="none" w:sz="0" w:space="0" w:color="auto"/>
                    <w:left w:val="none" w:sz="0" w:space="0" w:color="auto"/>
                    <w:bottom w:val="none" w:sz="0" w:space="0" w:color="auto"/>
                    <w:right w:val="none" w:sz="0" w:space="0" w:color="auto"/>
                  </w:divBdr>
                  <w:divsChild>
                    <w:div w:id="821040092">
                      <w:marLeft w:val="0"/>
                      <w:marRight w:val="0"/>
                      <w:marTop w:val="0"/>
                      <w:marBottom w:val="0"/>
                      <w:divBdr>
                        <w:top w:val="none" w:sz="0" w:space="0" w:color="auto"/>
                        <w:left w:val="none" w:sz="0" w:space="0" w:color="auto"/>
                        <w:bottom w:val="none" w:sz="0" w:space="0" w:color="auto"/>
                        <w:right w:val="none" w:sz="0" w:space="0" w:color="auto"/>
                      </w:divBdr>
                    </w:div>
                  </w:divsChild>
                </w:div>
                <w:div w:id="1973703504">
                  <w:marLeft w:val="0"/>
                  <w:marRight w:val="0"/>
                  <w:marTop w:val="0"/>
                  <w:marBottom w:val="0"/>
                  <w:divBdr>
                    <w:top w:val="none" w:sz="0" w:space="0" w:color="auto"/>
                    <w:left w:val="none" w:sz="0" w:space="0" w:color="auto"/>
                    <w:bottom w:val="none" w:sz="0" w:space="0" w:color="auto"/>
                    <w:right w:val="none" w:sz="0" w:space="0" w:color="auto"/>
                  </w:divBdr>
                  <w:divsChild>
                    <w:div w:id="1380976633">
                      <w:marLeft w:val="0"/>
                      <w:marRight w:val="0"/>
                      <w:marTop w:val="0"/>
                      <w:marBottom w:val="0"/>
                      <w:divBdr>
                        <w:top w:val="none" w:sz="0" w:space="0" w:color="auto"/>
                        <w:left w:val="none" w:sz="0" w:space="0" w:color="auto"/>
                        <w:bottom w:val="none" w:sz="0" w:space="0" w:color="auto"/>
                        <w:right w:val="none" w:sz="0" w:space="0" w:color="auto"/>
                      </w:divBdr>
                    </w:div>
                  </w:divsChild>
                </w:div>
                <w:div w:id="2026904218">
                  <w:marLeft w:val="0"/>
                  <w:marRight w:val="0"/>
                  <w:marTop w:val="0"/>
                  <w:marBottom w:val="0"/>
                  <w:divBdr>
                    <w:top w:val="none" w:sz="0" w:space="0" w:color="auto"/>
                    <w:left w:val="none" w:sz="0" w:space="0" w:color="auto"/>
                    <w:bottom w:val="none" w:sz="0" w:space="0" w:color="auto"/>
                    <w:right w:val="none" w:sz="0" w:space="0" w:color="auto"/>
                  </w:divBdr>
                  <w:divsChild>
                    <w:div w:id="1336112543">
                      <w:marLeft w:val="0"/>
                      <w:marRight w:val="0"/>
                      <w:marTop w:val="0"/>
                      <w:marBottom w:val="0"/>
                      <w:divBdr>
                        <w:top w:val="none" w:sz="0" w:space="0" w:color="auto"/>
                        <w:left w:val="none" w:sz="0" w:space="0" w:color="auto"/>
                        <w:bottom w:val="none" w:sz="0" w:space="0" w:color="auto"/>
                        <w:right w:val="none" w:sz="0" w:space="0" w:color="auto"/>
                      </w:divBdr>
                    </w:div>
                  </w:divsChild>
                </w:div>
                <w:div w:id="2053268575">
                  <w:marLeft w:val="0"/>
                  <w:marRight w:val="0"/>
                  <w:marTop w:val="0"/>
                  <w:marBottom w:val="0"/>
                  <w:divBdr>
                    <w:top w:val="none" w:sz="0" w:space="0" w:color="auto"/>
                    <w:left w:val="none" w:sz="0" w:space="0" w:color="auto"/>
                    <w:bottom w:val="none" w:sz="0" w:space="0" w:color="auto"/>
                    <w:right w:val="none" w:sz="0" w:space="0" w:color="auto"/>
                  </w:divBdr>
                  <w:divsChild>
                    <w:div w:id="598685139">
                      <w:marLeft w:val="0"/>
                      <w:marRight w:val="0"/>
                      <w:marTop w:val="0"/>
                      <w:marBottom w:val="0"/>
                      <w:divBdr>
                        <w:top w:val="none" w:sz="0" w:space="0" w:color="auto"/>
                        <w:left w:val="none" w:sz="0" w:space="0" w:color="auto"/>
                        <w:bottom w:val="none" w:sz="0" w:space="0" w:color="auto"/>
                        <w:right w:val="none" w:sz="0" w:space="0" w:color="auto"/>
                      </w:divBdr>
                    </w:div>
                  </w:divsChild>
                </w:div>
                <w:div w:id="2079938062">
                  <w:marLeft w:val="0"/>
                  <w:marRight w:val="0"/>
                  <w:marTop w:val="0"/>
                  <w:marBottom w:val="0"/>
                  <w:divBdr>
                    <w:top w:val="none" w:sz="0" w:space="0" w:color="auto"/>
                    <w:left w:val="none" w:sz="0" w:space="0" w:color="auto"/>
                    <w:bottom w:val="none" w:sz="0" w:space="0" w:color="auto"/>
                    <w:right w:val="none" w:sz="0" w:space="0" w:color="auto"/>
                  </w:divBdr>
                  <w:divsChild>
                    <w:div w:id="1886985768">
                      <w:marLeft w:val="0"/>
                      <w:marRight w:val="0"/>
                      <w:marTop w:val="0"/>
                      <w:marBottom w:val="0"/>
                      <w:divBdr>
                        <w:top w:val="none" w:sz="0" w:space="0" w:color="auto"/>
                        <w:left w:val="none" w:sz="0" w:space="0" w:color="auto"/>
                        <w:bottom w:val="none" w:sz="0" w:space="0" w:color="auto"/>
                        <w:right w:val="none" w:sz="0" w:space="0" w:color="auto"/>
                      </w:divBdr>
                    </w:div>
                  </w:divsChild>
                </w:div>
                <w:div w:id="2110082132">
                  <w:marLeft w:val="0"/>
                  <w:marRight w:val="0"/>
                  <w:marTop w:val="0"/>
                  <w:marBottom w:val="0"/>
                  <w:divBdr>
                    <w:top w:val="none" w:sz="0" w:space="0" w:color="auto"/>
                    <w:left w:val="none" w:sz="0" w:space="0" w:color="auto"/>
                    <w:bottom w:val="none" w:sz="0" w:space="0" w:color="auto"/>
                    <w:right w:val="none" w:sz="0" w:space="0" w:color="auto"/>
                  </w:divBdr>
                  <w:divsChild>
                    <w:div w:id="1065835443">
                      <w:marLeft w:val="0"/>
                      <w:marRight w:val="0"/>
                      <w:marTop w:val="0"/>
                      <w:marBottom w:val="0"/>
                      <w:divBdr>
                        <w:top w:val="none" w:sz="0" w:space="0" w:color="auto"/>
                        <w:left w:val="none" w:sz="0" w:space="0" w:color="auto"/>
                        <w:bottom w:val="none" w:sz="0" w:space="0" w:color="auto"/>
                        <w:right w:val="none" w:sz="0" w:space="0" w:color="auto"/>
                      </w:divBdr>
                    </w:div>
                  </w:divsChild>
                </w:div>
                <w:div w:id="2118676631">
                  <w:marLeft w:val="0"/>
                  <w:marRight w:val="0"/>
                  <w:marTop w:val="0"/>
                  <w:marBottom w:val="0"/>
                  <w:divBdr>
                    <w:top w:val="none" w:sz="0" w:space="0" w:color="auto"/>
                    <w:left w:val="none" w:sz="0" w:space="0" w:color="auto"/>
                    <w:bottom w:val="none" w:sz="0" w:space="0" w:color="auto"/>
                    <w:right w:val="none" w:sz="0" w:space="0" w:color="auto"/>
                  </w:divBdr>
                  <w:divsChild>
                    <w:div w:id="8838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803">
          <w:marLeft w:val="0"/>
          <w:marRight w:val="0"/>
          <w:marTop w:val="0"/>
          <w:marBottom w:val="0"/>
          <w:divBdr>
            <w:top w:val="none" w:sz="0" w:space="0" w:color="auto"/>
            <w:left w:val="none" w:sz="0" w:space="0" w:color="auto"/>
            <w:bottom w:val="none" w:sz="0" w:space="0" w:color="auto"/>
            <w:right w:val="none" w:sz="0" w:space="0" w:color="auto"/>
          </w:divBdr>
        </w:div>
        <w:div w:id="1294598999">
          <w:marLeft w:val="0"/>
          <w:marRight w:val="0"/>
          <w:marTop w:val="0"/>
          <w:marBottom w:val="0"/>
          <w:divBdr>
            <w:top w:val="none" w:sz="0" w:space="0" w:color="auto"/>
            <w:left w:val="none" w:sz="0" w:space="0" w:color="auto"/>
            <w:bottom w:val="none" w:sz="0" w:space="0" w:color="auto"/>
            <w:right w:val="none" w:sz="0" w:space="0" w:color="auto"/>
          </w:divBdr>
        </w:div>
        <w:div w:id="1981380855">
          <w:marLeft w:val="0"/>
          <w:marRight w:val="0"/>
          <w:marTop w:val="0"/>
          <w:marBottom w:val="0"/>
          <w:divBdr>
            <w:top w:val="none" w:sz="0" w:space="0" w:color="auto"/>
            <w:left w:val="none" w:sz="0" w:space="0" w:color="auto"/>
            <w:bottom w:val="none" w:sz="0" w:space="0" w:color="auto"/>
            <w:right w:val="none" w:sz="0" w:space="0" w:color="auto"/>
          </w:divBdr>
        </w:div>
        <w:div w:id="2108191699">
          <w:marLeft w:val="0"/>
          <w:marRight w:val="0"/>
          <w:marTop w:val="0"/>
          <w:marBottom w:val="0"/>
          <w:divBdr>
            <w:top w:val="none" w:sz="0" w:space="0" w:color="auto"/>
            <w:left w:val="none" w:sz="0" w:space="0" w:color="auto"/>
            <w:bottom w:val="none" w:sz="0" w:space="0" w:color="auto"/>
            <w:right w:val="none" w:sz="0" w:space="0" w:color="auto"/>
          </w:divBdr>
        </w:div>
      </w:divsChild>
    </w:div>
    <w:div w:id="1683164931">
      <w:bodyDiv w:val="1"/>
      <w:marLeft w:val="0"/>
      <w:marRight w:val="0"/>
      <w:marTop w:val="0"/>
      <w:marBottom w:val="0"/>
      <w:divBdr>
        <w:top w:val="none" w:sz="0" w:space="0" w:color="auto"/>
        <w:left w:val="none" w:sz="0" w:space="0" w:color="auto"/>
        <w:bottom w:val="none" w:sz="0" w:space="0" w:color="auto"/>
        <w:right w:val="none" w:sz="0" w:space="0" w:color="auto"/>
      </w:divBdr>
    </w:div>
    <w:div w:id="1701006895">
      <w:bodyDiv w:val="1"/>
      <w:marLeft w:val="0"/>
      <w:marRight w:val="0"/>
      <w:marTop w:val="0"/>
      <w:marBottom w:val="0"/>
      <w:divBdr>
        <w:top w:val="none" w:sz="0" w:space="0" w:color="auto"/>
        <w:left w:val="none" w:sz="0" w:space="0" w:color="auto"/>
        <w:bottom w:val="none" w:sz="0" w:space="0" w:color="auto"/>
        <w:right w:val="none" w:sz="0" w:space="0" w:color="auto"/>
      </w:divBdr>
    </w:div>
    <w:div w:id="1747216511">
      <w:bodyDiv w:val="1"/>
      <w:marLeft w:val="0"/>
      <w:marRight w:val="0"/>
      <w:marTop w:val="0"/>
      <w:marBottom w:val="0"/>
      <w:divBdr>
        <w:top w:val="none" w:sz="0" w:space="0" w:color="auto"/>
        <w:left w:val="none" w:sz="0" w:space="0" w:color="auto"/>
        <w:bottom w:val="none" w:sz="0" w:space="0" w:color="auto"/>
        <w:right w:val="none" w:sz="0" w:space="0" w:color="auto"/>
      </w:divBdr>
    </w:div>
    <w:div w:id="1753160785">
      <w:bodyDiv w:val="1"/>
      <w:marLeft w:val="0"/>
      <w:marRight w:val="0"/>
      <w:marTop w:val="0"/>
      <w:marBottom w:val="0"/>
      <w:divBdr>
        <w:top w:val="none" w:sz="0" w:space="0" w:color="auto"/>
        <w:left w:val="none" w:sz="0" w:space="0" w:color="auto"/>
        <w:bottom w:val="none" w:sz="0" w:space="0" w:color="auto"/>
        <w:right w:val="none" w:sz="0" w:space="0" w:color="auto"/>
      </w:divBdr>
    </w:div>
    <w:div w:id="1805659817">
      <w:bodyDiv w:val="1"/>
      <w:marLeft w:val="0"/>
      <w:marRight w:val="0"/>
      <w:marTop w:val="0"/>
      <w:marBottom w:val="0"/>
      <w:divBdr>
        <w:top w:val="none" w:sz="0" w:space="0" w:color="auto"/>
        <w:left w:val="none" w:sz="0" w:space="0" w:color="auto"/>
        <w:bottom w:val="none" w:sz="0" w:space="0" w:color="auto"/>
        <w:right w:val="none" w:sz="0" w:space="0" w:color="auto"/>
      </w:divBdr>
    </w:div>
    <w:div w:id="1819489807">
      <w:bodyDiv w:val="1"/>
      <w:marLeft w:val="0"/>
      <w:marRight w:val="0"/>
      <w:marTop w:val="0"/>
      <w:marBottom w:val="0"/>
      <w:divBdr>
        <w:top w:val="none" w:sz="0" w:space="0" w:color="auto"/>
        <w:left w:val="none" w:sz="0" w:space="0" w:color="auto"/>
        <w:bottom w:val="none" w:sz="0" w:space="0" w:color="auto"/>
        <w:right w:val="none" w:sz="0" w:space="0" w:color="auto"/>
      </w:divBdr>
    </w:div>
    <w:div w:id="1820269726">
      <w:bodyDiv w:val="1"/>
      <w:marLeft w:val="0"/>
      <w:marRight w:val="0"/>
      <w:marTop w:val="0"/>
      <w:marBottom w:val="0"/>
      <w:divBdr>
        <w:top w:val="none" w:sz="0" w:space="0" w:color="auto"/>
        <w:left w:val="none" w:sz="0" w:space="0" w:color="auto"/>
        <w:bottom w:val="none" w:sz="0" w:space="0" w:color="auto"/>
        <w:right w:val="none" w:sz="0" w:space="0" w:color="auto"/>
      </w:divBdr>
    </w:div>
    <w:div w:id="1885021985">
      <w:bodyDiv w:val="1"/>
      <w:marLeft w:val="0"/>
      <w:marRight w:val="0"/>
      <w:marTop w:val="0"/>
      <w:marBottom w:val="0"/>
      <w:divBdr>
        <w:top w:val="none" w:sz="0" w:space="0" w:color="auto"/>
        <w:left w:val="none" w:sz="0" w:space="0" w:color="auto"/>
        <w:bottom w:val="none" w:sz="0" w:space="0" w:color="auto"/>
        <w:right w:val="none" w:sz="0" w:space="0" w:color="auto"/>
      </w:divBdr>
    </w:div>
    <w:div w:id="1913156074">
      <w:bodyDiv w:val="1"/>
      <w:marLeft w:val="0"/>
      <w:marRight w:val="0"/>
      <w:marTop w:val="0"/>
      <w:marBottom w:val="0"/>
      <w:divBdr>
        <w:top w:val="none" w:sz="0" w:space="0" w:color="auto"/>
        <w:left w:val="none" w:sz="0" w:space="0" w:color="auto"/>
        <w:bottom w:val="none" w:sz="0" w:space="0" w:color="auto"/>
        <w:right w:val="none" w:sz="0" w:space="0" w:color="auto"/>
      </w:divBdr>
    </w:div>
    <w:div w:id="1922134676">
      <w:bodyDiv w:val="1"/>
      <w:marLeft w:val="0"/>
      <w:marRight w:val="0"/>
      <w:marTop w:val="0"/>
      <w:marBottom w:val="0"/>
      <w:divBdr>
        <w:top w:val="none" w:sz="0" w:space="0" w:color="auto"/>
        <w:left w:val="none" w:sz="0" w:space="0" w:color="auto"/>
        <w:bottom w:val="none" w:sz="0" w:space="0" w:color="auto"/>
        <w:right w:val="none" w:sz="0" w:space="0" w:color="auto"/>
      </w:divBdr>
    </w:div>
    <w:div w:id="1938563072">
      <w:bodyDiv w:val="1"/>
      <w:marLeft w:val="0"/>
      <w:marRight w:val="0"/>
      <w:marTop w:val="0"/>
      <w:marBottom w:val="0"/>
      <w:divBdr>
        <w:top w:val="none" w:sz="0" w:space="0" w:color="auto"/>
        <w:left w:val="none" w:sz="0" w:space="0" w:color="auto"/>
        <w:bottom w:val="none" w:sz="0" w:space="0" w:color="auto"/>
        <w:right w:val="none" w:sz="0" w:space="0" w:color="auto"/>
      </w:divBdr>
    </w:div>
    <w:div w:id="1957174846">
      <w:bodyDiv w:val="1"/>
      <w:marLeft w:val="0"/>
      <w:marRight w:val="0"/>
      <w:marTop w:val="0"/>
      <w:marBottom w:val="0"/>
      <w:divBdr>
        <w:top w:val="none" w:sz="0" w:space="0" w:color="auto"/>
        <w:left w:val="none" w:sz="0" w:space="0" w:color="auto"/>
        <w:bottom w:val="none" w:sz="0" w:space="0" w:color="auto"/>
        <w:right w:val="none" w:sz="0" w:space="0" w:color="auto"/>
      </w:divBdr>
    </w:div>
    <w:div w:id="1988122038">
      <w:bodyDiv w:val="1"/>
      <w:marLeft w:val="0"/>
      <w:marRight w:val="0"/>
      <w:marTop w:val="0"/>
      <w:marBottom w:val="0"/>
      <w:divBdr>
        <w:top w:val="none" w:sz="0" w:space="0" w:color="auto"/>
        <w:left w:val="none" w:sz="0" w:space="0" w:color="auto"/>
        <w:bottom w:val="none" w:sz="0" w:space="0" w:color="auto"/>
        <w:right w:val="none" w:sz="0" w:space="0" w:color="auto"/>
      </w:divBdr>
    </w:div>
    <w:div w:id="2016688417">
      <w:bodyDiv w:val="1"/>
      <w:marLeft w:val="0"/>
      <w:marRight w:val="0"/>
      <w:marTop w:val="0"/>
      <w:marBottom w:val="0"/>
      <w:divBdr>
        <w:top w:val="none" w:sz="0" w:space="0" w:color="auto"/>
        <w:left w:val="none" w:sz="0" w:space="0" w:color="auto"/>
        <w:bottom w:val="none" w:sz="0" w:space="0" w:color="auto"/>
        <w:right w:val="none" w:sz="0" w:space="0" w:color="auto"/>
      </w:divBdr>
    </w:div>
    <w:div w:id="2021931769">
      <w:bodyDiv w:val="1"/>
      <w:marLeft w:val="0"/>
      <w:marRight w:val="0"/>
      <w:marTop w:val="0"/>
      <w:marBottom w:val="0"/>
      <w:divBdr>
        <w:top w:val="none" w:sz="0" w:space="0" w:color="auto"/>
        <w:left w:val="none" w:sz="0" w:space="0" w:color="auto"/>
        <w:bottom w:val="none" w:sz="0" w:space="0" w:color="auto"/>
        <w:right w:val="none" w:sz="0" w:space="0" w:color="auto"/>
      </w:divBdr>
    </w:div>
    <w:div w:id="2051761892">
      <w:bodyDiv w:val="1"/>
      <w:marLeft w:val="0"/>
      <w:marRight w:val="0"/>
      <w:marTop w:val="0"/>
      <w:marBottom w:val="0"/>
      <w:divBdr>
        <w:top w:val="none" w:sz="0" w:space="0" w:color="auto"/>
        <w:left w:val="none" w:sz="0" w:space="0" w:color="auto"/>
        <w:bottom w:val="none" w:sz="0" w:space="0" w:color="auto"/>
        <w:right w:val="none" w:sz="0" w:space="0" w:color="auto"/>
      </w:divBdr>
    </w:div>
    <w:div w:id="2063014653">
      <w:bodyDiv w:val="1"/>
      <w:marLeft w:val="0"/>
      <w:marRight w:val="0"/>
      <w:marTop w:val="0"/>
      <w:marBottom w:val="0"/>
      <w:divBdr>
        <w:top w:val="none" w:sz="0" w:space="0" w:color="auto"/>
        <w:left w:val="none" w:sz="0" w:space="0" w:color="auto"/>
        <w:bottom w:val="none" w:sz="0" w:space="0" w:color="auto"/>
        <w:right w:val="none" w:sz="0" w:space="0" w:color="auto"/>
      </w:divBdr>
    </w:div>
    <w:div w:id="2066875702">
      <w:bodyDiv w:val="1"/>
      <w:marLeft w:val="0"/>
      <w:marRight w:val="0"/>
      <w:marTop w:val="0"/>
      <w:marBottom w:val="0"/>
      <w:divBdr>
        <w:top w:val="none" w:sz="0" w:space="0" w:color="auto"/>
        <w:left w:val="none" w:sz="0" w:space="0" w:color="auto"/>
        <w:bottom w:val="none" w:sz="0" w:space="0" w:color="auto"/>
        <w:right w:val="none" w:sz="0" w:space="0" w:color="auto"/>
      </w:divBdr>
    </w:div>
    <w:div w:id="2095781126">
      <w:bodyDiv w:val="1"/>
      <w:marLeft w:val="0"/>
      <w:marRight w:val="0"/>
      <w:marTop w:val="0"/>
      <w:marBottom w:val="0"/>
      <w:divBdr>
        <w:top w:val="none" w:sz="0" w:space="0" w:color="auto"/>
        <w:left w:val="none" w:sz="0" w:space="0" w:color="auto"/>
        <w:bottom w:val="none" w:sz="0" w:space="0" w:color="auto"/>
        <w:right w:val="none" w:sz="0" w:space="0" w:color="auto"/>
      </w:divBdr>
    </w:div>
    <w:div w:id="2110615798">
      <w:bodyDiv w:val="1"/>
      <w:marLeft w:val="0"/>
      <w:marRight w:val="0"/>
      <w:marTop w:val="0"/>
      <w:marBottom w:val="0"/>
      <w:divBdr>
        <w:top w:val="none" w:sz="0" w:space="0" w:color="auto"/>
        <w:left w:val="none" w:sz="0" w:space="0" w:color="auto"/>
        <w:bottom w:val="none" w:sz="0" w:space="0" w:color="auto"/>
        <w:right w:val="none" w:sz="0" w:space="0" w:color="auto"/>
      </w:divBdr>
    </w:div>
    <w:div w:id="2120293097">
      <w:bodyDiv w:val="1"/>
      <w:marLeft w:val="0"/>
      <w:marRight w:val="0"/>
      <w:marTop w:val="0"/>
      <w:marBottom w:val="0"/>
      <w:divBdr>
        <w:top w:val="none" w:sz="0" w:space="0" w:color="auto"/>
        <w:left w:val="none" w:sz="0" w:space="0" w:color="auto"/>
        <w:bottom w:val="none" w:sz="0" w:space="0" w:color="auto"/>
        <w:right w:val="none" w:sz="0" w:space="0" w:color="auto"/>
      </w:divBdr>
    </w:div>
    <w:div w:id="21296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easury.gov/resource-center/sanctions/SDN-List/Page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li.procurement@hk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i.procurement@hk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sc/committees/1267/aq_sanctions_list.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1A41C4F6959643A27EB33D4D725CCF" ma:contentTypeVersion="18" ma:contentTypeDescription="Create a new document." ma:contentTypeScope="" ma:versionID="9040904aab9b5055037d00dc28c4a27d">
  <xsd:schema xmlns:xsd="http://www.w3.org/2001/XMLSchema" xmlns:xs="http://www.w3.org/2001/XMLSchema" xmlns:p="http://schemas.microsoft.com/office/2006/metadata/properties" xmlns:ns2="21a7410a-28dc-43ed-9b3b-2e671a598831" xmlns:ns3="b49f55ad-cf05-4ef5-8175-4569151bd495" targetNamespace="http://schemas.microsoft.com/office/2006/metadata/properties" ma:root="true" ma:fieldsID="ddca827df87e5f435d16f6254e7d0994" ns2:_="" ns3:_="">
    <xsd:import namespace="21a7410a-28dc-43ed-9b3b-2e671a598831"/>
    <xsd:import namespace="b49f55ad-cf05-4ef5-8175-4569151bd4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7410a-28dc-43ed-9b3b-2e671a598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c4d0e5-96e6-4b00-b7ef-9c0a071a62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f55ad-cf05-4ef5-8175-4569151bd4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e95be6-62c7-45cb-889a-e95563488dd4}" ma:internalName="TaxCatchAll" ma:showField="CatchAllData" ma:web="b49f55ad-cf05-4ef5-8175-4569151bd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9f55ad-cf05-4ef5-8175-4569151bd495" xsi:nil="true"/>
    <lcf76f155ced4ddcb4097134ff3c332f xmlns="21a7410a-28dc-43ed-9b3b-2e671a598831">
      <Terms xmlns="http://schemas.microsoft.com/office/infopath/2007/PartnerControls"/>
    </lcf76f155ced4ddcb4097134ff3c332f>
    <SharedWithUsers xmlns="b49f55ad-cf05-4ef5-8175-4569151bd495">
      <UserInfo>
        <DisplayName>Vivian Ajega</DisplayName>
        <AccountId>148</AccountId>
        <AccountType/>
      </UserInfo>
      <UserInfo>
        <DisplayName>Romance Dissieka</DisplayName>
        <AccountId>17</AccountId>
        <AccountType/>
      </UserInfo>
      <UserInfo>
        <DisplayName>David Doledec</DisplayName>
        <AccountId>13</AccountId>
        <AccountType/>
      </UserInfo>
    </SharedWithUsers>
  </documentManagement>
</p:properties>
</file>

<file path=customXml/itemProps1.xml><?xml version="1.0" encoding="utf-8"?>
<ds:datastoreItem xmlns:ds="http://schemas.openxmlformats.org/officeDocument/2006/customXml" ds:itemID="{7E3A3471-299B-4690-97B6-3D64FA9214F4}">
  <ds:schemaRefs>
    <ds:schemaRef ds:uri="http://schemas.microsoft.com/sharepoint/v3/contenttype/forms"/>
  </ds:schemaRefs>
</ds:datastoreItem>
</file>

<file path=customXml/itemProps2.xml><?xml version="1.0" encoding="utf-8"?>
<ds:datastoreItem xmlns:ds="http://schemas.openxmlformats.org/officeDocument/2006/customXml" ds:itemID="{E2467289-66BE-40D6-97DE-9DFECF4A7BA1}">
  <ds:schemaRefs>
    <ds:schemaRef ds:uri="http://schemas.openxmlformats.org/officeDocument/2006/bibliography"/>
  </ds:schemaRefs>
</ds:datastoreItem>
</file>

<file path=customXml/itemProps3.xml><?xml version="1.0" encoding="utf-8"?>
<ds:datastoreItem xmlns:ds="http://schemas.openxmlformats.org/officeDocument/2006/customXml" ds:itemID="{C47AE544-1983-4C41-9FF4-60C34DB96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7410a-28dc-43ed-9b3b-2e671a598831"/>
    <ds:schemaRef ds:uri="b49f55ad-cf05-4ef5-8175-4569151bd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5DC06-0409-42E9-B186-8E0B06BE2D8C}">
  <ds:schemaRefs>
    <ds:schemaRef ds:uri="http://schemas.microsoft.com/office/2006/metadata/properties"/>
    <ds:schemaRef ds:uri="http://schemas.microsoft.com/office/infopath/2007/PartnerControls"/>
    <ds:schemaRef ds:uri="b49f55ad-cf05-4ef5-8175-4569151bd495"/>
    <ds:schemaRef ds:uri="21a7410a-28dc-43ed-9b3b-2e671a59883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17790</Words>
  <Characters>97846</Characters>
  <Application>Microsoft Office Word</Application>
  <DocSecurity>0</DocSecurity>
  <Lines>815</Lines>
  <Paragraphs>230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Demande de propositions HKI - DP (Ltr)</vt:lpstr>
      <vt:lpstr>Demande de propositions HKI - DP (Ltr)</vt:lpstr>
    </vt:vector>
  </TitlesOfParts>
  <Company>instaprint</Company>
  <LinksUpToDate>false</LinksUpToDate>
  <CharactersWithSpaces>115406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propositions HKI - DP (Ltr)</dc:title>
  <dc:subject/>
  <dc:creator>rnapitupulu</dc:creator>
  <cp:keywords/>
  <cp:lastModifiedBy>Noe Dara</cp:lastModifiedBy>
  <cp:revision>3</cp:revision>
  <cp:lastPrinted>2015-11-11T18:42:00Z</cp:lastPrinted>
  <dcterms:created xsi:type="dcterms:W3CDTF">2025-03-03T09:59:00Z</dcterms:created>
  <dcterms:modified xsi:type="dcterms:W3CDTF">2025-03-03T10:24:00Z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0x010100B51A41C4F6959643A27EB33D4D725CCF</vt:lpwstr>
  </property>
  <property fmtid="{D5CDD505-2E9C-101B-9397-08002B2CF9AE}" pid="3" name="Functional Area">
    <vt:lpwstr>212;#Goods, Equipment ＆ Services Procurement|8f6daacb-84e1-4d21-b583-b14e860f7dae</vt:lpwstr>
  </property>
  <property fmtid="{D5CDD505-2E9C-101B-9397-08002B2CF9AE}" pid="4" name="Operations Document Type">
    <vt:lpwstr>45;#Form|7a21f6c8-2667-4851-8589-9f018133e378</vt:lpwstr>
  </property>
  <property fmtid="{D5CDD505-2E9C-101B-9397-08002B2CF9AE}" pid="5" name="HKI Offices">
    <vt:lpwstr>10;#Global|1d0cc048-1955-4afe-83a9-5700d8786084</vt:lpwstr>
  </property>
  <property fmtid="{D5CDD505-2E9C-101B-9397-08002B2CF9AE}" pid="6" name="HKI Language">
    <vt:lpwstr>2;#English|e5686a7d-7186-4cdf-a436-ba47649a4923</vt:lpwstr>
  </property>
  <property fmtid="{D5CDD505-2E9C-101B-9397-08002B2CF9AE}" pid="7" name="HKI Department">
    <vt:lpwstr>7;#Finance|2af31134-4f1d-407e-b4cb-1bfec3d49a07</vt:lpwstr>
  </property>
  <property fmtid="{D5CDD505-2E9C-101B-9397-08002B2CF9AE}" pid="8" name="MediaServiceImageTags">
    <vt:lpwstr/>
  </property>
  <property fmtid="{D5CDD505-2E9C-101B-9397-08002B2CF9AE}" pid="9" name="GrammarlyDocumentId">
    <vt:lpwstr>57029e31a78d1ca391cbf12753f69956f3884caf54347c31ba28946f6098b2b4</vt:lpwstr>
  </property>
</Properties>
</file>