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ABBE2" w14:textId="0032C818" w:rsidR="00DE7879" w:rsidRPr="002B1516" w:rsidRDefault="00D4797B" w:rsidP="00DE7879">
      <w:pPr>
        <w:rPr>
          <w:rFonts w:ascii="Times New Roman" w:hAnsi="Times New Roman"/>
        </w:rPr>
      </w:pPr>
      <w:r w:rsidRPr="001E1183">
        <w:rPr>
          <w:noProof/>
        </w:rPr>
        <w:drawing>
          <wp:anchor distT="0" distB="0" distL="114300" distR="114300" simplePos="0" relativeHeight="251659264" behindDoc="1" locked="0" layoutInCell="1" allowOverlap="1" wp14:anchorId="40246BDF" wp14:editId="665A4241">
            <wp:simplePos x="0" y="0"/>
            <wp:positionH relativeFrom="margin">
              <wp:posOffset>-2540</wp:posOffset>
            </wp:positionH>
            <wp:positionV relativeFrom="paragraph">
              <wp:posOffset>635</wp:posOffset>
            </wp:positionV>
            <wp:extent cx="1339850" cy="927100"/>
            <wp:effectExtent l="0" t="0" r="0" b="6350"/>
            <wp:wrapTight wrapText="bothSides">
              <wp:wrapPolygon edited="0">
                <wp:start x="0" y="0"/>
                <wp:lineTo x="0" y="21304"/>
                <wp:lineTo x="21191" y="21304"/>
                <wp:lineTo x="21191" y="0"/>
                <wp:lineTo x="0" y="0"/>
              </wp:wrapPolygon>
            </wp:wrapTight>
            <wp:docPr id="1827073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39850" cy="927100"/>
                    </a:xfrm>
                    <a:prstGeom prst="rect">
                      <a:avLst/>
                    </a:prstGeom>
                    <a:noFill/>
                    <a:ln>
                      <a:noFill/>
                    </a:ln>
                  </pic:spPr>
                </pic:pic>
              </a:graphicData>
            </a:graphic>
            <wp14:sizeRelV relativeFrom="margin">
              <wp14:pctHeight>0</wp14:pctHeight>
            </wp14:sizeRelV>
          </wp:anchor>
        </w:drawing>
      </w:r>
      <w:r w:rsidR="00DE7879" w:rsidRPr="002B1516">
        <w:rPr>
          <w:rFonts w:ascii="Times New Roman" w:hAnsi="Times New Roman"/>
        </w:rPr>
        <w:t xml:space="preserve">                  </w:t>
      </w:r>
      <w:r w:rsidR="00DE7879" w:rsidRPr="002B1516">
        <w:rPr>
          <w:rFonts w:ascii="Times New Roman" w:hAnsi="Times New Roman"/>
          <w:noProof/>
          <w:lang w:val="en-US" w:eastAsia="en-US" w:bidi="ar-SA"/>
        </w:rPr>
        <w:drawing>
          <wp:inline distT="0" distB="0" distL="0" distR="0" wp14:anchorId="66EAF46E" wp14:editId="5EB0051D">
            <wp:extent cx="906780" cy="868680"/>
            <wp:effectExtent l="0" t="0" r="7620" b="762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06780" cy="868680"/>
                    </a:xfrm>
                    <a:prstGeom prst="rect">
                      <a:avLst/>
                    </a:prstGeom>
                  </pic:spPr>
                </pic:pic>
              </a:graphicData>
            </a:graphic>
          </wp:inline>
        </w:drawing>
      </w:r>
      <w:r w:rsidR="00DE7879" w:rsidRPr="002B1516">
        <w:rPr>
          <w:rFonts w:ascii="Times New Roman" w:hAnsi="Times New Roman"/>
        </w:rPr>
        <w:t xml:space="preserve">                                     </w:t>
      </w:r>
      <w:r w:rsidR="00DE7879" w:rsidRPr="002B1516">
        <w:rPr>
          <w:rFonts w:ascii="Times New Roman" w:hAnsi="Times New Roman"/>
          <w:noProof/>
          <w:lang w:val="en-US" w:eastAsia="en-US" w:bidi="ar-SA"/>
        </w:rPr>
        <w:drawing>
          <wp:inline distT="0" distB="0" distL="0" distR="0" wp14:anchorId="21C10B9E" wp14:editId="05E77D53">
            <wp:extent cx="838200" cy="927212"/>
            <wp:effectExtent l="0" t="0" r="0" b="6350"/>
            <wp:docPr id="1" name="1 Imagen" descr="OX_VL_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X_VL_C_RGB.png"/>
                    <pic:cNvPicPr>
                      <a:picLocks noChangeAspect="1" noChangeArrowheads="1"/>
                    </pic:cNvPicPr>
                  </pic:nvPicPr>
                  <pic:blipFill>
                    <a:blip r:embed="rId9" cstate="print"/>
                    <a:srcRect/>
                    <a:stretch>
                      <a:fillRect/>
                    </a:stretch>
                  </pic:blipFill>
                  <pic:spPr bwMode="auto">
                    <a:xfrm>
                      <a:off x="0" y="0"/>
                      <a:ext cx="840103" cy="929317"/>
                    </a:xfrm>
                    <a:prstGeom prst="rect">
                      <a:avLst/>
                    </a:prstGeom>
                    <a:noFill/>
                    <a:ln w="9525">
                      <a:noFill/>
                      <a:miter lim="800000"/>
                      <a:headEnd/>
                      <a:tailEnd/>
                    </a:ln>
                  </pic:spPr>
                </pic:pic>
              </a:graphicData>
            </a:graphic>
          </wp:inline>
        </w:drawing>
      </w:r>
      <w:r w:rsidR="00DE7879" w:rsidRPr="002B1516">
        <w:rPr>
          <w:rFonts w:ascii="Times New Roman" w:hAnsi="Times New Roman"/>
        </w:rPr>
        <w:t xml:space="preserve">                       </w:t>
      </w:r>
    </w:p>
    <w:p w14:paraId="0836A958" w14:textId="77777777" w:rsidR="00DE7879" w:rsidRPr="002B1516" w:rsidRDefault="00DE7879" w:rsidP="00DE7879">
      <w:pPr>
        <w:rPr>
          <w:rFonts w:ascii="Times New Roman" w:hAnsi="Times New Roman"/>
        </w:rPr>
      </w:pPr>
    </w:p>
    <w:p w14:paraId="340B3916" w14:textId="77777777" w:rsidR="00DE7879" w:rsidRPr="002B1516" w:rsidRDefault="00DE7879" w:rsidP="00DE7879">
      <w:pPr>
        <w:jc w:val="center"/>
        <w:rPr>
          <w:rFonts w:ascii="Times New Roman" w:hAnsi="Times New Roman"/>
        </w:rPr>
      </w:pPr>
    </w:p>
    <w:p w14:paraId="2D99C999" w14:textId="77777777" w:rsidR="00DE7879" w:rsidRPr="002B1516" w:rsidRDefault="00DE7879" w:rsidP="00DE7879">
      <w:pPr>
        <w:jc w:val="center"/>
        <w:rPr>
          <w:rFonts w:ascii="Times New Roman" w:hAnsi="Times New Roman"/>
        </w:rPr>
      </w:pPr>
    </w:p>
    <w:p w14:paraId="7FD7CCCB" w14:textId="77777777" w:rsidR="00DE7879" w:rsidRPr="002B1516" w:rsidRDefault="00DE7879" w:rsidP="00DE7879">
      <w:pPr>
        <w:jc w:val="center"/>
        <w:rPr>
          <w:rFonts w:ascii="Times New Roman" w:hAnsi="Times New Roman"/>
        </w:rPr>
      </w:pPr>
    </w:p>
    <w:p w14:paraId="14D87C43" w14:textId="77777777" w:rsidR="00DE7879" w:rsidRPr="002B1516" w:rsidRDefault="00DE7879" w:rsidP="00DE7879">
      <w:pPr>
        <w:jc w:val="center"/>
        <w:rPr>
          <w:rFonts w:ascii="Times New Roman" w:hAnsi="Times New Roman"/>
        </w:rPr>
      </w:pPr>
    </w:p>
    <w:p w14:paraId="5023DB33" w14:textId="77777777" w:rsidR="00DE7879" w:rsidRPr="002B1516" w:rsidRDefault="00DE7879" w:rsidP="00DE7879">
      <w:pPr>
        <w:jc w:val="center"/>
        <w:rPr>
          <w:rFonts w:ascii="Times New Roman" w:hAnsi="Times New Roman"/>
        </w:rPr>
      </w:pPr>
    </w:p>
    <w:p w14:paraId="0A9D0A99" w14:textId="77777777" w:rsidR="00DE7879" w:rsidRPr="002B1516" w:rsidRDefault="00DE7879" w:rsidP="00DE7879">
      <w:pPr>
        <w:jc w:val="center"/>
        <w:rPr>
          <w:rFonts w:ascii="Times New Roman" w:hAnsi="Times New Roman"/>
          <w:b/>
          <w:sz w:val="96"/>
        </w:rPr>
      </w:pPr>
      <w:r w:rsidRPr="002B1516">
        <w:rPr>
          <w:rFonts w:ascii="Times New Roman" w:hAnsi="Times New Roman"/>
          <w:b/>
          <w:sz w:val="96"/>
        </w:rPr>
        <w:t>DOSSIER D'APPEL D'OFFRES</w:t>
      </w:r>
    </w:p>
    <w:p w14:paraId="45AC459B" w14:textId="77777777" w:rsidR="00DE7879" w:rsidRPr="002B1516" w:rsidRDefault="00DE7879" w:rsidP="00DE7879">
      <w:pPr>
        <w:jc w:val="center"/>
        <w:rPr>
          <w:rFonts w:ascii="Times New Roman" w:hAnsi="Times New Roman"/>
          <w:b/>
          <w:bCs/>
          <w:sz w:val="40"/>
          <w:szCs w:val="40"/>
        </w:rPr>
      </w:pPr>
    </w:p>
    <w:p w14:paraId="7CF723B8" w14:textId="0D4F524F" w:rsidR="00DE7879" w:rsidRPr="002B1516" w:rsidRDefault="00DE7879" w:rsidP="00DE7879">
      <w:pPr>
        <w:jc w:val="center"/>
        <w:rPr>
          <w:rFonts w:ascii="Times New Roman" w:hAnsi="Times New Roman"/>
          <w:b/>
          <w:sz w:val="40"/>
        </w:rPr>
      </w:pPr>
      <w:r w:rsidRPr="002B1516">
        <w:rPr>
          <w:rFonts w:ascii="Times New Roman" w:hAnsi="Times New Roman"/>
          <w:b/>
          <w:sz w:val="40"/>
        </w:rPr>
        <w:t>[</w:t>
      </w:r>
      <w:bookmarkStart w:id="0" w:name="_Hlk138332719"/>
      <w:r w:rsidRPr="002B1516">
        <w:rPr>
          <w:rFonts w:ascii="Times New Roman" w:hAnsi="Times New Roman"/>
          <w:b/>
          <w:sz w:val="40"/>
        </w:rPr>
        <w:t xml:space="preserve">ACHAT ET ACHEMINEMENT DES SEMENCES CERTIFIEES AGRICOLES </w:t>
      </w:r>
      <w:r w:rsidR="00FE74CC">
        <w:rPr>
          <w:rFonts w:ascii="Times New Roman" w:hAnsi="Times New Roman"/>
          <w:b/>
          <w:sz w:val="40"/>
        </w:rPr>
        <w:t>POUR</w:t>
      </w:r>
      <w:r w:rsidRPr="002B1516">
        <w:rPr>
          <w:rFonts w:ascii="Times New Roman" w:hAnsi="Times New Roman"/>
          <w:b/>
          <w:sz w:val="40"/>
        </w:rPr>
        <w:t xml:space="preserve"> LES CERCLES DE GAO ET </w:t>
      </w:r>
      <w:bookmarkEnd w:id="0"/>
      <w:r w:rsidR="00D4797B">
        <w:rPr>
          <w:rFonts w:ascii="Times New Roman" w:hAnsi="Times New Roman"/>
          <w:b/>
          <w:sz w:val="40"/>
        </w:rPr>
        <w:t>BOUREM</w:t>
      </w:r>
      <w:r w:rsidRPr="002B1516">
        <w:rPr>
          <w:rFonts w:ascii="Times New Roman" w:hAnsi="Times New Roman"/>
          <w:b/>
          <w:sz w:val="40"/>
        </w:rPr>
        <w:t>]</w:t>
      </w:r>
    </w:p>
    <w:p w14:paraId="302256EF" w14:textId="77777777" w:rsidR="00DE7879" w:rsidRPr="002B1516" w:rsidRDefault="00DE7879" w:rsidP="00DE7879">
      <w:pPr>
        <w:rPr>
          <w:rFonts w:ascii="Times New Roman" w:hAnsi="Times New Roman"/>
          <w:sz w:val="48"/>
        </w:rPr>
      </w:pPr>
    </w:p>
    <w:p w14:paraId="306DE9DD" w14:textId="77777777" w:rsidR="00DE7879" w:rsidRPr="002B1516" w:rsidRDefault="00DE7879" w:rsidP="00DE7879">
      <w:pPr>
        <w:rPr>
          <w:rFonts w:ascii="Times New Roman" w:hAnsi="Times New Roman"/>
        </w:rPr>
      </w:pPr>
    </w:p>
    <w:p w14:paraId="03B1915D" w14:textId="77777777" w:rsidR="00DE7879" w:rsidRPr="002B1516" w:rsidRDefault="00DE7879" w:rsidP="00DE7879">
      <w:pPr>
        <w:rPr>
          <w:rFonts w:ascii="Times New Roman" w:hAnsi="Times New Roman"/>
        </w:rPr>
      </w:pPr>
    </w:p>
    <w:p w14:paraId="4E225A9A" w14:textId="77777777" w:rsidR="00DE7879" w:rsidRPr="002B1516" w:rsidRDefault="00DE7879" w:rsidP="00DE7879">
      <w:pPr>
        <w:rPr>
          <w:rFonts w:ascii="Times New Roman" w:hAnsi="Times New Roman"/>
        </w:rPr>
      </w:pPr>
    </w:p>
    <w:p w14:paraId="16FA9A2B" w14:textId="77777777" w:rsidR="00DE7879" w:rsidRPr="002B1516" w:rsidRDefault="00DE7879" w:rsidP="00DE7879">
      <w:pPr>
        <w:jc w:val="center"/>
        <w:rPr>
          <w:rFonts w:ascii="Times New Roman" w:hAnsi="Times New Roman"/>
          <w:b/>
          <w:sz w:val="56"/>
        </w:rPr>
      </w:pPr>
      <w:r w:rsidRPr="002B1516">
        <w:rPr>
          <w:rFonts w:ascii="Times New Roman" w:hAnsi="Times New Roman"/>
          <w:b/>
          <w:sz w:val="56"/>
        </w:rPr>
        <w:t>Référence de publication :</w:t>
      </w:r>
    </w:p>
    <w:p w14:paraId="26F91D65" w14:textId="77777777" w:rsidR="00DE7879" w:rsidRPr="002B1516" w:rsidRDefault="00DE7879" w:rsidP="00DE7879">
      <w:pPr>
        <w:tabs>
          <w:tab w:val="left" w:pos="2186"/>
        </w:tabs>
        <w:ind w:left="142" w:right="65"/>
        <w:rPr>
          <w:rFonts w:ascii="Times New Roman" w:hAnsi="Times New Roman"/>
          <w:b/>
        </w:rPr>
      </w:pPr>
      <w:r w:rsidRPr="002B1516">
        <w:rPr>
          <w:rFonts w:ascii="Times New Roman" w:hAnsi="Times New Roman"/>
          <w:color w:val="000000"/>
          <w:sz w:val="22"/>
        </w:rPr>
        <w:t xml:space="preserve">    </w:t>
      </w:r>
      <w:r w:rsidRPr="002B1516">
        <w:rPr>
          <w:rFonts w:ascii="Times New Roman" w:hAnsi="Times New Roman"/>
        </w:rPr>
        <w:tab/>
      </w:r>
      <w:r w:rsidRPr="002B1516">
        <w:rPr>
          <w:rFonts w:ascii="Times New Roman" w:hAnsi="Times New Roman"/>
          <w:color w:val="FF0000"/>
          <w:sz w:val="30"/>
        </w:rPr>
        <w:t xml:space="preserve">  </w:t>
      </w:r>
    </w:p>
    <w:p w14:paraId="3DE960E4" w14:textId="0A7AE152" w:rsidR="00DE7879" w:rsidRPr="002B1516" w:rsidRDefault="00DE7879" w:rsidP="00DE7879">
      <w:pPr>
        <w:widowControl w:val="0"/>
        <w:autoSpaceDE w:val="0"/>
        <w:autoSpaceDN w:val="0"/>
        <w:adjustRightInd w:val="0"/>
        <w:ind w:left="-426"/>
        <w:jc w:val="center"/>
        <w:rPr>
          <w:rFonts w:ascii="Times New Roman" w:hAnsi="Times New Roman"/>
          <w:b/>
          <w:color w:val="000000"/>
          <w:sz w:val="44"/>
        </w:rPr>
      </w:pPr>
      <w:bookmarkStart w:id="1" w:name="_Hlk118980401"/>
      <w:r w:rsidRPr="002B1516">
        <w:rPr>
          <w:rFonts w:ascii="Times New Roman" w:hAnsi="Times New Roman"/>
          <w:b/>
          <w:color w:val="000000"/>
          <w:sz w:val="44"/>
        </w:rPr>
        <w:t>AO-24/00</w:t>
      </w:r>
      <w:r w:rsidR="00D4797B">
        <w:rPr>
          <w:rFonts w:ascii="Times New Roman" w:hAnsi="Times New Roman"/>
          <w:b/>
          <w:color w:val="000000"/>
          <w:sz w:val="44"/>
        </w:rPr>
        <w:t>7</w:t>
      </w:r>
      <w:r w:rsidRPr="002B1516">
        <w:rPr>
          <w:rFonts w:ascii="Times New Roman" w:hAnsi="Times New Roman"/>
          <w:b/>
          <w:color w:val="000000"/>
          <w:sz w:val="44"/>
        </w:rPr>
        <w:t xml:space="preserve">/STOP SAHEL </w:t>
      </w:r>
      <w:bookmarkEnd w:id="1"/>
    </w:p>
    <w:p w14:paraId="3D36E352" w14:textId="77777777" w:rsidR="00DE7879" w:rsidRPr="002B1516" w:rsidRDefault="00DE7879" w:rsidP="00DE7879">
      <w:pPr>
        <w:widowControl w:val="0"/>
        <w:autoSpaceDE w:val="0"/>
        <w:autoSpaceDN w:val="0"/>
        <w:adjustRightInd w:val="0"/>
        <w:jc w:val="both"/>
        <w:rPr>
          <w:rFonts w:ascii="Times New Roman" w:hAnsi="Times New Roman"/>
          <w:color w:val="FF0000"/>
          <w:sz w:val="22"/>
          <w:szCs w:val="22"/>
        </w:rPr>
      </w:pPr>
    </w:p>
    <w:p w14:paraId="7DBB881E" w14:textId="77777777" w:rsidR="00DE7879" w:rsidRPr="002B1516" w:rsidRDefault="00DE7879" w:rsidP="00DE7879">
      <w:pPr>
        <w:widowControl w:val="0"/>
        <w:autoSpaceDE w:val="0"/>
        <w:autoSpaceDN w:val="0"/>
        <w:adjustRightInd w:val="0"/>
        <w:jc w:val="both"/>
        <w:rPr>
          <w:rFonts w:ascii="Times New Roman" w:hAnsi="Times New Roman"/>
          <w:color w:val="FF0000"/>
          <w:sz w:val="30"/>
          <w:szCs w:val="30"/>
        </w:rPr>
      </w:pPr>
    </w:p>
    <w:p w14:paraId="1E61E41B" w14:textId="77777777" w:rsidR="00DE7879" w:rsidRPr="002B1516" w:rsidRDefault="00DE7879" w:rsidP="00DE7879">
      <w:pPr>
        <w:widowControl w:val="0"/>
        <w:autoSpaceDE w:val="0"/>
        <w:autoSpaceDN w:val="0"/>
        <w:adjustRightInd w:val="0"/>
        <w:jc w:val="both"/>
        <w:rPr>
          <w:rFonts w:ascii="Times New Roman" w:hAnsi="Times New Roman"/>
          <w:color w:val="FF0000"/>
          <w:sz w:val="30"/>
          <w:szCs w:val="30"/>
        </w:rPr>
      </w:pPr>
    </w:p>
    <w:p w14:paraId="2C78A75E" w14:textId="77777777" w:rsidR="00DE7879" w:rsidRPr="002B1516" w:rsidRDefault="00DE7879" w:rsidP="00DE7879">
      <w:pPr>
        <w:widowControl w:val="0"/>
        <w:autoSpaceDE w:val="0"/>
        <w:autoSpaceDN w:val="0"/>
        <w:adjustRightInd w:val="0"/>
        <w:jc w:val="both"/>
        <w:rPr>
          <w:rFonts w:ascii="Times New Roman" w:hAnsi="Times New Roman"/>
          <w:color w:val="FF0000"/>
          <w:sz w:val="30"/>
          <w:szCs w:val="30"/>
        </w:rPr>
      </w:pPr>
    </w:p>
    <w:p w14:paraId="2BB98689" w14:textId="77777777" w:rsidR="00DE7879" w:rsidRPr="002B1516" w:rsidRDefault="00DE7879" w:rsidP="00DE7879">
      <w:pPr>
        <w:widowControl w:val="0"/>
        <w:autoSpaceDE w:val="0"/>
        <w:autoSpaceDN w:val="0"/>
        <w:adjustRightInd w:val="0"/>
        <w:jc w:val="both"/>
        <w:rPr>
          <w:rFonts w:ascii="Times New Roman" w:hAnsi="Times New Roman"/>
          <w:color w:val="FF0000"/>
          <w:sz w:val="30"/>
          <w:szCs w:val="30"/>
        </w:rPr>
      </w:pPr>
    </w:p>
    <w:p w14:paraId="076AF0E4" w14:textId="77777777" w:rsidR="00DE7879" w:rsidRPr="002B1516" w:rsidRDefault="00DE7879" w:rsidP="00DE7879">
      <w:pPr>
        <w:widowControl w:val="0"/>
        <w:autoSpaceDE w:val="0"/>
        <w:autoSpaceDN w:val="0"/>
        <w:adjustRightInd w:val="0"/>
        <w:jc w:val="both"/>
        <w:rPr>
          <w:rFonts w:ascii="Times New Roman" w:hAnsi="Times New Roman"/>
          <w:color w:val="FF0000"/>
          <w:sz w:val="30"/>
          <w:szCs w:val="30"/>
        </w:rPr>
      </w:pPr>
    </w:p>
    <w:p w14:paraId="2CA81A5E" w14:textId="77777777" w:rsidR="00DE7879" w:rsidRPr="002B1516" w:rsidRDefault="00DE7879" w:rsidP="00DE7879">
      <w:pPr>
        <w:widowControl w:val="0"/>
        <w:autoSpaceDE w:val="0"/>
        <w:autoSpaceDN w:val="0"/>
        <w:adjustRightInd w:val="0"/>
        <w:jc w:val="both"/>
        <w:rPr>
          <w:rFonts w:ascii="Times New Roman" w:hAnsi="Times New Roman"/>
          <w:color w:val="FF0000"/>
          <w:sz w:val="30"/>
          <w:szCs w:val="30"/>
        </w:rPr>
      </w:pPr>
    </w:p>
    <w:p w14:paraId="48086330" w14:textId="77777777" w:rsidR="00DE7879" w:rsidRPr="002B1516" w:rsidRDefault="00DE7879" w:rsidP="00DE7879">
      <w:pPr>
        <w:widowControl w:val="0"/>
        <w:autoSpaceDE w:val="0"/>
        <w:autoSpaceDN w:val="0"/>
        <w:adjustRightInd w:val="0"/>
        <w:jc w:val="both"/>
        <w:rPr>
          <w:rFonts w:ascii="Times New Roman" w:hAnsi="Times New Roman"/>
          <w:color w:val="FF0000"/>
          <w:sz w:val="30"/>
          <w:szCs w:val="30"/>
        </w:rPr>
      </w:pPr>
    </w:p>
    <w:p w14:paraId="04D1F684" w14:textId="77777777" w:rsidR="00DE7879" w:rsidRPr="002B1516" w:rsidRDefault="00DE7879" w:rsidP="00DE7879">
      <w:pPr>
        <w:widowControl w:val="0"/>
        <w:autoSpaceDE w:val="0"/>
        <w:autoSpaceDN w:val="0"/>
        <w:adjustRightInd w:val="0"/>
        <w:jc w:val="both"/>
        <w:rPr>
          <w:rFonts w:ascii="Times New Roman" w:hAnsi="Times New Roman"/>
          <w:color w:val="000000"/>
          <w:sz w:val="22"/>
        </w:rPr>
      </w:pPr>
    </w:p>
    <w:p w14:paraId="05EAE3C6" w14:textId="77777777" w:rsidR="00DE7879" w:rsidRPr="002B1516" w:rsidRDefault="00DE7879" w:rsidP="00DE7879">
      <w:pPr>
        <w:widowControl w:val="0"/>
        <w:autoSpaceDE w:val="0"/>
        <w:autoSpaceDN w:val="0"/>
        <w:adjustRightInd w:val="0"/>
        <w:jc w:val="both"/>
        <w:rPr>
          <w:rFonts w:ascii="Times New Roman" w:hAnsi="Times New Roman"/>
          <w:color w:val="000000"/>
          <w:sz w:val="22"/>
        </w:rPr>
      </w:pPr>
    </w:p>
    <w:p w14:paraId="1F30D0CA" w14:textId="77777777" w:rsidR="00DE7879" w:rsidRPr="002B1516" w:rsidRDefault="00DE7879" w:rsidP="00DE7879">
      <w:pPr>
        <w:widowControl w:val="0"/>
        <w:autoSpaceDE w:val="0"/>
        <w:autoSpaceDN w:val="0"/>
        <w:adjustRightInd w:val="0"/>
        <w:jc w:val="both"/>
        <w:rPr>
          <w:rFonts w:ascii="Times New Roman" w:hAnsi="Times New Roman"/>
          <w:color w:val="000000"/>
          <w:sz w:val="22"/>
        </w:rPr>
      </w:pPr>
      <w:r w:rsidRPr="002B1516">
        <w:rPr>
          <w:rFonts w:ascii="Times New Roman" w:hAnsi="Times New Roman"/>
          <w:color w:val="000000"/>
          <w:sz w:val="22"/>
        </w:rPr>
        <w:t>Délivré par : STOP SAHELSTOP SAHEL</w:t>
      </w:r>
    </w:p>
    <w:p w14:paraId="2EC68F27" w14:textId="77777777" w:rsidR="00DE7879" w:rsidRPr="002B1516" w:rsidRDefault="00DE7879" w:rsidP="00DE7879">
      <w:pPr>
        <w:widowControl w:val="0"/>
        <w:autoSpaceDE w:val="0"/>
        <w:autoSpaceDN w:val="0"/>
        <w:adjustRightInd w:val="0"/>
        <w:jc w:val="both"/>
        <w:rPr>
          <w:rFonts w:ascii="Times New Roman" w:hAnsi="Times New Roman"/>
          <w:color w:val="000000"/>
          <w:sz w:val="22"/>
        </w:rPr>
      </w:pPr>
      <w:r w:rsidRPr="002B1516">
        <w:rPr>
          <w:rFonts w:ascii="Times New Roman" w:hAnsi="Times New Roman"/>
          <w:color w:val="000000"/>
          <w:sz w:val="22"/>
        </w:rPr>
        <w:t>Auteur : [STOP SAHEL]</w:t>
      </w:r>
    </w:p>
    <w:p w14:paraId="126EA6BC" w14:textId="7F825C04" w:rsidR="00DE7879" w:rsidRPr="002B1516" w:rsidRDefault="00DE7879" w:rsidP="00DE7879">
      <w:pPr>
        <w:widowControl w:val="0"/>
        <w:autoSpaceDE w:val="0"/>
        <w:autoSpaceDN w:val="0"/>
        <w:adjustRightInd w:val="0"/>
        <w:jc w:val="both"/>
        <w:rPr>
          <w:rFonts w:ascii="Times New Roman" w:hAnsi="Times New Roman"/>
          <w:bCs/>
          <w:iCs/>
          <w:color w:val="000000"/>
          <w:sz w:val="22"/>
          <w:szCs w:val="22"/>
        </w:rPr>
      </w:pPr>
      <w:r w:rsidRPr="002B1516">
        <w:rPr>
          <w:rFonts w:ascii="Times New Roman" w:hAnsi="Times New Roman"/>
          <w:color w:val="000000"/>
          <w:sz w:val="22"/>
        </w:rPr>
        <w:t>Date de publication : [</w:t>
      </w:r>
      <w:r w:rsidR="00D4797B">
        <w:rPr>
          <w:rFonts w:ascii="Times New Roman" w:hAnsi="Times New Roman"/>
          <w:color w:val="000000"/>
          <w:sz w:val="22"/>
        </w:rPr>
        <w:t>2</w:t>
      </w:r>
      <w:r w:rsidR="00AF12E9">
        <w:rPr>
          <w:rFonts w:ascii="Times New Roman" w:hAnsi="Times New Roman"/>
          <w:color w:val="000000"/>
          <w:sz w:val="22"/>
        </w:rPr>
        <w:t>0</w:t>
      </w:r>
      <w:r w:rsidRPr="002B1516">
        <w:rPr>
          <w:rFonts w:ascii="Times New Roman" w:hAnsi="Times New Roman"/>
          <w:color w:val="000000"/>
          <w:sz w:val="22"/>
        </w:rPr>
        <w:t>/0</w:t>
      </w:r>
      <w:r w:rsidR="00D4797B">
        <w:rPr>
          <w:rFonts w:ascii="Times New Roman" w:hAnsi="Times New Roman"/>
          <w:color w:val="000000"/>
          <w:sz w:val="22"/>
        </w:rPr>
        <w:t>2</w:t>
      </w:r>
      <w:r w:rsidRPr="002B1516">
        <w:rPr>
          <w:rFonts w:ascii="Times New Roman" w:hAnsi="Times New Roman"/>
          <w:color w:val="000000"/>
          <w:sz w:val="22"/>
        </w:rPr>
        <w:t>/202</w:t>
      </w:r>
      <w:r w:rsidR="00D4797B">
        <w:rPr>
          <w:rFonts w:ascii="Times New Roman" w:hAnsi="Times New Roman"/>
          <w:color w:val="000000"/>
          <w:sz w:val="22"/>
        </w:rPr>
        <w:t>5</w:t>
      </w:r>
      <w:r w:rsidRPr="002B1516">
        <w:rPr>
          <w:rFonts w:ascii="Times New Roman" w:hAnsi="Times New Roman"/>
          <w:color w:val="000000"/>
          <w:sz w:val="22"/>
        </w:rPr>
        <w:t xml:space="preserve">] </w:t>
      </w:r>
    </w:p>
    <w:p w14:paraId="39FF2C6D" w14:textId="77777777" w:rsidR="00DE7879" w:rsidRPr="002B1516" w:rsidRDefault="00DE7879" w:rsidP="00DE7879">
      <w:pPr>
        <w:widowControl w:val="0"/>
        <w:autoSpaceDE w:val="0"/>
        <w:autoSpaceDN w:val="0"/>
        <w:adjustRightInd w:val="0"/>
        <w:jc w:val="both"/>
        <w:rPr>
          <w:rFonts w:ascii="Times New Roman" w:hAnsi="Times New Roman"/>
          <w:color w:val="000000"/>
          <w:sz w:val="22"/>
        </w:rPr>
        <w:sectPr w:rsidR="00DE7879" w:rsidRPr="002B1516" w:rsidSect="00DE7879">
          <w:footerReference w:type="default" r:id="rId10"/>
          <w:pgSz w:w="11906" w:h="16838"/>
          <w:pgMar w:top="827" w:right="1106" w:bottom="1417" w:left="1276" w:header="426" w:footer="708" w:gutter="0"/>
          <w:cols w:space="708"/>
          <w:docGrid w:linePitch="360"/>
        </w:sectPr>
      </w:pPr>
    </w:p>
    <w:p w14:paraId="0D5818EF" w14:textId="77777777" w:rsidR="00DE7879" w:rsidRPr="002B1516" w:rsidRDefault="00DE7879" w:rsidP="00DE7879">
      <w:pPr>
        <w:widowControl w:val="0"/>
        <w:tabs>
          <w:tab w:val="left" w:pos="4102"/>
        </w:tabs>
        <w:autoSpaceDE w:val="0"/>
        <w:autoSpaceDN w:val="0"/>
        <w:adjustRightInd w:val="0"/>
        <w:jc w:val="both"/>
        <w:rPr>
          <w:rFonts w:ascii="Times New Roman" w:hAnsi="Times New Roman"/>
          <w:sz w:val="22"/>
          <w:szCs w:val="22"/>
        </w:rPr>
      </w:pPr>
      <w:r w:rsidRPr="002B1516">
        <w:rPr>
          <w:rFonts w:ascii="Times New Roman" w:hAnsi="Times New Roman"/>
        </w:rPr>
        <w:lastRenderedPageBreak/>
        <w:tab/>
      </w:r>
    </w:p>
    <w:p w14:paraId="07C1394E" w14:textId="77777777" w:rsidR="00DE7879" w:rsidRPr="002B1516" w:rsidRDefault="00DE7879" w:rsidP="00DE7879">
      <w:pPr>
        <w:pStyle w:val="En-ttedetabledesmatires"/>
        <w:rPr>
          <w:rFonts w:ascii="Times New Roman" w:hAnsi="Times New Roman"/>
        </w:rPr>
      </w:pPr>
      <w:r w:rsidRPr="002B1516">
        <w:rPr>
          <w:rFonts w:ascii="Times New Roman" w:hAnsi="Times New Roman"/>
        </w:rPr>
        <w:t>SOMMAIRE</w:t>
      </w:r>
    </w:p>
    <w:p w14:paraId="1AC02CD2" w14:textId="77777777" w:rsidR="00DE7879" w:rsidRPr="002B1516" w:rsidRDefault="00DE7879" w:rsidP="00DE7879">
      <w:pPr>
        <w:rPr>
          <w:rFonts w:ascii="Times New Roman" w:hAnsi="Times New Roman"/>
        </w:rPr>
      </w:pPr>
    </w:p>
    <w:p w14:paraId="598432B4" w14:textId="77777777" w:rsidR="00DE7879" w:rsidRPr="002B1516" w:rsidRDefault="00DE7879" w:rsidP="00DE7879">
      <w:pPr>
        <w:rPr>
          <w:rFonts w:ascii="Times New Roman" w:hAnsi="Times New Roman"/>
        </w:rPr>
      </w:pPr>
    </w:p>
    <w:p w14:paraId="3F9A08FE" w14:textId="77777777" w:rsidR="00DE7879" w:rsidRPr="002B1516" w:rsidRDefault="00DE7879" w:rsidP="00DE7879">
      <w:pPr>
        <w:pStyle w:val="TM1"/>
        <w:rPr>
          <w:rFonts w:ascii="Times New Roman" w:eastAsiaTheme="minorEastAsia" w:hAnsi="Times New Roman"/>
          <w:b w:val="0"/>
          <w:smallCaps w:val="0"/>
          <w:kern w:val="2"/>
          <w:sz w:val="22"/>
          <w:szCs w:val="22"/>
          <w:lang w:val="en-GB" w:eastAsia="en-GB" w:bidi="ar-SA"/>
          <w14:ligatures w14:val="standardContextual"/>
        </w:rPr>
      </w:pPr>
      <w:r w:rsidRPr="002B1516">
        <w:rPr>
          <w:rFonts w:ascii="Times New Roman" w:hAnsi="Times New Roman"/>
          <w:noProof w:val="0"/>
          <w:sz w:val="20"/>
          <w:szCs w:val="20"/>
        </w:rPr>
        <w:fldChar w:fldCharType="begin"/>
      </w:r>
      <w:r w:rsidRPr="002B1516">
        <w:rPr>
          <w:rFonts w:ascii="Times New Roman" w:hAnsi="Times New Roman"/>
          <w:noProof w:val="0"/>
          <w:sz w:val="20"/>
          <w:szCs w:val="20"/>
        </w:rPr>
        <w:instrText xml:space="preserve"> TOC \o "1-3" \h \z \u </w:instrText>
      </w:r>
      <w:r w:rsidRPr="002B1516">
        <w:rPr>
          <w:rFonts w:ascii="Times New Roman" w:hAnsi="Times New Roman"/>
          <w:noProof w:val="0"/>
          <w:sz w:val="20"/>
          <w:szCs w:val="20"/>
        </w:rPr>
        <w:fldChar w:fldCharType="separate"/>
      </w:r>
      <w:hyperlink w:anchor="_Toc171346382" w:history="1">
        <w:r w:rsidRPr="002B1516">
          <w:rPr>
            <w:rStyle w:val="Lienhypertexte"/>
            <w:rFonts w:ascii="Times New Roman" w:hAnsi="Times New Roman"/>
          </w:rPr>
          <w:t>INSTRUCTIONS AUX SOUMISSIONNAIRES</w:t>
        </w:r>
        <w:r w:rsidRPr="002B1516">
          <w:rPr>
            <w:rFonts w:ascii="Times New Roman" w:hAnsi="Times New Roman"/>
            <w:webHidden/>
          </w:rPr>
          <w:tab/>
        </w:r>
        <w:r w:rsidRPr="002B1516">
          <w:rPr>
            <w:rFonts w:ascii="Times New Roman" w:hAnsi="Times New Roman"/>
            <w:webHidden/>
          </w:rPr>
          <w:fldChar w:fldCharType="begin"/>
        </w:r>
        <w:r w:rsidRPr="002B1516">
          <w:rPr>
            <w:rFonts w:ascii="Times New Roman" w:hAnsi="Times New Roman"/>
            <w:webHidden/>
          </w:rPr>
          <w:instrText xml:space="preserve"> PAGEREF _Toc171346382 \h </w:instrText>
        </w:r>
        <w:r w:rsidRPr="002B1516">
          <w:rPr>
            <w:rFonts w:ascii="Times New Roman" w:hAnsi="Times New Roman"/>
            <w:webHidden/>
          </w:rPr>
        </w:r>
        <w:r w:rsidRPr="002B1516">
          <w:rPr>
            <w:rFonts w:ascii="Times New Roman" w:hAnsi="Times New Roman"/>
            <w:webHidden/>
          </w:rPr>
          <w:fldChar w:fldCharType="separate"/>
        </w:r>
        <w:r>
          <w:rPr>
            <w:rFonts w:ascii="Times New Roman" w:hAnsi="Times New Roman"/>
            <w:webHidden/>
          </w:rPr>
          <w:t>3</w:t>
        </w:r>
        <w:r w:rsidRPr="002B1516">
          <w:rPr>
            <w:rFonts w:ascii="Times New Roman" w:hAnsi="Times New Roman"/>
            <w:webHidden/>
          </w:rPr>
          <w:fldChar w:fldCharType="end"/>
        </w:r>
      </w:hyperlink>
    </w:p>
    <w:p w14:paraId="1357DDCE" w14:textId="77777777" w:rsidR="00DE7879" w:rsidRPr="002B1516" w:rsidRDefault="00DE7879" w:rsidP="00DE7879">
      <w:pPr>
        <w:pStyle w:val="TM2"/>
        <w:rPr>
          <w:rFonts w:ascii="Times New Roman" w:eastAsiaTheme="minorEastAsia" w:hAnsi="Times New Roman"/>
          <w:b w:val="0"/>
          <w:kern w:val="2"/>
          <w:sz w:val="22"/>
          <w:szCs w:val="22"/>
          <w:lang w:val="en-GB" w:eastAsia="en-GB" w:bidi="ar-SA"/>
          <w14:ligatures w14:val="standardContextual"/>
        </w:rPr>
      </w:pPr>
      <w:hyperlink w:anchor="_Toc171346383" w:history="1">
        <w:r w:rsidRPr="002B1516">
          <w:rPr>
            <w:rStyle w:val="Lienhypertexte"/>
            <w:rFonts w:ascii="Times New Roman" w:hAnsi="Times New Roman"/>
          </w:rPr>
          <w:t>1</w:t>
        </w:r>
        <w:r w:rsidRPr="002B1516">
          <w:rPr>
            <w:rFonts w:ascii="Times New Roman" w:eastAsiaTheme="minorEastAsia" w:hAnsi="Times New Roman"/>
            <w:b w:val="0"/>
            <w:kern w:val="2"/>
            <w:sz w:val="22"/>
            <w:szCs w:val="22"/>
            <w:lang w:val="en-GB" w:eastAsia="en-GB" w:bidi="ar-SA"/>
            <w14:ligatures w14:val="standardContextual"/>
          </w:rPr>
          <w:tab/>
        </w:r>
        <w:r w:rsidRPr="002B1516">
          <w:rPr>
            <w:rStyle w:val="Lienhypertexte"/>
            <w:rFonts w:ascii="Times New Roman" w:hAnsi="Times New Roman"/>
          </w:rPr>
          <w:t>OBJET DU DOSSIER D’APPEL D’OFFRES</w:t>
        </w:r>
        <w:r w:rsidRPr="002B1516">
          <w:rPr>
            <w:rFonts w:ascii="Times New Roman" w:hAnsi="Times New Roman"/>
            <w:webHidden/>
          </w:rPr>
          <w:tab/>
        </w:r>
        <w:r w:rsidRPr="002B1516">
          <w:rPr>
            <w:rFonts w:ascii="Times New Roman" w:hAnsi="Times New Roman"/>
            <w:webHidden/>
          </w:rPr>
          <w:fldChar w:fldCharType="begin"/>
        </w:r>
        <w:r w:rsidRPr="002B1516">
          <w:rPr>
            <w:rFonts w:ascii="Times New Roman" w:hAnsi="Times New Roman"/>
            <w:webHidden/>
          </w:rPr>
          <w:instrText xml:space="preserve"> PAGEREF _Toc171346383 \h </w:instrText>
        </w:r>
        <w:r w:rsidRPr="002B1516">
          <w:rPr>
            <w:rFonts w:ascii="Times New Roman" w:hAnsi="Times New Roman"/>
            <w:webHidden/>
          </w:rPr>
        </w:r>
        <w:r w:rsidRPr="002B1516">
          <w:rPr>
            <w:rFonts w:ascii="Times New Roman" w:hAnsi="Times New Roman"/>
            <w:webHidden/>
          </w:rPr>
          <w:fldChar w:fldCharType="separate"/>
        </w:r>
        <w:r>
          <w:rPr>
            <w:rFonts w:ascii="Times New Roman" w:hAnsi="Times New Roman"/>
            <w:webHidden/>
          </w:rPr>
          <w:t>3</w:t>
        </w:r>
        <w:r w:rsidRPr="002B1516">
          <w:rPr>
            <w:rFonts w:ascii="Times New Roman" w:hAnsi="Times New Roman"/>
            <w:webHidden/>
          </w:rPr>
          <w:fldChar w:fldCharType="end"/>
        </w:r>
      </w:hyperlink>
    </w:p>
    <w:p w14:paraId="2CE4E009" w14:textId="77777777" w:rsidR="00DE7879" w:rsidRPr="002B1516" w:rsidRDefault="00DE7879" w:rsidP="00DE7879">
      <w:pPr>
        <w:pStyle w:val="TM2"/>
        <w:rPr>
          <w:rFonts w:ascii="Times New Roman" w:eastAsiaTheme="minorEastAsia" w:hAnsi="Times New Roman"/>
          <w:b w:val="0"/>
          <w:kern w:val="2"/>
          <w:sz w:val="22"/>
          <w:szCs w:val="22"/>
          <w:lang w:val="en-GB" w:eastAsia="en-GB" w:bidi="ar-SA"/>
          <w14:ligatures w14:val="standardContextual"/>
        </w:rPr>
      </w:pPr>
      <w:hyperlink w:anchor="_Toc171346384" w:history="1">
        <w:r w:rsidRPr="002B1516">
          <w:rPr>
            <w:rStyle w:val="Lienhypertexte"/>
            <w:rFonts w:ascii="Times New Roman" w:hAnsi="Times New Roman"/>
          </w:rPr>
          <w:t>2</w:t>
        </w:r>
        <w:r w:rsidRPr="002B1516">
          <w:rPr>
            <w:rFonts w:ascii="Times New Roman" w:eastAsiaTheme="minorEastAsia" w:hAnsi="Times New Roman"/>
            <w:b w:val="0"/>
            <w:kern w:val="2"/>
            <w:sz w:val="22"/>
            <w:szCs w:val="22"/>
            <w:lang w:val="en-GB" w:eastAsia="en-GB" w:bidi="ar-SA"/>
            <w14:ligatures w14:val="standardContextual"/>
          </w:rPr>
          <w:tab/>
        </w:r>
        <w:r w:rsidRPr="002B1516">
          <w:rPr>
            <w:rStyle w:val="Lienhypertexte"/>
            <w:rFonts w:ascii="Times New Roman" w:hAnsi="Times New Roman"/>
          </w:rPr>
          <w:t>CALENDRIER D’INVITATION À SOUMISSIONNER</w:t>
        </w:r>
        <w:r w:rsidRPr="002B1516">
          <w:rPr>
            <w:rFonts w:ascii="Times New Roman" w:hAnsi="Times New Roman"/>
            <w:webHidden/>
          </w:rPr>
          <w:tab/>
        </w:r>
        <w:r w:rsidRPr="002B1516">
          <w:rPr>
            <w:rFonts w:ascii="Times New Roman" w:hAnsi="Times New Roman"/>
            <w:webHidden/>
          </w:rPr>
          <w:fldChar w:fldCharType="begin"/>
        </w:r>
        <w:r w:rsidRPr="002B1516">
          <w:rPr>
            <w:rFonts w:ascii="Times New Roman" w:hAnsi="Times New Roman"/>
            <w:webHidden/>
          </w:rPr>
          <w:instrText xml:space="preserve"> PAGEREF _Toc171346384 \h </w:instrText>
        </w:r>
        <w:r w:rsidRPr="002B1516">
          <w:rPr>
            <w:rFonts w:ascii="Times New Roman" w:hAnsi="Times New Roman"/>
            <w:webHidden/>
          </w:rPr>
        </w:r>
        <w:r w:rsidRPr="002B1516">
          <w:rPr>
            <w:rFonts w:ascii="Times New Roman" w:hAnsi="Times New Roman"/>
            <w:webHidden/>
          </w:rPr>
          <w:fldChar w:fldCharType="separate"/>
        </w:r>
        <w:r>
          <w:rPr>
            <w:rFonts w:ascii="Times New Roman" w:hAnsi="Times New Roman"/>
            <w:webHidden/>
          </w:rPr>
          <w:t>3</w:t>
        </w:r>
        <w:r w:rsidRPr="002B1516">
          <w:rPr>
            <w:rFonts w:ascii="Times New Roman" w:hAnsi="Times New Roman"/>
            <w:webHidden/>
          </w:rPr>
          <w:fldChar w:fldCharType="end"/>
        </w:r>
      </w:hyperlink>
    </w:p>
    <w:p w14:paraId="63737596" w14:textId="77777777" w:rsidR="00DE7879" w:rsidRPr="002B1516" w:rsidRDefault="00DE7879" w:rsidP="00DE7879">
      <w:pPr>
        <w:pStyle w:val="TM2"/>
        <w:rPr>
          <w:rFonts w:ascii="Times New Roman" w:eastAsiaTheme="minorEastAsia" w:hAnsi="Times New Roman"/>
          <w:b w:val="0"/>
          <w:kern w:val="2"/>
          <w:sz w:val="22"/>
          <w:szCs w:val="22"/>
          <w:lang w:val="en-GB" w:eastAsia="en-GB" w:bidi="ar-SA"/>
          <w14:ligatures w14:val="standardContextual"/>
        </w:rPr>
      </w:pPr>
      <w:hyperlink w:anchor="_Toc171346385" w:history="1">
        <w:r w:rsidRPr="002B1516">
          <w:rPr>
            <w:rStyle w:val="Lienhypertexte"/>
            <w:rFonts w:ascii="Times New Roman" w:hAnsi="Times New Roman"/>
          </w:rPr>
          <w:t>3</w:t>
        </w:r>
        <w:r w:rsidRPr="002B1516">
          <w:rPr>
            <w:rFonts w:ascii="Times New Roman" w:eastAsiaTheme="minorEastAsia" w:hAnsi="Times New Roman"/>
            <w:b w:val="0"/>
            <w:kern w:val="2"/>
            <w:sz w:val="22"/>
            <w:szCs w:val="22"/>
            <w:lang w:val="en-GB" w:eastAsia="en-GB" w:bidi="ar-SA"/>
            <w14:ligatures w14:val="standardContextual"/>
          </w:rPr>
          <w:tab/>
        </w:r>
        <w:r w:rsidRPr="002B1516">
          <w:rPr>
            <w:rStyle w:val="Lienhypertexte"/>
            <w:rFonts w:ascii="Times New Roman" w:hAnsi="Times New Roman"/>
          </w:rPr>
          <w:t>INSTRUCTIONS AUX SOUMISSIONNAIRES</w:t>
        </w:r>
        <w:r w:rsidRPr="002B1516">
          <w:rPr>
            <w:rFonts w:ascii="Times New Roman" w:hAnsi="Times New Roman"/>
            <w:webHidden/>
          </w:rPr>
          <w:tab/>
        </w:r>
        <w:r w:rsidRPr="002B1516">
          <w:rPr>
            <w:rFonts w:ascii="Times New Roman" w:hAnsi="Times New Roman"/>
            <w:webHidden/>
          </w:rPr>
          <w:fldChar w:fldCharType="begin"/>
        </w:r>
        <w:r w:rsidRPr="002B1516">
          <w:rPr>
            <w:rFonts w:ascii="Times New Roman" w:hAnsi="Times New Roman"/>
            <w:webHidden/>
          </w:rPr>
          <w:instrText xml:space="preserve"> PAGEREF _Toc171346385 \h </w:instrText>
        </w:r>
        <w:r w:rsidRPr="002B1516">
          <w:rPr>
            <w:rFonts w:ascii="Times New Roman" w:hAnsi="Times New Roman"/>
            <w:webHidden/>
          </w:rPr>
        </w:r>
        <w:r w:rsidRPr="002B1516">
          <w:rPr>
            <w:rFonts w:ascii="Times New Roman" w:hAnsi="Times New Roman"/>
            <w:webHidden/>
          </w:rPr>
          <w:fldChar w:fldCharType="separate"/>
        </w:r>
        <w:r>
          <w:rPr>
            <w:rFonts w:ascii="Times New Roman" w:hAnsi="Times New Roman"/>
            <w:webHidden/>
          </w:rPr>
          <w:t>3</w:t>
        </w:r>
        <w:r w:rsidRPr="002B1516">
          <w:rPr>
            <w:rFonts w:ascii="Times New Roman" w:hAnsi="Times New Roman"/>
            <w:webHidden/>
          </w:rPr>
          <w:fldChar w:fldCharType="end"/>
        </w:r>
      </w:hyperlink>
    </w:p>
    <w:p w14:paraId="5F72DDCC" w14:textId="77777777" w:rsidR="00DE7879" w:rsidRPr="002B1516" w:rsidRDefault="00DE7879" w:rsidP="00DE7879">
      <w:pPr>
        <w:pStyle w:val="TM3"/>
        <w:rPr>
          <w:rFonts w:ascii="Times New Roman" w:eastAsiaTheme="minorEastAsia" w:hAnsi="Times New Roman"/>
          <w:kern w:val="2"/>
          <w:lang w:val="en-GB" w:eastAsia="en-GB" w:bidi="ar-SA"/>
          <w14:ligatures w14:val="standardContextual"/>
        </w:rPr>
      </w:pPr>
      <w:hyperlink w:anchor="_Toc171346389" w:history="1">
        <w:r w:rsidRPr="002B1516">
          <w:rPr>
            <w:rStyle w:val="Lienhypertexte"/>
            <w:rFonts w:ascii="Times New Roman" w:hAnsi="Times New Roman"/>
          </w:rPr>
          <w:t>3.1</w:t>
        </w:r>
        <w:r w:rsidRPr="002B1516">
          <w:rPr>
            <w:rFonts w:ascii="Times New Roman" w:eastAsiaTheme="minorEastAsia" w:hAnsi="Times New Roman"/>
            <w:kern w:val="2"/>
            <w:lang w:val="en-GB" w:eastAsia="en-GB" w:bidi="ar-SA"/>
            <w14:ligatures w14:val="standardContextual"/>
          </w:rPr>
          <w:tab/>
        </w:r>
        <w:r w:rsidRPr="002B1516">
          <w:rPr>
            <w:rStyle w:val="Lienhypertexte"/>
            <w:rFonts w:ascii="Times New Roman" w:hAnsi="Times New Roman"/>
          </w:rPr>
          <w:t>Candidature du fournisseur</w:t>
        </w:r>
        <w:r w:rsidRPr="002B1516">
          <w:rPr>
            <w:rFonts w:ascii="Times New Roman" w:hAnsi="Times New Roman"/>
            <w:webHidden/>
          </w:rPr>
          <w:tab/>
        </w:r>
        <w:r w:rsidRPr="002B1516">
          <w:rPr>
            <w:rFonts w:ascii="Times New Roman" w:hAnsi="Times New Roman"/>
            <w:webHidden/>
          </w:rPr>
          <w:fldChar w:fldCharType="begin"/>
        </w:r>
        <w:r w:rsidRPr="002B1516">
          <w:rPr>
            <w:rFonts w:ascii="Times New Roman" w:hAnsi="Times New Roman"/>
            <w:webHidden/>
          </w:rPr>
          <w:instrText xml:space="preserve"> PAGEREF _Toc171346389 \h </w:instrText>
        </w:r>
        <w:r w:rsidRPr="002B1516">
          <w:rPr>
            <w:rFonts w:ascii="Times New Roman" w:hAnsi="Times New Roman"/>
            <w:webHidden/>
          </w:rPr>
        </w:r>
        <w:r w:rsidRPr="002B1516">
          <w:rPr>
            <w:rFonts w:ascii="Times New Roman" w:hAnsi="Times New Roman"/>
            <w:webHidden/>
          </w:rPr>
          <w:fldChar w:fldCharType="separate"/>
        </w:r>
        <w:r>
          <w:rPr>
            <w:rFonts w:ascii="Times New Roman" w:hAnsi="Times New Roman"/>
            <w:webHidden/>
          </w:rPr>
          <w:t>4</w:t>
        </w:r>
        <w:r w:rsidRPr="002B1516">
          <w:rPr>
            <w:rFonts w:ascii="Times New Roman" w:hAnsi="Times New Roman"/>
            <w:webHidden/>
          </w:rPr>
          <w:fldChar w:fldCharType="end"/>
        </w:r>
      </w:hyperlink>
    </w:p>
    <w:p w14:paraId="54B3C0F0" w14:textId="77777777" w:rsidR="00DE7879" w:rsidRPr="002B1516" w:rsidRDefault="00DE7879" w:rsidP="00DE7879">
      <w:pPr>
        <w:pStyle w:val="TM3"/>
        <w:rPr>
          <w:rFonts w:ascii="Times New Roman" w:eastAsiaTheme="minorEastAsia" w:hAnsi="Times New Roman"/>
          <w:kern w:val="2"/>
          <w:lang w:val="en-GB" w:eastAsia="en-GB" w:bidi="ar-SA"/>
          <w14:ligatures w14:val="standardContextual"/>
        </w:rPr>
      </w:pPr>
      <w:hyperlink w:anchor="_Toc171346390" w:history="1">
        <w:r w:rsidRPr="002B1516">
          <w:rPr>
            <w:rStyle w:val="Lienhypertexte"/>
            <w:rFonts w:ascii="Times New Roman" w:hAnsi="Times New Roman"/>
          </w:rPr>
          <w:t>3.2</w:t>
        </w:r>
        <w:r w:rsidRPr="002B1516">
          <w:rPr>
            <w:rFonts w:ascii="Times New Roman" w:eastAsiaTheme="minorEastAsia" w:hAnsi="Times New Roman"/>
            <w:kern w:val="2"/>
            <w:lang w:val="en-GB" w:eastAsia="en-GB" w:bidi="ar-SA"/>
            <w14:ligatures w14:val="standardContextual"/>
          </w:rPr>
          <w:tab/>
        </w:r>
        <w:r w:rsidRPr="002B1516">
          <w:rPr>
            <w:rStyle w:val="Lienhypertexte"/>
            <w:rFonts w:ascii="Times New Roman" w:hAnsi="Times New Roman"/>
          </w:rPr>
          <w:t>Proposition d'appel d’offres</w:t>
        </w:r>
        <w:r w:rsidRPr="002B1516">
          <w:rPr>
            <w:rFonts w:ascii="Times New Roman" w:hAnsi="Times New Roman"/>
            <w:webHidden/>
          </w:rPr>
          <w:tab/>
        </w:r>
        <w:r w:rsidRPr="002B1516">
          <w:rPr>
            <w:rFonts w:ascii="Times New Roman" w:hAnsi="Times New Roman"/>
            <w:webHidden/>
          </w:rPr>
          <w:fldChar w:fldCharType="begin"/>
        </w:r>
        <w:r w:rsidRPr="002B1516">
          <w:rPr>
            <w:rFonts w:ascii="Times New Roman" w:hAnsi="Times New Roman"/>
            <w:webHidden/>
          </w:rPr>
          <w:instrText xml:space="preserve"> PAGEREF _Toc171346390 \h </w:instrText>
        </w:r>
        <w:r w:rsidRPr="002B1516">
          <w:rPr>
            <w:rFonts w:ascii="Times New Roman" w:hAnsi="Times New Roman"/>
            <w:webHidden/>
          </w:rPr>
        </w:r>
        <w:r w:rsidRPr="002B1516">
          <w:rPr>
            <w:rFonts w:ascii="Times New Roman" w:hAnsi="Times New Roman"/>
            <w:webHidden/>
          </w:rPr>
          <w:fldChar w:fldCharType="separate"/>
        </w:r>
        <w:r>
          <w:rPr>
            <w:rFonts w:ascii="Times New Roman" w:hAnsi="Times New Roman"/>
            <w:webHidden/>
          </w:rPr>
          <w:t>5</w:t>
        </w:r>
        <w:r w:rsidRPr="002B1516">
          <w:rPr>
            <w:rFonts w:ascii="Times New Roman" w:hAnsi="Times New Roman"/>
            <w:webHidden/>
          </w:rPr>
          <w:fldChar w:fldCharType="end"/>
        </w:r>
      </w:hyperlink>
    </w:p>
    <w:p w14:paraId="0EFD8B43" w14:textId="77777777" w:rsidR="00DE7879" w:rsidRPr="002B1516" w:rsidRDefault="00DE7879" w:rsidP="00DE7879">
      <w:pPr>
        <w:pStyle w:val="TM3"/>
        <w:rPr>
          <w:rFonts w:ascii="Times New Roman" w:eastAsiaTheme="minorEastAsia" w:hAnsi="Times New Roman"/>
          <w:kern w:val="2"/>
          <w:lang w:val="en-GB" w:eastAsia="en-GB" w:bidi="ar-SA"/>
          <w14:ligatures w14:val="standardContextual"/>
        </w:rPr>
      </w:pPr>
      <w:hyperlink w:anchor="_Toc171346391" w:history="1">
        <w:r w:rsidRPr="002B1516">
          <w:rPr>
            <w:rStyle w:val="Lienhypertexte"/>
            <w:rFonts w:ascii="Times New Roman" w:hAnsi="Times New Roman"/>
          </w:rPr>
          <w:t>3.2.1</w:t>
        </w:r>
        <w:r w:rsidRPr="002B1516">
          <w:rPr>
            <w:rFonts w:ascii="Times New Roman" w:eastAsiaTheme="minorEastAsia" w:hAnsi="Times New Roman"/>
            <w:kern w:val="2"/>
            <w:lang w:val="en-GB" w:eastAsia="en-GB" w:bidi="ar-SA"/>
            <w14:ligatures w14:val="standardContextual"/>
          </w:rPr>
          <w:tab/>
        </w:r>
        <w:r w:rsidRPr="002B1516">
          <w:rPr>
            <w:rStyle w:val="Lienhypertexte"/>
            <w:rFonts w:ascii="Times New Roman" w:hAnsi="Times New Roman"/>
          </w:rPr>
          <w:t>Devise</w:t>
        </w:r>
        <w:r w:rsidRPr="002B1516">
          <w:rPr>
            <w:rFonts w:ascii="Times New Roman" w:hAnsi="Times New Roman"/>
            <w:webHidden/>
          </w:rPr>
          <w:tab/>
        </w:r>
        <w:r w:rsidRPr="002B1516">
          <w:rPr>
            <w:rFonts w:ascii="Times New Roman" w:hAnsi="Times New Roman"/>
            <w:webHidden/>
          </w:rPr>
          <w:fldChar w:fldCharType="begin"/>
        </w:r>
        <w:r w:rsidRPr="002B1516">
          <w:rPr>
            <w:rFonts w:ascii="Times New Roman" w:hAnsi="Times New Roman"/>
            <w:webHidden/>
          </w:rPr>
          <w:instrText xml:space="preserve"> PAGEREF _Toc171346391 \h </w:instrText>
        </w:r>
        <w:r w:rsidRPr="002B1516">
          <w:rPr>
            <w:rFonts w:ascii="Times New Roman" w:hAnsi="Times New Roman"/>
            <w:webHidden/>
          </w:rPr>
        </w:r>
        <w:r w:rsidRPr="002B1516">
          <w:rPr>
            <w:rFonts w:ascii="Times New Roman" w:hAnsi="Times New Roman"/>
            <w:webHidden/>
          </w:rPr>
          <w:fldChar w:fldCharType="separate"/>
        </w:r>
        <w:r>
          <w:rPr>
            <w:rFonts w:ascii="Times New Roman" w:hAnsi="Times New Roman"/>
            <w:webHidden/>
          </w:rPr>
          <w:t>5</w:t>
        </w:r>
        <w:r w:rsidRPr="002B1516">
          <w:rPr>
            <w:rFonts w:ascii="Times New Roman" w:hAnsi="Times New Roman"/>
            <w:webHidden/>
          </w:rPr>
          <w:fldChar w:fldCharType="end"/>
        </w:r>
      </w:hyperlink>
    </w:p>
    <w:p w14:paraId="2FD4352D" w14:textId="77777777" w:rsidR="00DE7879" w:rsidRPr="002B1516" w:rsidRDefault="00DE7879" w:rsidP="00DE7879">
      <w:pPr>
        <w:pStyle w:val="TM3"/>
        <w:rPr>
          <w:rFonts w:ascii="Times New Roman" w:eastAsiaTheme="minorEastAsia" w:hAnsi="Times New Roman"/>
          <w:kern w:val="2"/>
          <w:lang w:val="en-GB" w:eastAsia="en-GB" w:bidi="ar-SA"/>
          <w14:ligatures w14:val="standardContextual"/>
        </w:rPr>
      </w:pPr>
      <w:hyperlink w:anchor="_Toc171346392" w:history="1">
        <w:r w:rsidRPr="002B1516">
          <w:rPr>
            <w:rStyle w:val="Lienhypertexte"/>
            <w:rFonts w:ascii="Times New Roman" w:hAnsi="Times New Roman"/>
          </w:rPr>
          <w:t>3.2.2</w:t>
        </w:r>
        <w:r w:rsidRPr="002B1516">
          <w:rPr>
            <w:rFonts w:ascii="Times New Roman" w:eastAsiaTheme="minorEastAsia" w:hAnsi="Times New Roman"/>
            <w:kern w:val="2"/>
            <w:lang w:val="en-GB" w:eastAsia="en-GB" w:bidi="ar-SA"/>
            <w14:ligatures w14:val="standardContextual"/>
          </w:rPr>
          <w:tab/>
        </w:r>
        <w:r w:rsidRPr="002B1516">
          <w:rPr>
            <w:rStyle w:val="Lienhypertexte"/>
            <w:rFonts w:ascii="Times New Roman" w:hAnsi="Times New Roman"/>
          </w:rPr>
          <w:t xml:space="preserve">Validité des </w:t>
        </w:r>
        <w:r w:rsidRPr="002B1516">
          <w:rPr>
            <w:rStyle w:val="Lienhypertexte"/>
            <w:rFonts w:ascii="Times New Roman" w:hAnsi="Times New Roman"/>
            <w:sz w:val="24"/>
          </w:rPr>
          <w:t>soumissions</w:t>
        </w:r>
        <w:r w:rsidRPr="002B1516">
          <w:rPr>
            <w:rFonts w:ascii="Times New Roman" w:hAnsi="Times New Roman"/>
            <w:webHidden/>
          </w:rPr>
          <w:tab/>
        </w:r>
        <w:r w:rsidRPr="002B1516">
          <w:rPr>
            <w:rFonts w:ascii="Times New Roman" w:hAnsi="Times New Roman"/>
            <w:webHidden/>
          </w:rPr>
          <w:fldChar w:fldCharType="begin"/>
        </w:r>
        <w:r w:rsidRPr="002B1516">
          <w:rPr>
            <w:rFonts w:ascii="Times New Roman" w:hAnsi="Times New Roman"/>
            <w:webHidden/>
          </w:rPr>
          <w:instrText xml:space="preserve"> PAGEREF _Toc171346392 \h </w:instrText>
        </w:r>
        <w:r w:rsidRPr="002B1516">
          <w:rPr>
            <w:rFonts w:ascii="Times New Roman" w:hAnsi="Times New Roman"/>
            <w:webHidden/>
          </w:rPr>
        </w:r>
        <w:r w:rsidRPr="002B1516">
          <w:rPr>
            <w:rFonts w:ascii="Times New Roman" w:hAnsi="Times New Roman"/>
            <w:webHidden/>
          </w:rPr>
          <w:fldChar w:fldCharType="separate"/>
        </w:r>
        <w:r>
          <w:rPr>
            <w:rFonts w:ascii="Times New Roman" w:hAnsi="Times New Roman"/>
            <w:webHidden/>
          </w:rPr>
          <w:t>5</w:t>
        </w:r>
        <w:r w:rsidRPr="002B1516">
          <w:rPr>
            <w:rFonts w:ascii="Times New Roman" w:hAnsi="Times New Roman"/>
            <w:webHidden/>
          </w:rPr>
          <w:fldChar w:fldCharType="end"/>
        </w:r>
      </w:hyperlink>
    </w:p>
    <w:p w14:paraId="7B08BCC9" w14:textId="77777777" w:rsidR="00DE7879" w:rsidRPr="002B1516" w:rsidRDefault="00DE7879" w:rsidP="00DE7879">
      <w:pPr>
        <w:pStyle w:val="TM3"/>
        <w:rPr>
          <w:rFonts w:ascii="Times New Roman" w:eastAsiaTheme="minorEastAsia" w:hAnsi="Times New Roman"/>
          <w:kern w:val="2"/>
          <w:lang w:val="en-GB" w:eastAsia="en-GB" w:bidi="ar-SA"/>
          <w14:ligatures w14:val="standardContextual"/>
        </w:rPr>
      </w:pPr>
      <w:hyperlink w:anchor="_Toc171346393" w:history="1">
        <w:r w:rsidRPr="002B1516">
          <w:rPr>
            <w:rStyle w:val="Lienhypertexte"/>
            <w:rFonts w:ascii="Times New Roman" w:hAnsi="Times New Roman"/>
          </w:rPr>
          <w:t>3.2.3</w:t>
        </w:r>
        <w:r w:rsidRPr="002B1516">
          <w:rPr>
            <w:rFonts w:ascii="Times New Roman" w:eastAsiaTheme="minorEastAsia" w:hAnsi="Times New Roman"/>
            <w:kern w:val="2"/>
            <w:lang w:val="en-GB" w:eastAsia="en-GB" w:bidi="ar-SA"/>
            <w14:ligatures w14:val="standardContextual"/>
          </w:rPr>
          <w:tab/>
        </w:r>
        <w:r w:rsidRPr="002B1516">
          <w:rPr>
            <w:rStyle w:val="Lienhypertexte"/>
            <w:rFonts w:ascii="Times New Roman" w:hAnsi="Times New Roman"/>
          </w:rPr>
          <w:t>Présentation de la soumission</w:t>
        </w:r>
        <w:r w:rsidRPr="002B1516">
          <w:rPr>
            <w:rFonts w:ascii="Times New Roman" w:hAnsi="Times New Roman"/>
            <w:webHidden/>
          </w:rPr>
          <w:tab/>
        </w:r>
        <w:r w:rsidRPr="002B1516">
          <w:rPr>
            <w:rFonts w:ascii="Times New Roman" w:hAnsi="Times New Roman"/>
            <w:webHidden/>
          </w:rPr>
          <w:fldChar w:fldCharType="begin"/>
        </w:r>
        <w:r w:rsidRPr="002B1516">
          <w:rPr>
            <w:rFonts w:ascii="Times New Roman" w:hAnsi="Times New Roman"/>
            <w:webHidden/>
          </w:rPr>
          <w:instrText xml:space="preserve"> PAGEREF _Toc171346393 \h </w:instrText>
        </w:r>
        <w:r w:rsidRPr="002B1516">
          <w:rPr>
            <w:rFonts w:ascii="Times New Roman" w:hAnsi="Times New Roman"/>
            <w:webHidden/>
          </w:rPr>
        </w:r>
        <w:r w:rsidRPr="002B1516">
          <w:rPr>
            <w:rFonts w:ascii="Times New Roman" w:hAnsi="Times New Roman"/>
            <w:webHidden/>
          </w:rPr>
          <w:fldChar w:fldCharType="separate"/>
        </w:r>
        <w:r>
          <w:rPr>
            <w:rFonts w:ascii="Times New Roman" w:hAnsi="Times New Roman"/>
            <w:webHidden/>
          </w:rPr>
          <w:t>6</w:t>
        </w:r>
        <w:r w:rsidRPr="002B1516">
          <w:rPr>
            <w:rFonts w:ascii="Times New Roman" w:hAnsi="Times New Roman"/>
            <w:webHidden/>
          </w:rPr>
          <w:fldChar w:fldCharType="end"/>
        </w:r>
      </w:hyperlink>
    </w:p>
    <w:p w14:paraId="193F6920" w14:textId="77777777" w:rsidR="00DE7879" w:rsidRPr="002B1516" w:rsidRDefault="00DE7879" w:rsidP="00DE7879">
      <w:pPr>
        <w:pStyle w:val="TM3"/>
        <w:rPr>
          <w:rFonts w:ascii="Times New Roman" w:eastAsiaTheme="minorEastAsia" w:hAnsi="Times New Roman"/>
          <w:kern w:val="2"/>
          <w:lang w:val="en-GB" w:eastAsia="en-GB" w:bidi="ar-SA"/>
          <w14:ligatures w14:val="standardContextual"/>
        </w:rPr>
      </w:pPr>
      <w:hyperlink w:anchor="_Toc171346394" w:history="1">
        <w:r w:rsidRPr="002B1516">
          <w:rPr>
            <w:rStyle w:val="Lienhypertexte"/>
            <w:rFonts w:ascii="Times New Roman" w:hAnsi="Times New Roman"/>
          </w:rPr>
          <w:t>3.2.4</w:t>
        </w:r>
        <w:r w:rsidRPr="002B1516">
          <w:rPr>
            <w:rFonts w:ascii="Times New Roman" w:eastAsiaTheme="minorEastAsia" w:hAnsi="Times New Roman"/>
            <w:kern w:val="2"/>
            <w:lang w:val="en-GB" w:eastAsia="en-GB" w:bidi="ar-SA"/>
            <w14:ligatures w14:val="standardContextual"/>
          </w:rPr>
          <w:tab/>
        </w:r>
        <w:r w:rsidRPr="002B1516">
          <w:rPr>
            <w:rStyle w:val="Lienhypertexte"/>
            <w:rFonts w:ascii="Times New Roman" w:hAnsi="Times New Roman"/>
          </w:rPr>
          <w:t>Conformité</w:t>
        </w:r>
        <w:r w:rsidRPr="002B1516">
          <w:rPr>
            <w:rFonts w:ascii="Times New Roman" w:hAnsi="Times New Roman"/>
            <w:webHidden/>
          </w:rPr>
          <w:tab/>
        </w:r>
        <w:r w:rsidRPr="002B1516">
          <w:rPr>
            <w:rFonts w:ascii="Times New Roman" w:hAnsi="Times New Roman"/>
            <w:webHidden/>
          </w:rPr>
          <w:fldChar w:fldCharType="begin"/>
        </w:r>
        <w:r w:rsidRPr="002B1516">
          <w:rPr>
            <w:rFonts w:ascii="Times New Roman" w:hAnsi="Times New Roman"/>
            <w:webHidden/>
          </w:rPr>
          <w:instrText xml:space="preserve"> PAGEREF _Toc171346394 \h </w:instrText>
        </w:r>
        <w:r w:rsidRPr="002B1516">
          <w:rPr>
            <w:rFonts w:ascii="Times New Roman" w:hAnsi="Times New Roman"/>
            <w:webHidden/>
          </w:rPr>
        </w:r>
        <w:r w:rsidRPr="002B1516">
          <w:rPr>
            <w:rFonts w:ascii="Times New Roman" w:hAnsi="Times New Roman"/>
            <w:webHidden/>
          </w:rPr>
          <w:fldChar w:fldCharType="separate"/>
        </w:r>
        <w:r>
          <w:rPr>
            <w:rFonts w:ascii="Times New Roman" w:hAnsi="Times New Roman"/>
            <w:webHidden/>
          </w:rPr>
          <w:t>6</w:t>
        </w:r>
        <w:r w:rsidRPr="002B1516">
          <w:rPr>
            <w:rFonts w:ascii="Times New Roman" w:hAnsi="Times New Roman"/>
            <w:webHidden/>
          </w:rPr>
          <w:fldChar w:fldCharType="end"/>
        </w:r>
      </w:hyperlink>
    </w:p>
    <w:p w14:paraId="30B0BF14" w14:textId="77777777" w:rsidR="00DE7879" w:rsidRPr="002B1516" w:rsidRDefault="00DE7879" w:rsidP="00DE7879">
      <w:pPr>
        <w:pStyle w:val="TM3"/>
        <w:rPr>
          <w:rFonts w:ascii="Times New Roman" w:eastAsiaTheme="minorEastAsia" w:hAnsi="Times New Roman"/>
          <w:kern w:val="2"/>
          <w:lang w:val="en-GB" w:eastAsia="en-GB" w:bidi="ar-SA"/>
          <w14:ligatures w14:val="standardContextual"/>
        </w:rPr>
      </w:pPr>
      <w:hyperlink w:anchor="_Toc171346395" w:history="1">
        <w:r w:rsidRPr="002B1516">
          <w:rPr>
            <w:rStyle w:val="Lienhypertexte"/>
            <w:rFonts w:ascii="Times New Roman" w:hAnsi="Times New Roman"/>
          </w:rPr>
          <w:t>3.2.5</w:t>
        </w:r>
        <w:r w:rsidRPr="002B1516">
          <w:rPr>
            <w:rFonts w:ascii="Times New Roman" w:eastAsiaTheme="minorEastAsia" w:hAnsi="Times New Roman"/>
            <w:kern w:val="2"/>
            <w:lang w:val="en-GB" w:eastAsia="en-GB" w:bidi="ar-SA"/>
            <w14:ligatures w14:val="standardContextual"/>
          </w:rPr>
          <w:tab/>
        </w:r>
        <w:r w:rsidRPr="002B1516">
          <w:rPr>
            <w:rStyle w:val="Lienhypertexte"/>
            <w:rFonts w:ascii="Times New Roman" w:hAnsi="Times New Roman"/>
          </w:rPr>
          <w:t>Offre technique</w:t>
        </w:r>
        <w:r w:rsidRPr="002B1516">
          <w:rPr>
            <w:rFonts w:ascii="Times New Roman" w:hAnsi="Times New Roman"/>
            <w:webHidden/>
          </w:rPr>
          <w:tab/>
        </w:r>
        <w:r w:rsidRPr="002B1516">
          <w:rPr>
            <w:rFonts w:ascii="Times New Roman" w:hAnsi="Times New Roman"/>
            <w:webHidden/>
          </w:rPr>
          <w:fldChar w:fldCharType="begin"/>
        </w:r>
        <w:r w:rsidRPr="002B1516">
          <w:rPr>
            <w:rFonts w:ascii="Times New Roman" w:hAnsi="Times New Roman"/>
            <w:webHidden/>
          </w:rPr>
          <w:instrText xml:space="preserve"> PAGEREF _Toc171346395 \h </w:instrText>
        </w:r>
        <w:r w:rsidRPr="002B1516">
          <w:rPr>
            <w:rFonts w:ascii="Times New Roman" w:hAnsi="Times New Roman"/>
            <w:webHidden/>
          </w:rPr>
        </w:r>
        <w:r w:rsidRPr="002B1516">
          <w:rPr>
            <w:rFonts w:ascii="Times New Roman" w:hAnsi="Times New Roman"/>
            <w:webHidden/>
          </w:rPr>
          <w:fldChar w:fldCharType="separate"/>
        </w:r>
        <w:r>
          <w:rPr>
            <w:rFonts w:ascii="Times New Roman" w:hAnsi="Times New Roman"/>
            <w:webHidden/>
          </w:rPr>
          <w:t>6</w:t>
        </w:r>
        <w:r w:rsidRPr="002B1516">
          <w:rPr>
            <w:rFonts w:ascii="Times New Roman" w:hAnsi="Times New Roman"/>
            <w:webHidden/>
          </w:rPr>
          <w:fldChar w:fldCharType="end"/>
        </w:r>
      </w:hyperlink>
    </w:p>
    <w:p w14:paraId="079F1C90" w14:textId="77777777" w:rsidR="00DE7879" w:rsidRPr="002B1516" w:rsidRDefault="00DE7879" w:rsidP="00DE7879">
      <w:pPr>
        <w:pStyle w:val="TM3"/>
        <w:rPr>
          <w:rFonts w:ascii="Times New Roman" w:eastAsiaTheme="minorEastAsia" w:hAnsi="Times New Roman"/>
          <w:kern w:val="2"/>
          <w:lang w:val="en-GB" w:eastAsia="en-GB" w:bidi="ar-SA"/>
          <w14:ligatures w14:val="standardContextual"/>
        </w:rPr>
      </w:pPr>
      <w:hyperlink w:anchor="_Toc171346396" w:history="1">
        <w:r w:rsidRPr="002B1516">
          <w:rPr>
            <w:rStyle w:val="Lienhypertexte"/>
            <w:rFonts w:ascii="Times New Roman" w:hAnsi="Times New Roman"/>
          </w:rPr>
          <w:t>3.2.6</w:t>
        </w:r>
        <w:r w:rsidRPr="002B1516">
          <w:rPr>
            <w:rFonts w:ascii="Times New Roman" w:eastAsiaTheme="minorEastAsia" w:hAnsi="Times New Roman"/>
            <w:kern w:val="2"/>
            <w:lang w:val="en-GB" w:eastAsia="en-GB" w:bidi="ar-SA"/>
            <w14:ligatures w14:val="standardContextual"/>
          </w:rPr>
          <w:tab/>
        </w:r>
        <w:r w:rsidRPr="002B1516">
          <w:rPr>
            <w:rStyle w:val="Lienhypertexte"/>
            <w:rFonts w:ascii="Times New Roman" w:hAnsi="Times New Roman"/>
          </w:rPr>
          <w:t>Proposition de prix ​</w:t>
        </w:r>
        <w:r w:rsidRPr="002B1516">
          <w:rPr>
            <w:rFonts w:ascii="Times New Roman" w:hAnsi="Times New Roman"/>
            <w:webHidden/>
          </w:rPr>
          <w:tab/>
        </w:r>
        <w:r w:rsidRPr="002B1516">
          <w:rPr>
            <w:rFonts w:ascii="Times New Roman" w:hAnsi="Times New Roman"/>
            <w:webHidden/>
          </w:rPr>
          <w:fldChar w:fldCharType="begin"/>
        </w:r>
        <w:r w:rsidRPr="002B1516">
          <w:rPr>
            <w:rFonts w:ascii="Times New Roman" w:hAnsi="Times New Roman"/>
            <w:webHidden/>
          </w:rPr>
          <w:instrText xml:space="preserve"> PAGEREF _Toc171346396 \h </w:instrText>
        </w:r>
        <w:r w:rsidRPr="002B1516">
          <w:rPr>
            <w:rFonts w:ascii="Times New Roman" w:hAnsi="Times New Roman"/>
            <w:webHidden/>
          </w:rPr>
        </w:r>
        <w:r w:rsidRPr="002B1516">
          <w:rPr>
            <w:rFonts w:ascii="Times New Roman" w:hAnsi="Times New Roman"/>
            <w:webHidden/>
          </w:rPr>
          <w:fldChar w:fldCharType="separate"/>
        </w:r>
        <w:r>
          <w:rPr>
            <w:rFonts w:ascii="Times New Roman" w:hAnsi="Times New Roman"/>
            <w:webHidden/>
          </w:rPr>
          <w:t>6</w:t>
        </w:r>
        <w:r w:rsidRPr="002B1516">
          <w:rPr>
            <w:rFonts w:ascii="Times New Roman" w:hAnsi="Times New Roman"/>
            <w:webHidden/>
          </w:rPr>
          <w:fldChar w:fldCharType="end"/>
        </w:r>
      </w:hyperlink>
    </w:p>
    <w:p w14:paraId="7E177FEC" w14:textId="77777777" w:rsidR="00DE7879" w:rsidRPr="002B1516" w:rsidRDefault="00DE7879" w:rsidP="00DE7879">
      <w:pPr>
        <w:pStyle w:val="TM2"/>
        <w:rPr>
          <w:rFonts w:ascii="Times New Roman" w:eastAsiaTheme="minorEastAsia" w:hAnsi="Times New Roman"/>
          <w:b w:val="0"/>
          <w:kern w:val="2"/>
          <w:sz w:val="22"/>
          <w:szCs w:val="22"/>
          <w:lang w:val="en-GB" w:eastAsia="en-GB" w:bidi="ar-SA"/>
          <w14:ligatures w14:val="standardContextual"/>
        </w:rPr>
      </w:pPr>
      <w:hyperlink w:anchor="_Toc171346397" w:history="1">
        <w:r w:rsidRPr="002B1516">
          <w:rPr>
            <w:rStyle w:val="Lienhypertexte"/>
            <w:rFonts w:ascii="Times New Roman" w:hAnsi="Times New Roman"/>
          </w:rPr>
          <w:t>4</w:t>
        </w:r>
        <w:r w:rsidRPr="002B1516">
          <w:rPr>
            <w:rFonts w:ascii="Times New Roman" w:eastAsiaTheme="minorEastAsia" w:hAnsi="Times New Roman"/>
            <w:b w:val="0"/>
            <w:kern w:val="2"/>
            <w:sz w:val="22"/>
            <w:szCs w:val="22"/>
            <w:lang w:val="en-GB" w:eastAsia="en-GB" w:bidi="ar-SA"/>
            <w14:ligatures w14:val="standardContextual"/>
          </w:rPr>
          <w:tab/>
        </w:r>
        <w:r w:rsidRPr="002B1516">
          <w:rPr>
            <w:rStyle w:val="Lienhypertexte"/>
            <w:rFonts w:ascii="Times New Roman" w:hAnsi="Times New Roman"/>
          </w:rPr>
          <w:t>CONDITIONS DE L’APPEL D’OFFRES</w:t>
        </w:r>
        <w:r w:rsidRPr="002B1516">
          <w:rPr>
            <w:rFonts w:ascii="Times New Roman" w:hAnsi="Times New Roman"/>
            <w:webHidden/>
          </w:rPr>
          <w:tab/>
        </w:r>
        <w:r w:rsidRPr="002B1516">
          <w:rPr>
            <w:rFonts w:ascii="Times New Roman" w:hAnsi="Times New Roman"/>
            <w:webHidden/>
          </w:rPr>
          <w:fldChar w:fldCharType="begin"/>
        </w:r>
        <w:r w:rsidRPr="002B1516">
          <w:rPr>
            <w:rFonts w:ascii="Times New Roman" w:hAnsi="Times New Roman"/>
            <w:webHidden/>
          </w:rPr>
          <w:instrText xml:space="preserve"> PAGEREF _Toc171346397 \h </w:instrText>
        </w:r>
        <w:r w:rsidRPr="002B1516">
          <w:rPr>
            <w:rFonts w:ascii="Times New Roman" w:hAnsi="Times New Roman"/>
            <w:webHidden/>
          </w:rPr>
        </w:r>
        <w:r w:rsidRPr="002B1516">
          <w:rPr>
            <w:rFonts w:ascii="Times New Roman" w:hAnsi="Times New Roman"/>
            <w:webHidden/>
          </w:rPr>
          <w:fldChar w:fldCharType="separate"/>
        </w:r>
        <w:r>
          <w:rPr>
            <w:rFonts w:ascii="Times New Roman" w:hAnsi="Times New Roman"/>
            <w:webHidden/>
          </w:rPr>
          <w:t>7</w:t>
        </w:r>
        <w:r w:rsidRPr="002B1516">
          <w:rPr>
            <w:rFonts w:ascii="Times New Roman" w:hAnsi="Times New Roman"/>
            <w:webHidden/>
          </w:rPr>
          <w:fldChar w:fldCharType="end"/>
        </w:r>
      </w:hyperlink>
    </w:p>
    <w:p w14:paraId="6693891A" w14:textId="77777777" w:rsidR="00DE7879" w:rsidRPr="002B1516" w:rsidRDefault="00DE7879" w:rsidP="00DE7879">
      <w:pPr>
        <w:pStyle w:val="TM3"/>
        <w:rPr>
          <w:rFonts w:ascii="Times New Roman" w:eastAsiaTheme="minorEastAsia" w:hAnsi="Times New Roman"/>
          <w:kern w:val="2"/>
          <w:lang w:val="en-GB" w:eastAsia="en-GB" w:bidi="ar-SA"/>
          <w14:ligatures w14:val="standardContextual"/>
        </w:rPr>
      </w:pPr>
      <w:hyperlink w:anchor="_Toc171346398" w:history="1">
        <w:r w:rsidRPr="002B1516">
          <w:rPr>
            <w:rStyle w:val="Lienhypertexte"/>
            <w:rFonts w:ascii="Times New Roman" w:hAnsi="Times New Roman"/>
          </w:rPr>
          <w:t>4.1</w:t>
        </w:r>
        <w:r w:rsidRPr="002B1516">
          <w:rPr>
            <w:rFonts w:ascii="Times New Roman" w:eastAsiaTheme="minorEastAsia" w:hAnsi="Times New Roman"/>
            <w:kern w:val="2"/>
            <w:lang w:val="en-GB" w:eastAsia="en-GB" w:bidi="ar-SA"/>
            <w14:ligatures w14:val="standardContextual"/>
          </w:rPr>
          <w:tab/>
        </w:r>
        <w:r w:rsidRPr="002B1516">
          <w:rPr>
            <w:rStyle w:val="Lienhypertexte"/>
            <w:rFonts w:ascii="Times New Roman" w:hAnsi="Times New Roman"/>
          </w:rPr>
          <w:t>Questions / Demande de clarifications</w:t>
        </w:r>
        <w:r w:rsidRPr="002B1516">
          <w:rPr>
            <w:rFonts w:ascii="Times New Roman" w:hAnsi="Times New Roman"/>
            <w:webHidden/>
          </w:rPr>
          <w:tab/>
        </w:r>
        <w:r w:rsidRPr="002B1516">
          <w:rPr>
            <w:rFonts w:ascii="Times New Roman" w:hAnsi="Times New Roman"/>
            <w:webHidden/>
          </w:rPr>
          <w:fldChar w:fldCharType="begin"/>
        </w:r>
        <w:r w:rsidRPr="002B1516">
          <w:rPr>
            <w:rFonts w:ascii="Times New Roman" w:hAnsi="Times New Roman"/>
            <w:webHidden/>
          </w:rPr>
          <w:instrText xml:space="preserve"> PAGEREF _Toc171346398 \h </w:instrText>
        </w:r>
        <w:r w:rsidRPr="002B1516">
          <w:rPr>
            <w:rFonts w:ascii="Times New Roman" w:hAnsi="Times New Roman"/>
            <w:webHidden/>
          </w:rPr>
        </w:r>
        <w:r w:rsidRPr="002B1516">
          <w:rPr>
            <w:rFonts w:ascii="Times New Roman" w:hAnsi="Times New Roman"/>
            <w:webHidden/>
          </w:rPr>
          <w:fldChar w:fldCharType="separate"/>
        </w:r>
        <w:r>
          <w:rPr>
            <w:rFonts w:ascii="Times New Roman" w:hAnsi="Times New Roman"/>
            <w:webHidden/>
          </w:rPr>
          <w:t>7</w:t>
        </w:r>
        <w:r w:rsidRPr="002B1516">
          <w:rPr>
            <w:rFonts w:ascii="Times New Roman" w:hAnsi="Times New Roman"/>
            <w:webHidden/>
          </w:rPr>
          <w:fldChar w:fldCharType="end"/>
        </w:r>
      </w:hyperlink>
    </w:p>
    <w:p w14:paraId="44FF9AC3" w14:textId="77777777" w:rsidR="00DE7879" w:rsidRPr="002B1516" w:rsidRDefault="00DE7879" w:rsidP="00DE7879">
      <w:pPr>
        <w:pStyle w:val="TM3"/>
        <w:rPr>
          <w:rFonts w:ascii="Times New Roman" w:eastAsiaTheme="minorEastAsia" w:hAnsi="Times New Roman"/>
          <w:kern w:val="2"/>
          <w:lang w:val="en-GB" w:eastAsia="en-GB" w:bidi="ar-SA"/>
          <w14:ligatures w14:val="standardContextual"/>
        </w:rPr>
      </w:pPr>
      <w:hyperlink w:anchor="_Toc171346399" w:history="1">
        <w:r w:rsidRPr="002B1516">
          <w:rPr>
            <w:rStyle w:val="Lienhypertexte"/>
            <w:rFonts w:ascii="Times New Roman" w:hAnsi="Times New Roman"/>
          </w:rPr>
          <w:t>4.2</w:t>
        </w:r>
        <w:r w:rsidRPr="002B1516">
          <w:rPr>
            <w:rFonts w:ascii="Times New Roman" w:eastAsiaTheme="minorEastAsia" w:hAnsi="Times New Roman"/>
            <w:kern w:val="2"/>
            <w:lang w:val="en-GB" w:eastAsia="en-GB" w:bidi="ar-SA"/>
            <w14:ligatures w14:val="standardContextual"/>
          </w:rPr>
          <w:tab/>
        </w:r>
        <w:r w:rsidRPr="002B1516">
          <w:rPr>
            <w:rStyle w:val="Lienhypertexte"/>
            <w:rFonts w:ascii="Times New Roman" w:hAnsi="Times New Roman"/>
          </w:rPr>
          <w:t>Réunion de clarification/visite du site</w:t>
        </w:r>
        <w:r w:rsidRPr="002B1516">
          <w:rPr>
            <w:rFonts w:ascii="Times New Roman" w:hAnsi="Times New Roman"/>
            <w:webHidden/>
          </w:rPr>
          <w:tab/>
        </w:r>
        <w:r w:rsidRPr="002B1516">
          <w:rPr>
            <w:rFonts w:ascii="Times New Roman" w:hAnsi="Times New Roman"/>
            <w:webHidden/>
          </w:rPr>
          <w:fldChar w:fldCharType="begin"/>
        </w:r>
        <w:r w:rsidRPr="002B1516">
          <w:rPr>
            <w:rFonts w:ascii="Times New Roman" w:hAnsi="Times New Roman"/>
            <w:webHidden/>
          </w:rPr>
          <w:instrText xml:space="preserve"> PAGEREF _Toc171346399 \h </w:instrText>
        </w:r>
        <w:r w:rsidRPr="002B1516">
          <w:rPr>
            <w:rFonts w:ascii="Times New Roman" w:hAnsi="Times New Roman"/>
            <w:webHidden/>
          </w:rPr>
        </w:r>
        <w:r w:rsidRPr="002B1516">
          <w:rPr>
            <w:rFonts w:ascii="Times New Roman" w:hAnsi="Times New Roman"/>
            <w:webHidden/>
          </w:rPr>
          <w:fldChar w:fldCharType="separate"/>
        </w:r>
        <w:r>
          <w:rPr>
            <w:rFonts w:ascii="Times New Roman" w:hAnsi="Times New Roman"/>
            <w:webHidden/>
          </w:rPr>
          <w:t>7</w:t>
        </w:r>
        <w:r w:rsidRPr="002B1516">
          <w:rPr>
            <w:rFonts w:ascii="Times New Roman" w:hAnsi="Times New Roman"/>
            <w:webHidden/>
          </w:rPr>
          <w:fldChar w:fldCharType="end"/>
        </w:r>
      </w:hyperlink>
    </w:p>
    <w:p w14:paraId="1CE10F65" w14:textId="77777777" w:rsidR="00DE7879" w:rsidRPr="002B1516" w:rsidRDefault="00DE7879" w:rsidP="00DE7879">
      <w:pPr>
        <w:pStyle w:val="TM3"/>
        <w:rPr>
          <w:rFonts w:ascii="Times New Roman" w:eastAsiaTheme="minorEastAsia" w:hAnsi="Times New Roman"/>
          <w:kern w:val="2"/>
          <w:lang w:val="en-GB" w:eastAsia="en-GB" w:bidi="ar-SA"/>
          <w14:ligatures w14:val="standardContextual"/>
        </w:rPr>
      </w:pPr>
      <w:hyperlink w:anchor="_Toc171346400" w:history="1">
        <w:r w:rsidRPr="002B1516">
          <w:rPr>
            <w:rStyle w:val="Lienhypertexte"/>
            <w:rFonts w:ascii="Times New Roman" w:hAnsi="Times New Roman"/>
          </w:rPr>
          <w:t>4.3</w:t>
        </w:r>
        <w:r w:rsidRPr="002B1516">
          <w:rPr>
            <w:rFonts w:ascii="Times New Roman" w:eastAsiaTheme="minorEastAsia" w:hAnsi="Times New Roman"/>
            <w:kern w:val="2"/>
            <w:lang w:val="en-GB" w:eastAsia="en-GB" w:bidi="ar-SA"/>
            <w14:ligatures w14:val="standardContextual"/>
          </w:rPr>
          <w:tab/>
        </w:r>
        <w:r w:rsidRPr="002B1516">
          <w:rPr>
            <w:rStyle w:val="Lienhypertexte"/>
            <w:rFonts w:ascii="Times New Roman" w:hAnsi="Times New Roman"/>
          </w:rPr>
          <w:t>Modification ou retrait des soumissions</w:t>
        </w:r>
        <w:r w:rsidRPr="002B1516">
          <w:rPr>
            <w:rFonts w:ascii="Times New Roman" w:hAnsi="Times New Roman"/>
            <w:webHidden/>
          </w:rPr>
          <w:tab/>
        </w:r>
        <w:r w:rsidRPr="002B1516">
          <w:rPr>
            <w:rFonts w:ascii="Times New Roman" w:hAnsi="Times New Roman"/>
            <w:webHidden/>
          </w:rPr>
          <w:fldChar w:fldCharType="begin"/>
        </w:r>
        <w:r w:rsidRPr="002B1516">
          <w:rPr>
            <w:rFonts w:ascii="Times New Roman" w:hAnsi="Times New Roman"/>
            <w:webHidden/>
          </w:rPr>
          <w:instrText xml:space="preserve"> PAGEREF _Toc171346400 \h </w:instrText>
        </w:r>
        <w:r w:rsidRPr="002B1516">
          <w:rPr>
            <w:rFonts w:ascii="Times New Roman" w:hAnsi="Times New Roman"/>
            <w:webHidden/>
          </w:rPr>
        </w:r>
        <w:r w:rsidRPr="002B1516">
          <w:rPr>
            <w:rFonts w:ascii="Times New Roman" w:hAnsi="Times New Roman"/>
            <w:webHidden/>
          </w:rPr>
          <w:fldChar w:fldCharType="separate"/>
        </w:r>
        <w:r>
          <w:rPr>
            <w:rFonts w:ascii="Times New Roman" w:hAnsi="Times New Roman"/>
            <w:webHidden/>
          </w:rPr>
          <w:t>7</w:t>
        </w:r>
        <w:r w:rsidRPr="002B1516">
          <w:rPr>
            <w:rFonts w:ascii="Times New Roman" w:hAnsi="Times New Roman"/>
            <w:webHidden/>
          </w:rPr>
          <w:fldChar w:fldCharType="end"/>
        </w:r>
      </w:hyperlink>
    </w:p>
    <w:p w14:paraId="01186665" w14:textId="77777777" w:rsidR="00DE7879" w:rsidRPr="002B1516" w:rsidRDefault="00DE7879" w:rsidP="00DE7879">
      <w:pPr>
        <w:pStyle w:val="TM3"/>
        <w:rPr>
          <w:rFonts w:ascii="Times New Roman" w:eastAsiaTheme="minorEastAsia" w:hAnsi="Times New Roman"/>
          <w:kern w:val="2"/>
          <w:lang w:val="en-GB" w:eastAsia="en-GB" w:bidi="ar-SA"/>
          <w14:ligatures w14:val="standardContextual"/>
        </w:rPr>
      </w:pPr>
      <w:hyperlink w:anchor="_Toc171346401" w:history="1">
        <w:r w:rsidRPr="002B1516">
          <w:rPr>
            <w:rStyle w:val="Lienhypertexte"/>
            <w:rFonts w:ascii="Times New Roman" w:hAnsi="Times New Roman"/>
          </w:rPr>
          <w:t>4.4</w:t>
        </w:r>
        <w:r w:rsidRPr="002B1516">
          <w:rPr>
            <w:rFonts w:ascii="Times New Roman" w:eastAsiaTheme="minorEastAsia" w:hAnsi="Times New Roman"/>
            <w:kern w:val="2"/>
            <w:lang w:val="en-GB" w:eastAsia="en-GB" w:bidi="ar-SA"/>
            <w14:ligatures w14:val="standardContextual"/>
          </w:rPr>
          <w:tab/>
        </w:r>
        <w:r w:rsidRPr="002B1516">
          <w:rPr>
            <w:rStyle w:val="Lienhypertexte"/>
            <w:rFonts w:ascii="Times New Roman" w:hAnsi="Times New Roman"/>
          </w:rPr>
          <w:t>Coûts de préparation des soumissions</w:t>
        </w:r>
        <w:r w:rsidRPr="002B1516">
          <w:rPr>
            <w:rFonts w:ascii="Times New Roman" w:hAnsi="Times New Roman"/>
            <w:webHidden/>
          </w:rPr>
          <w:tab/>
        </w:r>
        <w:r w:rsidRPr="002B1516">
          <w:rPr>
            <w:rFonts w:ascii="Times New Roman" w:hAnsi="Times New Roman"/>
            <w:webHidden/>
          </w:rPr>
          <w:fldChar w:fldCharType="begin"/>
        </w:r>
        <w:r w:rsidRPr="002B1516">
          <w:rPr>
            <w:rFonts w:ascii="Times New Roman" w:hAnsi="Times New Roman"/>
            <w:webHidden/>
          </w:rPr>
          <w:instrText xml:space="preserve"> PAGEREF _Toc171346401 \h </w:instrText>
        </w:r>
        <w:r w:rsidRPr="002B1516">
          <w:rPr>
            <w:rFonts w:ascii="Times New Roman" w:hAnsi="Times New Roman"/>
            <w:webHidden/>
          </w:rPr>
        </w:r>
        <w:r w:rsidRPr="002B1516">
          <w:rPr>
            <w:rFonts w:ascii="Times New Roman" w:hAnsi="Times New Roman"/>
            <w:webHidden/>
          </w:rPr>
          <w:fldChar w:fldCharType="separate"/>
        </w:r>
        <w:r>
          <w:rPr>
            <w:rFonts w:ascii="Times New Roman" w:hAnsi="Times New Roman"/>
            <w:webHidden/>
          </w:rPr>
          <w:t>7</w:t>
        </w:r>
        <w:r w:rsidRPr="002B1516">
          <w:rPr>
            <w:rFonts w:ascii="Times New Roman" w:hAnsi="Times New Roman"/>
            <w:webHidden/>
          </w:rPr>
          <w:fldChar w:fldCharType="end"/>
        </w:r>
      </w:hyperlink>
    </w:p>
    <w:p w14:paraId="201CD5DC" w14:textId="77777777" w:rsidR="00DE7879" w:rsidRPr="002B1516" w:rsidRDefault="00DE7879" w:rsidP="00DE7879">
      <w:pPr>
        <w:pStyle w:val="TM3"/>
        <w:rPr>
          <w:rFonts w:ascii="Times New Roman" w:eastAsiaTheme="minorEastAsia" w:hAnsi="Times New Roman"/>
          <w:kern w:val="2"/>
          <w:lang w:val="en-GB" w:eastAsia="en-GB" w:bidi="ar-SA"/>
          <w14:ligatures w14:val="standardContextual"/>
        </w:rPr>
      </w:pPr>
      <w:hyperlink w:anchor="_Toc171346402" w:history="1">
        <w:r w:rsidRPr="002B1516">
          <w:rPr>
            <w:rStyle w:val="Lienhypertexte"/>
            <w:rFonts w:ascii="Times New Roman" w:hAnsi="Times New Roman"/>
          </w:rPr>
          <w:t>4.5</w:t>
        </w:r>
        <w:r w:rsidRPr="002B1516">
          <w:rPr>
            <w:rFonts w:ascii="Times New Roman" w:eastAsiaTheme="minorEastAsia" w:hAnsi="Times New Roman"/>
            <w:kern w:val="2"/>
            <w:lang w:val="en-GB" w:eastAsia="en-GB" w:bidi="ar-SA"/>
            <w14:ligatures w14:val="standardContextual"/>
          </w:rPr>
          <w:tab/>
        </w:r>
        <w:r w:rsidRPr="002B1516">
          <w:rPr>
            <w:rStyle w:val="Lienhypertexte"/>
            <w:rFonts w:ascii="Times New Roman" w:hAnsi="Times New Roman"/>
          </w:rPr>
          <w:t>Retard de proposition</w:t>
        </w:r>
        <w:r w:rsidRPr="002B1516">
          <w:rPr>
            <w:rFonts w:ascii="Times New Roman" w:hAnsi="Times New Roman"/>
            <w:webHidden/>
          </w:rPr>
          <w:tab/>
        </w:r>
        <w:r w:rsidRPr="002B1516">
          <w:rPr>
            <w:rFonts w:ascii="Times New Roman" w:hAnsi="Times New Roman"/>
            <w:webHidden/>
          </w:rPr>
          <w:fldChar w:fldCharType="begin"/>
        </w:r>
        <w:r w:rsidRPr="002B1516">
          <w:rPr>
            <w:rFonts w:ascii="Times New Roman" w:hAnsi="Times New Roman"/>
            <w:webHidden/>
          </w:rPr>
          <w:instrText xml:space="preserve"> PAGEREF _Toc171346402 \h </w:instrText>
        </w:r>
        <w:r w:rsidRPr="002B1516">
          <w:rPr>
            <w:rFonts w:ascii="Times New Roman" w:hAnsi="Times New Roman"/>
            <w:webHidden/>
          </w:rPr>
        </w:r>
        <w:r w:rsidRPr="002B1516">
          <w:rPr>
            <w:rFonts w:ascii="Times New Roman" w:hAnsi="Times New Roman"/>
            <w:webHidden/>
          </w:rPr>
          <w:fldChar w:fldCharType="separate"/>
        </w:r>
        <w:r>
          <w:rPr>
            <w:rFonts w:ascii="Times New Roman" w:hAnsi="Times New Roman"/>
            <w:webHidden/>
          </w:rPr>
          <w:t>7</w:t>
        </w:r>
        <w:r w:rsidRPr="002B1516">
          <w:rPr>
            <w:rFonts w:ascii="Times New Roman" w:hAnsi="Times New Roman"/>
            <w:webHidden/>
          </w:rPr>
          <w:fldChar w:fldCharType="end"/>
        </w:r>
      </w:hyperlink>
    </w:p>
    <w:p w14:paraId="0D451000" w14:textId="77777777" w:rsidR="00DE7879" w:rsidRPr="002B1516" w:rsidRDefault="00DE7879" w:rsidP="00DE7879">
      <w:pPr>
        <w:pStyle w:val="TM3"/>
        <w:rPr>
          <w:rFonts w:ascii="Times New Roman" w:eastAsiaTheme="minorEastAsia" w:hAnsi="Times New Roman"/>
          <w:kern w:val="2"/>
          <w:lang w:val="en-GB" w:eastAsia="en-GB" w:bidi="ar-SA"/>
          <w14:ligatures w14:val="standardContextual"/>
        </w:rPr>
      </w:pPr>
      <w:hyperlink w:anchor="_Toc171346403" w:history="1">
        <w:r w:rsidRPr="002B1516">
          <w:rPr>
            <w:rStyle w:val="Lienhypertexte"/>
            <w:rFonts w:ascii="Times New Roman" w:hAnsi="Times New Roman"/>
          </w:rPr>
          <w:t>4.6</w:t>
        </w:r>
        <w:r w:rsidRPr="002B1516">
          <w:rPr>
            <w:rFonts w:ascii="Times New Roman" w:eastAsiaTheme="minorEastAsia" w:hAnsi="Times New Roman"/>
            <w:kern w:val="2"/>
            <w:lang w:val="en-GB" w:eastAsia="en-GB" w:bidi="ar-SA"/>
            <w14:ligatures w14:val="standardContextual"/>
          </w:rPr>
          <w:tab/>
        </w:r>
        <w:r w:rsidRPr="002B1516">
          <w:rPr>
            <w:rStyle w:val="Lienhypertexte"/>
            <w:rFonts w:ascii="Times New Roman" w:hAnsi="Times New Roman"/>
          </w:rPr>
          <w:t>Conditions d'admission</w:t>
        </w:r>
        <w:r w:rsidRPr="002B1516">
          <w:rPr>
            <w:rFonts w:ascii="Times New Roman" w:hAnsi="Times New Roman"/>
            <w:webHidden/>
          </w:rPr>
          <w:tab/>
        </w:r>
        <w:r w:rsidRPr="002B1516">
          <w:rPr>
            <w:rFonts w:ascii="Times New Roman" w:hAnsi="Times New Roman"/>
            <w:webHidden/>
          </w:rPr>
          <w:fldChar w:fldCharType="begin"/>
        </w:r>
        <w:r w:rsidRPr="002B1516">
          <w:rPr>
            <w:rFonts w:ascii="Times New Roman" w:hAnsi="Times New Roman"/>
            <w:webHidden/>
          </w:rPr>
          <w:instrText xml:space="preserve"> PAGEREF _Toc171346403 \h </w:instrText>
        </w:r>
        <w:r w:rsidRPr="002B1516">
          <w:rPr>
            <w:rFonts w:ascii="Times New Roman" w:hAnsi="Times New Roman"/>
            <w:webHidden/>
          </w:rPr>
        </w:r>
        <w:r w:rsidRPr="002B1516">
          <w:rPr>
            <w:rFonts w:ascii="Times New Roman" w:hAnsi="Times New Roman"/>
            <w:webHidden/>
          </w:rPr>
          <w:fldChar w:fldCharType="separate"/>
        </w:r>
        <w:r>
          <w:rPr>
            <w:rFonts w:ascii="Times New Roman" w:hAnsi="Times New Roman"/>
            <w:webHidden/>
          </w:rPr>
          <w:t>7</w:t>
        </w:r>
        <w:r w:rsidRPr="002B1516">
          <w:rPr>
            <w:rFonts w:ascii="Times New Roman" w:hAnsi="Times New Roman"/>
            <w:webHidden/>
          </w:rPr>
          <w:fldChar w:fldCharType="end"/>
        </w:r>
      </w:hyperlink>
    </w:p>
    <w:p w14:paraId="2D837C06" w14:textId="77777777" w:rsidR="00DE7879" w:rsidRPr="002B1516" w:rsidRDefault="00DE7879" w:rsidP="00DE7879">
      <w:pPr>
        <w:pStyle w:val="TM3"/>
        <w:rPr>
          <w:rFonts w:ascii="Times New Roman" w:eastAsiaTheme="minorEastAsia" w:hAnsi="Times New Roman"/>
          <w:kern w:val="2"/>
          <w:lang w:val="en-GB" w:eastAsia="en-GB" w:bidi="ar-SA"/>
          <w14:ligatures w14:val="standardContextual"/>
        </w:rPr>
      </w:pPr>
      <w:hyperlink w:anchor="_Toc171346404" w:history="1">
        <w:r w:rsidRPr="002B1516">
          <w:rPr>
            <w:rStyle w:val="Lienhypertexte"/>
            <w:rFonts w:ascii="Times New Roman" w:hAnsi="Times New Roman"/>
          </w:rPr>
          <w:t>4.7</w:t>
        </w:r>
        <w:r w:rsidRPr="002B1516">
          <w:rPr>
            <w:rFonts w:ascii="Times New Roman" w:eastAsiaTheme="minorEastAsia" w:hAnsi="Times New Roman"/>
            <w:kern w:val="2"/>
            <w:lang w:val="en-GB" w:eastAsia="en-GB" w:bidi="ar-SA"/>
            <w14:ligatures w14:val="standardContextual"/>
          </w:rPr>
          <w:tab/>
        </w:r>
        <w:r w:rsidRPr="002B1516">
          <w:rPr>
            <w:rStyle w:val="Lienhypertexte"/>
            <w:rFonts w:ascii="Times New Roman" w:hAnsi="Times New Roman"/>
          </w:rPr>
          <w:t>Conformité</w:t>
        </w:r>
        <w:r w:rsidRPr="002B1516">
          <w:rPr>
            <w:rFonts w:ascii="Times New Roman" w:hAnsi="Times New Roman"/>
            <w:webHidden/>
          </w:rPr>
          <w:tab/>
        </w:r>
        <w:r w:rsidRPr="002B1516">
          <w:rPr>
            <w:rFonts w:ascii="Times New Roman" w:hAnsi="Times New Roman"/>
            <w:webHidden/>
          </w:rPr>
          <w:fldChar w:fldCharType="begin"/>
        </w:r>
        <w:r w:rsidRPr="002B1516">
          <w:rPr>
            <w:rFonts w:ascii="Times New Roman" w:hAnsi="Times New Roman"/>
            <w:webHidden/>
          </w:rPr>
          <w:instrText xml:space="preserve"> PAGEREF _Toc171346404 \h </w:instrText>
        </w:r>
        <w:r w:rsidRPr="002B1516">
          <w:rPr>
            <w:rFonts w:ascii="Times New Roman" w:hAnsi="Times New Roman"/>
            <w:webHidden/>
          </w:rPr>
        </w:r>
        <w:r w:rsidRPr="002B1516">
          <w:rPr>
            <w:rFonts w:ascii="Times New Roman" w:hAnsi="Times New Roman"/>
            <w:webHidden/>
          </w:rPr>
          <w:fldChar w:fldCharType="separate"/>
        </w:r>
        <w:r>
          <w:rPr>
            <w:rFonts w:ascii="Times New Roman" w:hAnsi="Times New Roman"/>
            <w:webHidden/>
          </w:rPr>
          <w:t>7</w:t>
        </w:r>
        <w:r w:rsidRPr="002B1516">
          <w:rPr>
            <w:rFonts w:ascii="Times New Roman" w:hAnsi="Times New Roman"/>
            <w:webHidden/>
          </w:rPr>
          <w:fldChar w:fldCharType="end"/>
        </w:r>
      </w:hyperlink>
    </w:p>
    <w:p w14:paraId="2839ADDD" w14:textId="77777777" w:rsidR="00DE7879" w:rsidRPr="002B1516" w:rsidRDefault="00DE7879" w:rsidP="00DE7879">
      <w:pPr>
        <w:pStyle w:val="TM3"/>
        <w:rPr>
          <w:rFonts w:ascii="Times New Roman" w:eastAsiaTheme="minorEastAsia" w:hAnsi="Times New Roman"/>
          <w:kern w:val="2"/>
          <w:lang w:val="en-GB" w:eastAsia="en-GB" w:bidi="ar-SA"/>
          <w14:ligatures w14:val="standardContextual"/>
        </w:rPr>
      </w:pPr>
      <w:hyperlink w:anchor="_Toc171346405" w:history="1">
        <w:r w:rsidRPr="002B1516">
          <w:rPr>
            <w:rStyle w:val="Lienhypertexte"/>
            <w:rFonts w:ascii="Times New Roman" w:hAnsi="Times New Roman"/>
          </w:rPr>
          <w:t>4.8</w:t>
        </w:r>
        <w:r w:rsidRPr="002B1516">
          <w:rPr>
            <w:rFonts w:ascii="Times New Roman" w:eastAsiaTheme="minorEastAsia" w:hAnsi="Times New Roman"/>
            <w:kern w:val="2"/>
            <w:lang w:val="en-GB" w:eastAsia="en-GB" w:bidi="ar-SA"/>
            <w14:ligatures w14:val="standardContextual"/>
          </w:rPr>
          <w:tab/>
        </w:r>
        <w:r w:rsidRPr="002B1516">
          <w:rPr>
            <w:rStyle w:val="Lienhypertexte"/>
            <w:rFonts w:ascii="Times New Roman" w:hAnsi="Times New Roman"/>
          </w:rPr>
          <w:t>Droit de refuser toutes les soumissions</w:t>
        </w:r>
        <w:r w:rsidRPr="002B1516">
          <w:rPr>
            <w:rFonts w:ascii="Times New Roman" w:hAnsi="Times New Roman"/>
            <w:webHidden/>
          </w:rPr>
          <w:tab/>
        </w:r>
        <w:r w:rsidRPr="002B1516">
          <w:rPr>
            <w:rFonts w:ascii="Times New Roman" w:hAnsi="Times New Roman"/>
            <w:webHidden/>
          </w:rPr>
          <w:fldChar w:fldCharType="begin"/>
        </w:r>
        <w:r w:rsidRPr="002B1516">
          <w:rPr>
            <w:rFonts w:ascii="Times New Roman" w:hAnsi="Times New Roman"/>
            <w:webHidden/>
          </w:rPr>
          <w:instrText xml:space="preserve"> PAGEREF _Toc171346405 \h </w:instrText>
        </w:r>
        <w:r w:rsidRPr="002B1516">
          <w:rPr>
            <w:rFonts w:ascii="Times New Roman" w:hAnsi="Times New Roman"/>
            <w:webHidden/>
          </w:rPr>
        </w:r>
        <w:r w:rsidRPr="002B1516">
          <w:rPr>
            <w:rFonts w:ascii="Times New Roman" w:hAnsi="Times New Roman"/>
            <w:webHidden/>
          </w:rPr>
          <w:fldChar w:fldCharType="separate"/>
        </w:r>
        <w:r>
          <w:rPr>
            <w:rFonts w:ascii="Times New Roman" w:hAnsi="Times New Roman"/>
            <w:webHidden/>
          </w:rPr>
          <w:t>7</w:t>
        </w:r>
        <w:r w:rsidRPr="002B1516">
          <w:rPr>
            <w:rFonts w:ascii="Times New Roman" w:hAnsi="Times New Roman"/>
            <w:webHidden/>
          </w:rPr>
          <w:fldChar w:fldCharType="end"/>
        </w:r>
      </w:hyperlink>
    </w:p>
    <w:p w14:paraId="47CFB18B" w14:textId="77777777" w:rsidR="00DE7879" w:rsidRPr="002B1516" w:rsidRDefault="00DE7879" w:rsidP="00DE7879">
      <w:pPr>
        <w:pStyle w:val="TM3"/>
        <w:rPr>
          <w:rFonts w:ascii="Times New Roman" w:eastAsiaTheme="minorEastAsia" w:hAnsi="Times New Roman"/>
          <w:kern w:val="2"/>
          <w:lang w:val="en-GB" w:eastAsia="en-GB" w:bidi="ar-SA"/>
          <w14:ligatures w14:val="standardContextual"/>
        </w:rPr>
      </w:pPr>
      <w:hyperlink w:anchor="_Toc171346406" w:history="1">
        <w:r w:rsidRPr="002B1516">
          <w:rPr>
            <w:rStyle w:val="Lienhypertexte"/>
            <w:rFonts w:ascii="Times New Roman" w:hAnsi="Times New Roman"/>
          </w:rPr>
          <w:t>4.9</w:t>
        </w:r>
        <w:r w:rsidRPr="002B1516">
          <w:rPr>
            <w:rFonts w:ascii="Times New Roman" w:eastAsiaTheme="minorEastAsia" w:hAnsi="Times New Roman"/>
            <w:kern w:val="2"/>
            <w:lang w:val="en-GB" w:eastAsia="en-GB" w:bidi="ar-SA"/>
            <w14:ligatures w14:val="standardContextual"/>
          </w:rPr>
          <w:tab/>
        </w:r>
        <w:r w:rsidRPr="002B1516">
          <w:rPr>
            <w:rStyle w:val="Lienhypertexte"/>
            <w:rFonts w:ascii="Times New Roman" w:hAnsi="Times New Roman"/>
          </w:rPr>
          <w:t>Possibilité d'accepter une partie de soumission</w:t>
        </w:r>
        <w:r w:rsidRPr="002B1516">
          <w:rPr>
            <w:rFonts w:ascii="Times New Roman" w:hAnsi="Times New Roman"/>
            <w:webHidden/>
          </w:rPr>
          <w:tab/>
        </w:r>
        <w:r w:rsidRPr="002B1516">
          <w:rPr>
            <w:rFonts w:ascii="Times New Roman" w:hAnsi="Times New Roman"/>
            <w:webHidden/>
          </w:rPr>
          <w:fldChar w:fldCharType="begin"/>
        </w:r>
        <w:r w:rsidRPr="002B1516">
          <w:rPr>
            <w:rFonts w:ascii="Times New Roman" w:hAnsi="Times New Roman"/>
            <w:webHidden/>
          </w:rPr>
          <w:instrText xml:space="preserve"> PAGEREF _Toc171346406 \h </w:instrText>
        </w:r>
        <w:r w:rsidRPr="002B1516">
          <w:rPr>
            <w:rFonts w:ascii="Times New Roman" w:hAnsi="Times New Roman"/>
            <w:webHidden/>
          </w:rPr>
        </w:r>
        <w:r w:rsidRPr="002B1516">
          <w:rPr>
            <w:rFonts w:ascii="Times New Roman" w:hAnsi="Times New Roman"/>
            <w:webHidden/>
          </w:rPr>
          <w:fldChar w:fldCharType="separate"/>
        </w:r>
        <w:r>
          <w:rPr>
            <w:rFonts w:ascii="Times New Roman" w:hAnsi="Times New Roman"/>
            <w:webHidden/>
          </w:rPr>
          <w:t>7</w:t>
        </w:r>
        <w:r w:rsidRPr="002B1516">
          <w:rPr>
            <w:rFonts w:ascii="Times New Roman" w:hAnsi="Times New Roman"/>
            <w:webHidden/>
          </w:rPr>
          <w:fldChar w:fldCharType="end"/>
        </w:r>
      </w:hyperlink>
    </w:p>
    <w:p w14:paraId="05DAF0D0" w14:textId="77777777" w:rsidR="00DE7879" w:rsidRPr="002B1516" w:rsidRDefault="00DE7879" w:rsidP="00DE7879">
      <w:pPr>
        <w:pStyle w:val="TM3"/>
        <w:rPr>
          <w:rFonts w:ascii="Times New Roman" w:eastAsiaTheme="minorEastAsia" w:hAnsi="Times New Roman"/>
          <w:kern w:val="2"/>
          <w:lang w:val="en-GB" w:eastAsia="en-GB" w:bidi="ar-SA"/>
          <w14:ligatures w14:val="standardContextual"/>
        </w:rPr>
      </w:pPr>
      <w:hyperlink w:anchor="_Toc171346407" w:history="1">
        <w:r w:rsidRPr="002B1516">
          <w:rPr>
            <w:rStyle w:val="Lienhypertexte"/>
            <w:rFonts w:ascii="Times New Roman" w:hAnsi="Times New Roman"/>
          </w:rPr>
          <w:t>4.10</w:t>
        </w:r>
        <w:r w:rsidRPr="002B1516">
          <w:rPr>
            <w:rFonts w:ascii="Times New Roman" w:eastAsiaTheme="minorEastAsia" w:hAnsi="Times New Roman"/>
            <w:kern w:val="2"/>
            <w:lang w:val="en-GB" w:eastAsia="en-GB" w:bidi="ar-SA"/>
            <w14:ligatures w14:val="standardContextual"/>
          </w:rPr>
          <w:tab/>
        </w:r>
        <w:r w:rsidRPr="002B1516">
          <w:rPr>
            <w:rStyle w:val="Lienhypertexte"/>
            <w:rFonts w:ascii="Times New Roman" w:hAnsi="Times New Roman"/>
          </w:rPr>
          <w:t>Spécification</w:t>
        </w:r>
        <w:r w:rsidRPr="002B1516">
          <w:rPr>
            <w:rFonts w:ascii="Times New Roman" w:hAnsi="Times New Roman"/>
            <w:webHidden/>
          </w:rPr>
          <w:tab/>
        </w:r>
        <w:r w:rsidRPr="002B1516">
          <w:rPr>
            <w:rFonts w:ascii="Times New Roman" w:hAnsi="Times New Roman"/>
            <w:webHidden/>
          </w:rPr>
          <w:fldChar w:fldCharType="begin"/>
        </w:r>
        <w:r w:rsidRPr="002B1516">
          <w:rPr>
            <w:rFonts w:ascii="Times New Roman" w:hAnsi="Times New Roman"/>
            <w:webHidden/>
          </w:rPr>
          <w:instrText xml:space="preserve"> PAGEREF _Toc171346407 \h </w:instrText>
        </w:r>
        <w:r w:rsidRPr="002B1516">
          <w:rPr>
            <w:rFonts w:ascii="Times New Roman" w:hAnsi="Times New Roman"/>
            <w:webHidden/>
          </w:rPr>
        </w:r>
        <w:r w:rsidRPr="002B1516">
          <w:rPr>
            <w:rFonts w:ascii="Times New Roman" w:hAnsi="Times New Roman"/>
            <w:webHidden/>
          </w:rPr>
          <w:fldChar w:fldCharType="separate"/>
        </w:r>
        <w:r>
          <w:rPr>
            <w:rFonts w:ascii="Times New Roman" w:hAnsi="Times New Roman"/>
            <w:webHidden/>
          </w:rPr>
          <w:t>7</w:t>
        </w:r>
        <w:r w:rsidRPr="002B1516">
          <w:rPr>
            <w:rFonts w:ascii="Times New Roman" w:hAnsi="Times New Roman"/>
            <w:webHidden/>
          </w:rPr>
          <w:fldChar w:fldCharType="end"/>
        </w:r>
      </w:hyperlink>
    </w:p>
    <w:p w14:paraId="3B55061F" w14:textId="77777777" w:rsidR="00DE7879" w:rsidRPr="002B1516" w:rsidRDefault="00DE7879" w:rsidP="00DE7879">
      <w:pPr>
        <w:pStyle w:val="TM3"/>
        <w:rPr>
          <w:rFonts w:ascii="Times New Roman" w:eastAsiaTheme="minorEastAsia" w:hAnsi="Times New Roman"/>
          <w:kern w:val="2"/>
          <w:lang w:val="en-GB" w:eastAsia="en-GB" w:bidi="ar-SA"/>
          <w14:ligatures w14:val="standardContextual"/>
        </w:rPr>
      </w:pPr>
      <w:hyperlink w:anchor="_Toc171346408" w:history="1">
        <w:r w:rsidRPr="002B1516">
          <w:rPr>
            <w:rStyle w:val="Lienhypertexte"/>
            <w:rFonts w:ascii="Times New Roman" w:hAnsi="Times New Roman"/>
          </w:rPr>
          <w:t>4.11</w:t>
        </w:r>
        <w:r w:rsidRPr="002B1516">
          <w:rPr>
            <w:rFonts w:ascii="Times New Roman" w:eastAsiaTheme="minorEastAsia" w:hAnsi="Times New Roman"/>
            <w:kern w:val="2"/>
            <w:lang w:val="en-GB" w:eastAsia="en-GB" w:bidi="ar-SA"/>
            <w14:ligatures w14:val="standardContextual"/>
          </w:rPr>
          <w:tab/>
        </w:r>
        <w:r w:rsidRPr="002B1516">
          <w:rPr>
            <w:rStyle w:val="Lienhypertexte"/>
            <w:rFonts w:ascii="Times New Roman" w:hAnsi="Times New Roman"/>
          </w:rPr>
          <w:t>Confidentialité</w:t>
        </w:r>
        <w:r w:rsidRPr="002B1516">
          <w:rPr>
            <w:rFonts w:ascii="Times New Roman" w:hAnsi="Times New Roman"/>
            <w:webHidden/>
          </w:rPr>
          <w:tab/>
        </w:r>
        <w:r w:rsidRPr="002B1516">
          <w:rPr>
            <w:rFonts w:ascii="Times New Roman" w:hAnsi="Times New Roman"/>
            <w:webHidden/>
          </w:rPr>
          <w:fldChar w:fldCharType="begin"/>
        </w:r>
        <w:r w:rsidRPr="002B1516">
          <w:rPr>
            <w:rFonts w:ascii="Times New Roman" w:hAnsi="Times New Roman"/>
            <w:webHidden/>
          </w:rPr>
          <w:instrText xml:space="preserve"> PAGEREF _Toc171346408 \h </w:instrText>
        </w:r>
        <w:r w:rsidRPr="002B1516">
          <w:rPr>
            <w:rFonts w:ascii="Times New Roman" w:hAnsi="Times New Roman"/>
            <w:webHidden/>
          </w:rPr>
        </w:r>
        <w:r w:rsidRPr="002B1516">
          <w:rPr>
            <w:rFonts w:ascii="Times New Roman" w:hAnsi="Times New Roman"/>
            <w:webHidden/>
          </w:rPr>
          <w:fldChar w:fldCharType="separate"/>
        </w:r>
        <w:r>
          <w:rPr>
            <w:rFonts w:ascii="Times New Roman" w:hAnsi="Times New Roman"/>
            <w:webHidden/>
          </w:rPr>
          <w:t>7</w:t>
        </w:r>
        <w:r w:rsidRPr="002B1516">
          <w:rPr>
            <w:rFonts w:ascii="Times New Roman" w:hAnsi="Times New Roman"/>
            <w:webHidden/>
          </w:rPr>
          <w:fldChar w:fldCharType="end"/>
        </w:r>
      </w:hyperlink>
    </w:p>
    <w:p w14:paraId="47D8B3B2" w14:textId="77777777" w:rsidR="00DE7879" w:rsidRPr="002B1516" w:rsidRDefault="00DE7879" w:rsidP="00DE7879">
      <w:pPr>
        <w:pStyle w:val="TM3"/>
        <w:rPr>
          <w:rFonts w:ascii="Times New Roman" w:eastAsiaTheme="minorEastAsia" w:hAnsi="Times New Roman"/>
          <w:kern w:val="2"/>
          <w:lang w:val="en-GB" w:eastAsia="en-GB" w:bidi="ar-SA"/>
          <w14:ligatures w14:val="standardContextual"/>
        </w:rPr>
      </w:pPr>
      <w:hyperlink w:anchor="_Toc171346409" w:history="1">
        <w:r w:rsidRPr="002B1516">
          <w:rPr>
            <w:rStyle w:val="Lienhypertexte"/>
            <w:rFonts w:ascii="Times New Roman" w:hAnsi="Times New Roman"/>
          </w:rPr>
          <w:t>4.12</w:t>
        </w:r>
        <w:r w:rsidRPr="002B1516">
          <w:rPr>
            <w:rFonts w:ascii="Times New Roman" w:eastAsiaTheme="minorEastAsia" w:hAnsi="Times New Roman"/>
            <w:kern w:val="2"/>
            <w:lang w:val="en-GB" w:eastAsia="en-GB" w:bidi="ar-SA"/>
            <w14:ligatures w14:val="standardContextual"/>
          </w:rPr>
          <w:tab/>
        </w:r>
        <w:r w:rsidRPr="002B1516">
          <w:rPr>
            <w:rStyle w:val="Lienhypertexte"/>
            <w:rFonts w:ascii="Times New Roman" w:hAnsi="Times New Roman"/>
          </w:rPr>
          <w:t>Procédure d'appel d'offres</w:t>
        </w:r>
        <w:r w:rsidRPr="002B1516">
          <w:rPr>
            <w:rFonts w:ascii="Times New Roman" w:hAnsi="Times New Roman"/>
            <w:webHidden/>
          </w:rPr>
          <w:tab/>
        </w:r>
        <w:r w:rsidRPr="002B1516">
          <w:rPr>
            <w:rFonts w:ascii="Times New Roman" w:hAnsi="Times New Roman"/>
            <w:webHidden/>
          </w:rPr>
          <w:fldChar w:fldCharType="begin"/>
        </w:r>
        <w:r w:rsidRPr="002B1516">
          <w:rPr>
            <w:rFonts w:ascii="Times New Roman" w:hAnsi="Times New Roman"/>
            <w:webHidden/>
          </w:rPr>
          <w:instrText xml:space="preserve"> PAGEREF _Toc171346409 \h </w:instrText>
        </w:r>
        <w:r w:rsidRPr="002B1516">
          <w:rPr>
            <w:rFonts w:ascii="Times New Roman" w:hAnsi="Times New Roman"/>
            <w:webHidden/>
          </w:rPr>
        </w:r>
        <w:r w:rsidRPr="002B1516">
          <w:rPr>
            <w:rFonts w:ascii="Times New Roman" w:hAnsi="Times New Roman"/>
            <w:webHidden/>
          </w:rPr>
          <w:fldChar w:fldCharType="separate"/>
        </w:r>
        <w:r>
          <w:rPr>
            <w:rFonts w:ascii="Times New Roman" w:hAnsi="Times New Roman"/>
            <w:webHidden/>
          </w:rPr>
          <w:t>8</w:t>
        </w:r>
        <w:r w:rsidRPr="002B1516">
          <w:rPr>
            <w:rFonts w:ascii="Times New Roman" w:hAnsi="Times New Roman"/>
            <w:webHidden/>
          </w:rPr>
          <w:fldChar w:fldCharType="end"/>
        </w:r>
      </w:hyperlink>
    </w:p>
    <w:p w14:paraId="5F7284BC" w14:textId="77777777" w:rsidR="00DE7879" w:rsidRPr="002B1516" w:rsidRDefault="00DE7879" w:rsidP="00DE7879">
      <w:pPr>
        <w:pStyle w:val="TM3"/>
        <w:rPr>
          <w:rFonts w:ascii="Times New Roman" w:eastAsiaTheme="minorEastAsia" w:hAnsi="Times New Roman"/>
          <w:kern w:val="2"/>
          <w:lang w:val="en-GB" w:eastAsia="en-GB" w:bidi="ar-SA"/>
          <w14:ligatures w14:val="standardContextual"/>
        </w:rPr>
      </w:pPr>
      <w:hyperlink w:anchor="_Toc171346410" w:history="1">
        <w:r w:rsidRPr="002B1516">
          <w:rPr>
            <w:rStyle w:val="Lienhypertexte"/>
            <w:rFonts w:ascii="Times New Roman" w:hAnsi="Times New Roman"/>
          </w:rPr>
          <w:t>4.13</w:t>
        </w:r>
        <w:r w:rsidRPr="002B1516">
          <w:rPr>
            <w:rFonts w:ascii="Times New Roman" w:eastAsiaTheme="minorEastAsia" w:hAnsi="Times New Roman"/>
            <w:kern w:val="2"/>
            <w:lang w:val="en-GB" w:eastAsia="en-GB" w:bidi="ar-SA"/>
            <w14:ligatures w14:val="standardContextual"/>
          </w:rPr>
          <w:tab/>
        </w:r>
        <w:r w:rsidRPr="002B1516">
          <w:rPr>
            <w:rStyle w:val="Lienhypertexte"/>
            <w:rFonts w:ascii="Times New Roman" w:hAnsi="Times New Roman"/>
          </w:rPr>
          <w:t>Notification de l’attribution et signature du contrat</w:t>
        </w:r>
        <w:r w:rsidRPr="002B1516">
          <w:rPr>
            <w:rFonts w:ascii="Times New Roman" w:hAnsi="Times New Roman"/>
            <w:webHidden/>
          </w:rPr>
          <w:tab/>
        </w:r>
        <w:r w:rsidRPr="002B1516">
          <w:rPr>
            <w:rFonts w:ascii="Times New Roman" w:hAnsi="Times New Roman"/>
            <w:webHidden/>
          </w:rPr>
          <w:fldChar w:fldCharType="begin"/>
        </w:r>
        <w:r w:rsidRPr="002B1516">
          <w:rPr>
            <w:rFonts w:ascii="Times New Roman" w:hAnsi="Times New Roman"/>
            <w:webHidden/>
          </w:rPr>
          <w:instrText xml:space="preserve"> PAGEREF _Toc171346410 \h </w:instrText>
        </w:r>
        <w:r w:rsidRPr="002B1516">
          <w:rPr>
            <w:rFonts w:ascii="Times New Roman" w:hAnsi="Times New Roman"/>
            <w:webHidden/>
          </w:rPr>
        </w:r>
        <w:r w:rsidRPr="002B1516">
          <w:rPr>
            <w:rFonts w:ascii="Times New Roman" w:hAnsi="Times New Roman"/>
            <w:webHidden/>
          </w:rPr>
          <w:fldChar w:fldCharType="separate"/>
        </w:r>
        <w:r>
          <w:rPr>
            <w:rFonts w:ascii="Times New Roman" w:hAnsi="Times New Roman"/>
            <w:webHidden/>
          </w:rPr>
          <w:t>8</w:t>
        </w:r>
        <w:r w:rsidRPr="002B1516">
          <w:rPr>
            <w:rFonts w:ascii="Times New Roman" w:hAnsi="Times New Roman"/>
            <w:webHidden/>
          </w:rPr>
          <w:fldChar w:fldCharType="end"/>
        </w:r>
      </w:hyperlink>
    </w:p>
    <w:p w14:paraId="475B0EAB" w14:textId="77777777" w:rsidR="00DE7879" w:rsidRPr="002B1516" w:rsidRDefault="00DE7879" w:rsidP="00DE7879">
      <w:pPr>
        <w:pStyle w:val="TM3"/>
        <w:rPr>
          <w:rFonts w:ascii="Times New Roman" w:eastAsiaTheme="minorEastAsia" w:hAnsi="Times New Roman"/>
          <w:kern w:val="2"/>
          <w:lang w:val="en-GB" w:eastAsia="en-GB" w:bidi="ar-SA"/>
          <w14:ligatures w14:val="standardContextual"/>
        </w:rPr>
      </w:pPr>
      <w:hyperlink w:anchor="_Toc171346411" w:history="1">
        <w:r w:rsidRPr="002B1516">
          <w:rPr>
            <w:rStyle w:val="Lienhypertexte"/>
            <w:rFonts w:ascii="Times New Roman" w:hAnsi="Times New Roman"/>
          </w:rPr>
          <w:t>4.14</w:t>
        </w:r>
        <w:r w:rsidRPr="002B1516">
          <w:rPr>
            <w:rFonts w:ascii="Times New Roman" w:eastAsiaTheme="minorEastAsia" w:hAnsi="Times New Roman"/>
            <w:kern w:val="2"/>
            <w:lang w:val="en-GB" w:eastAsia="en-GB" w:bidi="ar-SA"/>
            <w14:ligatures w14:val="standardContextual"/>
          </w:rPr>
          <w:tab/>
        </w:r>
        <w:r w:rsidRPr="002B1516">
          <w:rPr>
            <w:rStyle w:val="Lienhypertexte"/>
            <w:rFonts w:ascii="Times New Roman" w:hAnsi="Times New Roman"/>
          </w:rPr>
          <w:t>Propriété des soumissions</w:t>
        </w:r>
        <w:r w:rsidRPr="002B1516">
          <w:rPr>
            <w:rFonts w:ascii="Times New Roman" w:hAnsi="Times New Roman"/>
            <w:webHidden/>
          </w:rPr>
          <w:tab/>
        </w:r>
        <w:r w:rsidRPr="002B1516">
          <w:rPr>
            <w:rFonts w:ascii="Times New Roman" w:hAnsi="Times New Roman"/>
            <w:webHidden/>
          </w:rPr>
          <w:fldChar w:fldCharType="begin"/>
        </w:r>
        <w:r w:rsidRPr="002B1516">
          <w:rPr>
            <w:rFonts w:ascii="Times New Roman" w:hAnsi="Times New Roman"/>
            <w:webHidden/>
          </w:rPr>
          <w:instrText xml:space="preserve"> PAGEREF _Toc171346411 \h </w:instrText>
        </w:r>
        <w:r w:rsidRPr="002B1516">
          <w:rPr>
            <w:rFonts w:ascii="Times New Roman" w:hAnsi="Times New Roman"/>
            <w:webHidden/>
          </w:rPr>
        </w:r>
        <w:r w:rsidRPr="002B1516">
          <w:rPr>
            <w:rFonts w:ascii="Times New Roman" w:hAnsi="Times New Roman"/>
            <w:webHidden/>
          </w:rPr>
          <w:fldChar w:fldCharType="separate"/>
        </w:r>
        <w:r>
          <w:rPr>
            <w:rFonts w:ascii="Times New Roman" w:hAnsi="Times New Roman"/>
            <w:webHidden/>
          </w:rPr>
          <w:t>9</w:t>
        </w:r>
        <w:r w:rsidRPr="002B1516">
          <w:rPr>
            <w:rFonts w:ascii="Times New Roman" w:hAnsi="Times New Roman"/>
            <w:webHidden/>
          </w:rPr>
          <w:fldChar w:fldCharType="end"/>
        </w:r>
      </w:hyperlink>
    </w:p>
    <w:p w14:paraId="0B4E7EF4" w14:textId="77777777" w:rsidR="00DE7879" w:rsidRPr="002B1516" w:rsidRDefault="00DE7879" w:rsidP="00DE7879">
      <w:pPr>
        <w:pStyle w:val="TM3"/>
        <w:rPr>
          <w:rFonts w:ascii="Times New Roman" w:eastAsiaTheme="minorEastAsia" w:hAnsi="Times New Roman"/>
          <w:kern w:val="2"/>
          <w:lang w:val="en-GB" w:eastAsia="en-GB" w:bidi="ar-SA"/>
          <w14:ligatures w14:val="standardContextual"/>
        </w:rPr>
      </w:pPr>
      <w:hyperlink w:anchor="_Toc171346412" w:history="1">
        <w:r w:rsidRPr="002B1516">
          <w:rPr>
            <w:rStyle w:val="Lienhypertexte"/>
            <w:rFonts w:ascii="Times New Roman" w:hAnsi="Times New Roman"/>
          </w:rPr>
          <w:t>4.15</w:t>
        </w:r>
        <w:r w:rsidRPr="002B1516">
          <w:rPr>
            <w:rFonts w:ascii="Times New Roman" w:eastAsiaTheme="minorEastAsia" w:hAnsi="Times New Roman"/>
            <w:kern w:val="2"/>
            <w:lang w:val="en-GB" w:eastAsia="en-GB" w:bidi="ar-SA"/>
            <w14:ligatures w14:val="standardContextual"/>
          </w:rPr>
          <w:tab/>
        </w:r>
        <w:r w:rsidRPr="002B1516">
          <w:rPr>
            <w:rStyle w:val="Lienhypertexte"/>
            <w:rFonts w:ascii="Times New Roman" w:hAnsi="Times New Roman"/>
          </w:rPr>
          <w:t>Type de contrat</w:t>
        </w:r>
        <w:r w:rsidRPr="002B1516">
          <w:rPr>
            <w:rFonts w:ascii="Times New Roman" w:hAnsi="Times New Roman"/>
            <w:webHidden/>
          </w:rPr>
          <w:tab/>
        </w:r>
        <w:r w:rsidRPr="002B1516">
          <w:rPr>
            <w:rFonts w:ascii="Times New Roman" w:hAnsi="Times New Roman"/>
            <w:webHidden/>
          </w:rPr>
          <w:fldChar w:fldCharType="begin"/>
        </w:r>
        <w:r w:rsidRPr="002B1516">
          <w:rPr>
            <w:rFonts w:ascii="Times New Roman" w:hAnsi="Times New Roman"/>
            <w:webHidden/>
          </w:rPr>
          <w:instrText xml:space="preserve"> PAGEREF _Toc171346412 \h </w:instrText>
        </w:r>
        <w:r w:rsidRPr="002B1516">
          <w:rPr>
            <w:rFonts w:ascii="Times New Roman" w:hAnsi="Times New Roman"/>
            <w:webHidden/>
          </w:rPr>
        </w:r>
        <w:r w:rsidRPr="002B1516">
          <w:rPr>
            <w:rFonts w:ascii="Times New Roman" w:hAnsi="Times New Roman"/>
            <w:webHidden/>
          </w:rPr>
          <w:fldChar w:fldCharType="separate"/>
        </w:r>
        <w:r>
          <w:rPr>
            <w:rFonts w:ascii="Times New Roman" w:hAnsi="Times New Roman"/>
            <w:webHidden/>
          </w:rPr>
          <w:t>9</w:t>
        </w:r>
        <w:r w:rsidRPr="002B1516">
          <w:rPr>
            <w:rFonts w:ascii="Times New Roman" w:hAnsi="Times New Roman"/>
            <w:webHidden/>
          </w:rPr>
          <w:fldChar w:fldCharType="end"/>
        </w:r>
      </w:hyperlink>
    </w:p>
    <w:p w14:paraId="5D691F65" w14:textId="77777777" w:rsidR="00DE7879" w:rsidRPr="002B1516" w:rsidRDefault="00DE7879" w:rsidP="00DE7879">
      <w:pPr>
        <w:pStyle w:val="TM3"/>
        <w:rPr>
          <w:rFonts w:ascii="Times New Roman" w:eastAsiaTheme="minorEastAsia" w:hAnsi="Times New Roman"/>
          <w:kern w:val="2"/>
          <w:lang w:val="en-GB" w:eastAsia="en-GB" w:bidi="ar-SA"/>
          <w14:ligatures w14:val="standardContextual"/>
        </w:rPr>
      </w:pPr>
      <w:hyperlink w:anchor="_Toc171346413" w:history="1">
        <w:r w:rsidRPr="002B1516">
          <w:rPr>
            <w:rStyle w:val="Lienhypertexte"/>
            <w:rFonts w:ascii="Times New Roman" w:hAnsi="Times New Roman"/>
          </w:rPr>
          <w:t>4.16</w:t>
        </w:r>
        <w:r w:rsidRPr="002B1516">
          <w:rPr>
            <w:rFonts w:ascii="Times New Roman" w:eastAsiaTheme="minorEastAsia" w:hAnsi="Times New Roman"/>
            <w:kern w:val="2"/>
            <w:lang w:val="en-GB" w:eastAsia="en-GB" w:bidi="ar-SA"/>
            <w14:ligatures w14:val="standardContextual"/>
          </w:rPr>
          <w:tab/>
        </w:r>
        <w:r w:rsidRPr="002B1516">
          <w:rPr>
            <w:rStyle w:val="Lienhypertexte"/>
            <w:rFonts w:ascii="Times New Roman" w:hAnsi="Times New Roman"/>
          </w:rPr>
          <w:t>Annulation de la procédure d'appel d'offres</w:t>
        </w:r>
        <w:r w:rsidRPr="002B1516">
          <w:rPr>
            <w:rFonts w:ascii="Times New Roman" w:hAnsi="Times New Roman"/>
            <w:webHidden/>
          </w:rPr>
          <w:tab/>
        </w:r>
        <w:r w:rsidRPr="002B1516">
          <w:rPr>
            <w:rFonts w:ascii="Times New Roman" w:hAnsi="Times New Roman"/>
            <w:webHidden/>
          </w:rPr>
          <w:fldChar w:fldCharType="begin"/>
        </w:r>
        <w:r w:rsidRPr="002B1516">
          <w:rPr>
            <w:rFonts w:ascii="Times New Roman" w:hAnsi="Times New Roman"/>
            <w:webHidden/>
          </w:rPr>
          <w:instrText xml:space="preserve"> PAGEREF _Toc171346413 \h </w:instrText>
        </w:r>
        <w:r w:rsidRPr="002B1516">
          <w:rPr>
            <w:rFonts w:ascii="Times New Roman" w:hAnsi="Times New Roman"/>
            <w:webHidden/>
          </w:rPr>
        </w:r>
        <w:r w:rsidRPr="002B1516">
          <w:rPr>
            <w:rFonts w:ascii="Times New Roman" w:hAnsi="Times New Roman"/>
            <w:webHidden/>
          </w:rPr>
          <w:fldChar w:fldCharType="separate"/>
        </w:r>
        <w:r>
          <w:rPr>
            <w:rFonts w:ascii="Times New Roman" w:hAnsi="Times New Roman"/>
            <w:webHidden/>
          </w:rPr>
          <w:t>9</w:t>
        </w:r>
        <w:r w:rsidRPr="002B1516">
          <w:rPr>
            <w:rFonts w:ascii="Times New Roman" w:hAnsi="Times New Roman"/>
            <w:webHidden/>
          </w:rPr>
          <w:fldChar w:fldCharType="end"/>
        </w:r>
      </w:hyperlink>
    </w:p>
    <w:p w14:paraId="24E64DD8" w14:textId="77777777" w:rsidR="00DE7879" w:rsidRPr="002B1516" w:rsidRDefault="00DE7879" w:rsidP="00DE7879">
      <w:pPr>
        <w:pStyle w:val="TM1"/>
        <w:rPr>
          <w:rFonts w:ascii="Times New Roman" w:eastAsiaTheme="minorEastAsia" w:hAnsi="Times New Roman"/>
          <w:b w:val="0"/>
          <w:smallCaps w:val="0"/>
          <w:kern w:val="2"/>
          <w:sz w:val="22"/>
          <w:szCs w:val="22"/>
          <w:lang w:val="en-GB" w:eastAsia="en-GB" w:bidi="ar-SA"/>
          <w14:ligatures w14:val="standardContextual"/>
        </w:rPr>
      </w:pPr>
      <w:hyperlink w:anchor="_Toc171346414" w:history="1">
        <w:r w:rsidRPr="002B1516">
          <w:rPr>
            <w:rStyle w:val="Lienhypertexte"/>
            <w:rFonts w:ascii="Times New Roman" w:hAnsi="Times New Roman"/>
          </w:rPr>
          <w:t>ANNEXES</w:t>
        </w:r>
        <w:r w:rsidRPr="002B1516">
          <w:rPr>
            <w:rFonts w:ascii="Times New Roman" w:hAnsi="Times New Roman"/>
            <w:webHidden/>
          </w:rPr>
          <w:tab/>
        </w:r>
        <w:r w:rsidRPr="002B1516">
          <w:rPr>
            <w:rFonts w:ascii="Times New Roman" w:hAnsi="Times New Roman"/>
            <w:webHidden/>
          </w:rPr>
          <w:fldChar w:fldCharType="begin"/>
        </w:r>
        <w:r w:rsidRPr="002B1516">
          <w:rPr>
            <w:rFonts w:ascii="Times New Roman" w:hAnsi="Times New Roman"/>
            <w:webHidden/>
          </w:rPr>
          <w:instrText xml:space="preserve"> PAGEREF _Toc171346414 \h </w:instrText>
        </w:r>
        <w:r w:rsidRPr="002B1516">
          <w:rPr>
            <w:rFonts w:ascii="Times New Roman" w:hAnsi="Times New Roman"/>
            <w:webHidden/>
          </w:rPr>
        </w:r>
        <w:r w:rsidRPr="002B1516">
          <w:rPr>
            <w:rFonts w:ascii="Times New Roman" w:hAnsi="Times New Roman"/>
            <w:webHidden/>
          </w:rPr>
          <w:fldChar w:fldCharType="separate"/>
        </w:r>
        <w:r>
          <w:rPr>
            <w:rFonts w:ascii="Times New Roman" w:hAnsi="Times New Roman"/>
            <w:webHidden/>
          </w:rPr>
          <w:t>10</w:t>
        </w:r>
        <w:r w:rsidRPr="002B1516">
          <w:rPr>
            <w:rFonts w:ascii="Times New Roman" w:hAnsi="Times New Roman"/>
            <w:webHidden/>
          </w:rPr>
          <w:fldChar w:fldCharType="end"/>
        </w:r>
      </w:hyperlink>
    </w:p>
    <w:p w14:paraId="32451D61" w14:textId="77777777" w:rsidR="00DE7879" w:rsidRPr="002B1516" w:rsidRDefault="00DE7879" w:rsidP="00DE7879">
      <w:pPr>
        <w:pStyle w:val="TM1"/>
        <w:rPr>
          <w:rFonts w:ascii="Times New Roman" w:eastAsiaTheme="minorEastAsia" w:hAnsi="Times New Roman"/>
          <w:b w:val="0"/>
          <w:smallCaps w:val="0"/>
          <w:kern w:val="2"/>
          <w:sz w:val="22"/>
          <w:szCs w:val="22"/>
          <w:lang w:val="en-GB" w:eastAsia="en-GB" w:bidi="ar-SA"/>
          <w14:ligatures w14:val="standardContextual"/>
        </w:rPr>
      </w:pPr>
      <w:hyperlink w:anchor="_Toc171346415" w:history="1">
        <w:r w:rsidRPr="002B1516">
          <w:rPr>
            <w:rStyle w:val="Lienhypertexte"/>
            <w:rFonts w:ascii="Times New Roman" w:hAnsi="Times New Roman"/>
          </w:rPr>
          <w:t>Annexe A : SPÉCIFICATIONS TECHNIQUES</w:t>
        </w:r>
        <w:r w:rsidRPr="002B1516">
          <w:rPr>
            <w:rFonts w:ascii="Times New Roman" w:hAnsi="Times New Roman"/>
            <w:webHidden/>
          </w:rPr>
          <w:tab/>
        </w:r>
        <w:r w:rsidRPr="002B1516">
          <w:rPr>
            <w:rFonts w:ascii="Times New Roman" w:hAnsi="Times New Roman"/>
            <w:webHidden/>
          </w:rPr>
          <w:fldChar w:fldCharType="begin"/>
        </w:r>
        <w:r w:rsidRPr="002B1516">
          <w:rPr>
            <w:rFonts w:ascii="Times New Roman" w:hAnsi="Times New Roman"/>
            <w:webHidden/>
          </w:rPr>
          <w:instrText xml:space="preserve"> PAGEREF _Toc171346415 \h </w:instrText>
        </w:r>
        <w:r w:rsidRPr="002B1516">
          <w:rPr>
            <w:rFonts w:ascii="Times New Roman" w:hAnsi="Times New Roman"/>
            <w:webHidden/>
          </w:rPr>
        </w:r>
        <w:r w:rsidRPr="002B1516">
          <w:rPr>
            <w:rFonts w:ascii="Times New Roman" w:hAnsi="Times New Roman"/>
            <w:webHidden/>
          </w:rPr>
          <w:fldChar w:fldCharType="separate"/>
        </w:r>
        <w:r>
          <w:rPr>
            <w:rFonts w:ascii="Times New Roman" w:hAnsi="Times New Roman"/>
            <w:webHidden/>
          </w:rPr>
          <w:t>10</w:t>
        </w:r>
        <w:r w:rsidRPr="002B1516">
          <w:rPr>
            <w:rFonts w:ascii="Times New Roman" w:hAnsi="Times New Roman"/>
            <w:webHidden/>
          </w:rPr>
          <w:fldChar w:fldCharType="end"/>
        </w:r>
      </w:hyperlink>
    </w:p>
    <w:p w14:paraId="2084D7C6" w14:textId="77777777" w:rsidR="00DE7879" w:rsidRPr="002B1516" w:rsidRDefault="00DE7879" w:rsidP="00DE7879">
      <w:pPr>
        <w:pStyle w:val="TM1"/>
        <w:rPr>
          <w:rFonts w:ascii="Times New Roman" w:eastAsiaTheme="minorEastAsia" w:hAnsi="Times New Roman"/>
          <w:b w:val="0"/>
          <w:smallCaps w:val="0"/>
          <w:kern w:val="2"/>
          <w:sz w:val="22"/>
          <w:szCs w:val="22"/>
          <w:lang w:val="en-GB" w:eastAsia="en-GB" w:bidi="ar-SA"/>
          <w14:ligatures w14:val="standardContextual"/>
        </w:rPr>
      </w:pPr>
      <w:hyperlink w:anchor="_Toc171346416" w:history="1">
        <w:r w:rsidRPr="002B1516">
          <w:rPr>
            <w:rStyle w:val="Lienhypertexte"/>
            <w:rFonts w:ascii="Times New Roman" w:hAnsi="Times New Roman"/>
          </w:rPr>
          <w:t>Annexe B : CADRE DU DEVIS ESTIMATIF</w:t>
        </w:r>
        <w:r w:rsidRPr="002B1516">
          <w:rPr>
            <w:rFonts w:ascii="Times New Roman" w:hAnsi="Times New Roman"/>
            <w:webHidden/>
          </w:rPr>
          <w:tab/>
        </w:r>
        <w:r w:rsidRPr="002B1516">
          <w:rPr>
            <w:rFonts w:ascii="Times New Roman" w:hAnsi="Times New Roman"/>
            <w:webHidden/>
          </w:rPr>
          <w:fldChar w:fldCharType="begin"/>
        </w:r>
        <w:r w:rsidRPr="002B1516">
          <w:rPr>
            <w:rFonts w:ascii="Times New Roman" w:hAnsi="Times New Roman"/>
            <w:webHidden/>
          </w:rPr>
          <w:instrText xml:space="preserve"> PAGEREF _Toc171346416 \h </w:instrText>
        </w:r>
        <w:r w:rsidRPr="002B1516">
          <w:rPr>
            <w:rFonts w:ascii="Times New Roman" w:hAnsi="Times New Roman"/>
            <w:webHidden/>
          </w:rPr>
        </w:r>
        <w:r w:rsidRPr="002B1516">
          <w:rPr>
            <w:rFonts w:ascii="Times New Roman" w:hAnsi="Times New Roman"/>
            <w:webHidden/>
          </w:rPr>
          <w:fldChar w:fldCharType="separate"/>
        </w:r>
        <w:r>
          <w:rPr>
            <w:rFonts w:ascii="Times New Roman" w:hAnsi="Times New Roman"/>
            <w:webHidden/>
          </w:rPr>
          <w:t>12</w:t>
        </w:r>
        <w:r w:rsidRPr="002B1516">
          <w:rPr>
            <w:rFonts w:ascii="Times New Roman" w:hAnsi="Times New Roman"/>
            <w:webHidden/>
          </w:rPr>
          <w:fldChar w:fldCharType="end"/>
        </w:r>
      </w:hyperlink>
    </w:p>
    <w:p w14:paraId="23568FFD" w14:textId="77777777" w:rsidR="00DE7879" w:rsidRPr="002B1516" w:rsidRDefault="00DE7879" w:rsidP="00DE7879">
      <w:pPr>
        <w:pStyle w:val="TM1"/>
        <w:rPr>
          <w:rFonts w:ascii="Times New Roman" w:eastAsiaTheme="minorEastAsia" w:hAnsi="Times New Roman"/>
          <w:b w:val="0"/>
          <w:smallCaps w:val="0"/>
          <w:kern w:val="2"/>
          <w:sz w:val="22"/>
          <w:szCs w:val="22"/>
          <w:lang w:val="en-GB" w:eastAsia="en-GB" w:bidi="ar-SA"/>
          <w14:ligatures w14:val="standardContextual"/>
        </w:rPr>
      </w:pPr>
      <w:hyperlink w:anchor="_Toc171346417" w:history="1">
        <w:r w:rsidRPr="002B1516">
          <w:rPr>
            <w:rStyle w:val="Lienhypertexte"/>
            <w:rFonts w:ascii="Times New Roman" w:hAnsi="Times New Roman"/>
          </w:rPr>
          <w:t>Annexe C : DÉCLARATION DU SOUMISSIONNAIRE</w:t>
        </w:r>
        <w:r w:rsidRPr="002B1516">
          <w:rPr>
            <w:rFonts w:ascii="Times New Roman" w:hAnsi="Times New Roman"/>
            <w:webHidden/>
          </w:rPr>
          <w:tab/>
        </w:r>
        <w:r w:rsidRPr="002B1516">
          <w:rPr>
            <w:rFonts w:ascii="Times New Roman" w:hAnsi="Times New Roman"/>
            <w:webHidden/>
          </w:rPr>
          <w:fldChar w:fldCharType="begin"/>
        </w:r>
        <w:r w:rsidRPr="002B1516">
          <w:rPr>
            <w:rFonts w:ascii="Times New Roman" w:hAnsi="Times New Roman"/>
            <w:webHidden/>
          </w:rPr>
          <w:instrText xml:space="preserve"> PAGEREF _Toc171346417 \h </w:instrText>
        </w:r>
        <w:r w:rsidRPr="002B1516">
          <w:rPr>
            <w:rFonts w:ascii="Times New Roman" w:hAnsi="Times New Roman"/>
            <w:webHidden/>
          </w:rPr>
        </w:r>
        <w:r w:rsidRPr="002B1516">
          <w:rPr>
            <w:rFonts w:ascii="Times New Roman" w:hAnsi="Times New Roman"/>
            <w:webHidden/>
          </w:rPr>
          <w:fldChar w:fldCharType="separate"/>
        </w:r>
        <w:r>
          <w:rPr>
            <w:rFonts w:ascii="Times New Roman" w:hAnsi="Times New Roman"/>
            <w:webHidden/>
          </w:rPr>
          <w:t>13</w:t>
        </w:r>
        <w:r w:rsidRPr="002B1516">
          <w:rPr>
            <w:rFonts w:ascii="Times New Roman" w:hAnsi="Times New Roman"/>
            <w:webHidden/>
          </w:rPr>
          <w:fldChar w:fldCharType="end"/>
        </w:r>
      </w:hyperlink>
    </w:p>
    <w:p w14:paraId="4ADE9435" w14:textId="77777777" w:rsidR="00DE7879" w:rsidRPr="002B1516" w:rsidRDefault="00DE7879" w:rsidP="00DE7879">
      <w:pPr>
        <w:pStyle w:val="TM1"/>
        <w:rPr>
          <w:rFonts w:ascii="Times New Roman" w:eastAsiaTheme="minorEastAsia" w:hAnsi="Times New Roman"/>
          <w:b w:val="0"/>
          <w:smallCaps w:val="0"/>
          <w:kern w:val="2"/>
          <w:sz w:val="22"/>
          <w:szCs w:val="22"/>
          <w:lang w:val="en-GB" w:eastAsia="en-GB" w:bidi="ar-SA"/>
          <w14:ligatures w14:val="standardContextual"/>
        </w:rPr>
      </w:pPr>
      <w:hyperlink w:anchor="_Toc171346418" w:history="1">
        <w:r w:rsidRPr="002B1516">
          <w:rPr>
            <w:rStyle w:val="Lienhypertexte"/>
            <w:rFonts w:ascii="Times New Roman" w:hAnsi="Times New Roman"/>
          </w:rPr>
          <w:t>Annexe D : CODE DE CONDUITE FOURNISSEUR</w:t>
        </w:r>
        <w:r w:rsidRPr="002B1516">
          <w:rPr>
            <w:rFonts w:ascii="Times New Roman" w:hAnsi="Times New Roman"/>
            <w:webHidden/>
          </w:rPr>
          <w:tab/>
        </w:r>
        <w:r w:rsidRPr="002B1516">
          <w:rPr>
            <w:rFonts w:ascii="Times New Roman" w:hAnsi="Times New Roman"/>
            <w:webHidden/>
          </w:rPr>
          <w:fldChar w:fldCharType="begin"/>
        </w:r>
        <w:r w:rsidRPr="002B1516">
          <w:rPr>
            <w:rFonts w:ascii="Times New Roman" w:hAnsi="Times New Roman"/>
            <w:webHidden/>
          </w:rPr>
          <w:instrText xml:space="preserve"> PAGEREF _Toc171346418 \h </w:instrText>
        </w:r>
        <w:r w:rsidRPr="002B1516">
          <w:rPr>
            <w:rFonts w:ascii="Times New Roman" w:hAnsi="Times New Roman"/>
            <w:webHidden/>
          </w:rPr>
        </w:r>
        <w:r w:rsidRPr="002B1516">
          <w:rPr>
            <w:rFonts w:ascii="Times New Roman" w:hAnsi="Times New Roman"/>
            <w:webHidden/>
          </w:rPr>
          <w:fldChar w:fldCharType="separate"/>
        </w:r>
        <w:r>
          <w:rPr>
            <w:rFonts w:ascii="Times New Roman" w:hAnsi="Times New Roman"/>
            <w:webHidden/>
          </w:rPr>
          <w:t>14</w:t>
        </w:r>
        <w:r w:rsidRPr="002B1516">
          <w:rPr>
            <w:rFonts w:ascii="Times New Roman" w:hAnsi="Times New Roman"/>
            <w:webHidden/>
          </w:rPr>
          <w:fldChar w:fldCharType="end"/>
        </w:r>
      </w:hyperlink>
    </w:p>
    <w:p w14:paraId="57E8910A" w14:textId="77777777" w:rsidR="00DE7879" w:rsidRPr="002B1516" w:rsidRDefault="00DE7879" w:rsidP="00DE7879">
      <w:pPr>
        <w:pStyle w:val="TM1"/>
        <w:rPr>
          <w:rFonts w:ascii="Times New Roman" w:hAnsi="Times New Roman"/>
          <w:sz w:val="22"/>
          <w:szCs w:val="22"/>
        </w:rPr>
      </w:pPr>
      <w:r w:rsidRPr="002B1516">
        <w:rPr>
          <w:rFonts w:ascii="Times New Roman" w:hAnsi="Times New Roman"/>
        </w:rPr>
        <w:fldChar w:fldCharType="end"/>
      </w:r>
      <w:bookmarkStart w:id="2" w:name="_Toc404702881"/>
    </w:p>
    <w:p w14:paraId="10111A08" w14:textId="77777777" w:rsidR="00DE7879" w:rsidRPr="002B1516" w:rsidRDefault="00DE7879" w:rsidP="00DE7879">
      <w:pPr>
        <w:widowControl w:val="0"/>
        <w:autoSpaceDE w:val="0"/>
        <w:autoSpaceDN w:val="0"/>
        <w:adjustRightInd w:val="0"/>
        <w:jc w:val="both"/>
        <w:rPr>
          <w:rFonts w:ascii="Times New Roman" w:hAnsi="Times New Roman"/>
          <w:color w:val="000000"/>
          <w:sz w:val="22"/>
          <w:szCs w:val="22"/>
          <w:lang w:val="en-GB"/>
        </w:rPr>
        <w:sectPr w:rsidR="00DE7879" w:rsidRPr="002B1516" w:rsidSect="00DE7879">
          <w:pgSz w:w="11906" w:h="16838"/>
          <w:pgMar w:top="827" w:right="1106" w:bottom="1417" w:left="1276" w:header="426" w:footer="708" w:gutter="0"/>
          <w:cols w:space="708"/>
          <w:docGrid w:linePitch="360"/>
        </w:sectPr>
      </w:pPr>
    </w:p>
    <w:p w14:paraId="7B205FDF" w14:textId="77777777" w:rsidR="00DE7879" w:rsidRPr="002B1516" w:rsidRDefault="00DE7879" w:rsidP="00DE7879">
      <w:pPr>
        <w:pStyle w:val="Titre1"/>
        <w:ind w:firstLine="6"/>
        <w:rPr>
          <w:rFonts w:ascii="Times New Roman" w:hAnsi="Times New Roman" w:cs="Times New Roman"/>
          <w:sz w:val="36"/>
          <w:szCs w:val="36"/>
        </w:rPr>
      </w:pPr>
      <w:bookmarkStart w:id="3" w:name="_Toc445469580"/>
      <w:bookmarkStart w:id="4" w:name="_Toc171346382"/>
      <w:r w:rsidRPr="002B1516">
        <w:rPr>
          <w:rFonts w:ascii="Times New Roman" w:hAnsi="Times New Roman" w:cs="Times New Roman"/>
          <w:sz w:val="36"/>
          <w:szCs w:val="36"/>
        </w:rPr>
        <w:lastRenderedPageBreak/>
        <w:t>INSTRUCTIONS AUX SOUMISSIONNAIRES</w:t>
      </w:r>
      <w:bookmarkEnd w:id="2"/>
      <w:bookmarkEnd w:id="3"/>
      <w:bookmarkEnd w:id="4"/>
    </w:p>
    <w:p w14:paraId="240AEC58" w14:textId="77777777" w:rsidR="00DE7879" w:rsidRPr="002B1516" w:rsidRDefault="00DE7879" w:rsidP="00DE7879">
      <w:pPr>
        <w:pStyle w:val="Titre2"/>
        <w:numPr>
          <w:ilvl w:val="1"/>
          <w:numId w:val="4"/>
        </w:numPr>
        <w:rPr>
          <w:rFonts w:ascii="Times New Roman" w:hAnsi="Times New Roman" w:cs="Times New Roman"/>
        </w:rPr>
      </w:pPr>
      <w:bookmarkStart w:id="5" w:name="_Toc404702882"/>
      <w:bookmarkStart w:id="6" w:name="_Toc445469581"/>
      <w:bookmarkStart w:id="7" w:name="_Toc171346383"/>
      <w:r w:rsidRPr="002B1516">
        <w:rPr>
          <w:rFonts w:ascii="Times New Roman" w:hAnsi="Times New Roman" w:cs="Times New Roman"/>
        </w:rPr>
        <w:t xml:space="preserve">OBJET DU </w:t>
      </w:r>
      <w:bookmarkEnd w:id="5"/>
      <w:r w:rsidRPr="002B1516">
        <w:rPr>
          <w:rFonts w:ascii="Times New Roman" w:hAnsi="Times New Roman" w:cs="Times New Roman"/>
        </w:rPr>
        <w:t>DOSSIER D’APPEL D’OFFRES</w:t>
      </w:r>
      <w:bookmarkEnd w:id="6"/>
      <w:bookmarkEnd w:id="7"/>
    </w:p>
    <w:p w14:paraId="5219A909" w14:textId="77777777" w:rsidR="00DE7879" w:rsidRPr="002B1516" w:rsidRDefault="00DE7879" w:rsidP="00DE7879">
      <w:pPr>
        <w:rPr>
          <w:rFonts w:ascii="Times New Roman" w:hAnsi="Times New Roman"/>
        </w:rPr>
      </w:pPr>
    </w:p>
    <w:p w14:paraId="3D769988" w14:textId="2F6A5C45" w:rsidR="00DE7879" w:rsidRPr="002B1516" w:rsidRDefault="00DE7879" w:rsidP="00DE7879">
      <w:pPr>
        <w:pStyle w:val="Default"/>
        <w:jc w:val="both"/>
      </w:pPr>
      <w:r w:rsidRPr="002B1516">
        <w:t>L’objet du présent appel d'offres est d'obtenir des offres compétitives pour [</w:t>
      </w:r>
      <w:bookmarkStart w:id="8" w:name="_Hlk120114955"/>
      <w:r w:rsidRPr="002B1516">
        <w:rPr>
          <w:b/>
          <w:bCs/>
          <w:color w:val="FF0000"/>
        </w:rPr>
        <w:t xml:space="preserve">ACHAT ET ACHEMINEMENT DES SEMENCES </w:t>
      </w:r>
      <w:r w:rsidR="00D4797B" w:rsidRPr="002B1516">
        <w:rPr>
          <w:b/>
          <w:bCs/>
          <w:color w:val="FF0000"/>
        </w:rPr>
        <w:t xml:space="preserve">AGRICOLES </w:t>
      </w:r>
      <w:r w:rsidR="00D4797B">
        <w:rPr>
          <w:b/>
          <w:bCs/>
          <w:color w:val="FF0000"/>
        </w:rPr>
        <w:t>POUR</w:t>
      </w:r>
      <w:r w:rsidRPr="002B1516">
        <w:rPr>
          <w:b/>
          <w:bCs/>
          <w:color w:val="FF0000"/>
        </w:rPr>
        <w:t xml:space="preserve"> LES CERCLES DE GAO ET </w:t>
      </w:r>
      <w:bookmarkEnd w:id="8"/>
      <w:r w:rsidR="00D4797B">
        <w:rPr>
          <w:b/>
          <w:bCs/>
          <w:color w:val="FF0000"/>
        </w:rPr>
        <w:t>BOUREM</w:t>
      </w:r>
      <w:r w:rsidRPr="002B1516">
        <w:rPr>
          <w:color w:val="FF0000"/>
        </w:rPr>
        <w:t>]</w:t>
      </w:r>
      <w:r w:rsidRPr="002B1516">
        <w:t>.</w:t>
      </w:r>
    </w:p>
    <w:p w14:paraId="09ECD964" w14:textId="77777777" w:rsidR="00DE7879" w:rsidRPr="002B1516" w:rsidRDefault="00DE7879" w:rsidP="00DE7879">
      <w:pPr>
        <w:jc w:val="both"/>
        <w:rPr>
          <w:rFonts w:ascii="Times New Roman" w:hAnsi="Times New Roman"/>
        </w:rPr>
      </w:pPr>
      <w:r w:rsidRPr="002B1516">
        <w:rPr>
          <w:rFonts w:ascii="Times New Roman" w:hAnsi="Times New Roman"/>
        </w:rPr>
        <w:t>Une description détaillée de la mission et des services requis par STOP SAHELSTOP SAHEL est contenue dans les spécifications techniques (voir ANNEXE A - Spécifications techniques).</w:t>
      </w:r>
    </w:p>
    <w:p w14:paraId="5E5C82C7" w14:textId="77777777" w:rsidR="00DE7879" w:rsidRPr="002B1516" w:rsidRDefault="00DE7879" w:rsidP="00DE7879">
      <w:pPr>
        <w:widowControl w:val="0"/>
        <w:autoSpaceDE w:val="0"/>
        <w:autoSpaceDN w:val="0"/>
        <w:adjustRightInd w:val="0"/>
        <w:jc w:val="both"/>
        <w:rPr>
          <w:rFonts w:ascii="Times New Roman" w:hAnsi="Times New Roman"/>
          <w:color w:val="000000"/>
        </w:rPr>
      </w:pPr>
    </w:p>
    <w:p w14:paraId="1E120801" w14:textId="77777777" w:rsidR="00DE7879" w:rsidRPr="002B1516" w:rsidRDefault="00DE7879" w:rsidP="00DE7879">
      <w:pPr>
        <w:pStyle w:val="Titre2"/>
        <w:numPr>
          <w:ilvl w:val="1"/>
          <w:numId w:val="4"/>
        </w:numPr>
        <w:rPr>
          <w:rFonts w:ascii="Times New Roman" w:hAnsi="Times New Roman" w:cs="Times New Roman"/>
        </w:rPr>
      </w:pPr>
      <w:bookmarkStart w:id="9" w:name="_Toc404702883"/>
      <w:bookmarkStart w:id="10" w:name="_Toc445469582"/>
      <w:bookmarkStart w:id="11" w:name="_Toc171346384"/>
      <w:r w:rsidRPr="002B1516">
        <w:rPr>
          <w:rFonts w:ascii="Times New Roman" w:hAnsi="Times New Roman" w:cs="Times New Roman"/>
        </w:rPr>
        <w:t>CALENDRIER D’INVITATION À SOUMISSIONNER</w:t>
      </w:r>
      <w:bookmarkEnd w:id="9"/>
      <w:bookmarkEnd w:id="10"/>
      <w:bookmarkEnd w:id="11"/>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1843"/>
        <w:gridCol w:w="1417"/>
      </w:tblGrid>
      <w:tr w:rsidR="00DE7879" w:rsidRPr="002B1516" w14:paraId="3A991C32" w14:textId="77777777" w:rsidTr="00CC6CCB">
        <w:trPr>
          <w:trHeight w:val="323"/>
        </w:trPr>
        <w:tc>
          <w:tcPr>
            <w:tcW w:w="6629" w:type="dxa"/>
            <w:tcBorders>
              <w:top w:val="nil"/>
              <w:left w:val="nil"/>
            </w:tcBorders>
            <w:shd w:val="clear" w:color="auto" w:fill="auto"/>
          </w:tcPr>
          <w:p w14:paraId="34C9BD92" w14:textId="77777777" w:rsidR="00DE7879" w:rsidRPr="002B1516" w:rsidRDefault="00DE7879" w:rsidP="00CC6CCB">
            <w:pPr>
              <w:rPr>
                <w:rFonts w:ascii="Times New Roman" w:hAnsi="Times New Roman"/>
              </w:rPr>
            </w:pPr>
          </w:p>
        </w:tc>
        <w:tc>
          <w:tcPr>
            <w:tcW w:w="1843" w:type="dxa"/>
            <w:shd w:val="clear" w:color="auto" w:fill="auto"/>
            <w:vAlign w:val="center"/>
          </w:tcPr>
          <w:p w14:paraId="3A7A4E26" w14:textId="77777777" w:rsidR="00DE7879" w:rsidRPr="002B1516" w:rsidRDefault="00DE7879" w:rsidP="00CC6CCB">
            <w:pPr>
              <w:jc w:val="center"/>
              <w:rPr>
                <w:rFonts w:ascii="Times New Roman" w:hAnsi="Times New Roman"/>
                <w:b/>
              </w:rPr>
            </w:pPr>
            <w:r w:rsidRPr="002B1516">
              <w:rPr>
                <w:rFonts w:ascii="Times New Roman" w:hAnsi="Times New Roman"/>
                <w:b/>
              </w:rPr>
              <w:t>DATE</w:t>
            </w:r>
          </w:p>
        </w:tc>
        <w:tc>
          <w:tcPr>
            <w:tcW w:w="1417" w:type="dxa"/>
            <w:tcBorders>
              <w:bottom w:val="nil"/>
            </w:tcBorders>
            <w:shd w:val="clear" w:color="auto" w:fill="auto"/>
            <w:vAlign w:val="center"/>
          </w:tcPr>
          <w:p w14:paraId="0114E5EB" w14:textId="77777777" w:rsidR="00DE7879" w:rsidRPr="002B1516" w:rsidRDefault="00DE7879" w:rsidP="00CC6CCB">
            <w:pPr>
              <w:jc w:val="center"/>
              <w:rPr>
                <w:rFonts w:ascii="Times New Roman" w:hAnsi="Times New Roman"/>
                <w:b/>
              </w:rPr>
            </w:pPr>
            <w:r w:rsidRPr="002B1516">
              <w:rPr>
                <w:rFonts w:ascii="Times New Roman" w:hAnsi="Times New Roman"/>
                <w:b/>
              </w:rPr>
              <w:t>HEURE</w:t>
            </w:r>
          </w:p>
          <w:p w14:paraId="19C5213F" w14:textId="77777777" w:rsidR="00DE7879" w:rsidRPr="002B1516" w:rsidRDefault="00DE7879" w:rsidP="00CC6CCB">
            <w:pPr>
              <w:jc w:val="center"/>
              <w:rPr>
                <w:rFonts w:ascii="Times New Roman" w:hAnsi="Times New Roman"/>
                <w:b/>
              </w:rPr>
            </w:pPr>
            <w:proofErr w:type="gramStart"/>
            <w:r w:rsidRPr="002B1516">
              <w:rPr>
                <w:rFonts w:ascii="Times New Roman" w:hAnsi="Times New Roman"/>
                <w:b/>
              </w:rPr>
              <w:t>de</w:t>
            </w:r>
            <w:proofErr w:type="gramEnd"/>
            <w:r w:rsidRPr="002B1516">
              <w:rPr>
                <w:rFonts w:ascii="Times New Roman" w:hAnsi="Times New Roman"/>
                <w:b/>
              </w:rPr>
              <w:t xml:space="preserve"> Gao</w:t>
            </w:r>
          </w:p>
        </w:tc>
      </w:tr>
      <w:tr w:rsidR="00DE7879" w:rsidRPr="002B1516" w14:paraId="4DF0363B" w14:textId="77777777" w:rsidTr="00CC6CCB">
        <w:trPr>
          <w:trHeight w:val="397"/>
        </w:trPr>
        <w:tc>
          <w:tcPr>
            <w:tcW w:w="6629" w:type="dxa"/>
            <w:shd w:val="clear" w:color="auto" w:fill="auto"/>
            <w:vAlign w:val="center"/>
          </w:tcPr>
          <w:p w14:paraId="1EDB72E2" w14:textId="77777777" w:rsidR="00DE7879" w:rsidRPr="002B1516" w:rsidRDefault="00DE7879" w:rsidP="00CC6CCB">
            <w:pPr>
              <w:rPr>
                <w:rFonts w:ascii="Times New Roman" w:hAnsi="Times New Roman"/>
              </w:rPr>
            </w:pPr>
            <w:r w:rsidRPr="002B1516">
              <w:rPr>
                <w:rFonts w:ascii="Times New Roman" w:hAnsi="Times New Roman"/>
              </w:rPr>
              <w:t xml:space="preserve">Date limite pour les demandes de clarification de la part de STOP SAHEL </w:t>
            </w:r>
          </w:p>
        </w:tc>
        <w:tc>
          <w:tcPr>
            <w:tcW w:w="1843" w:type="dxa"/>
            <w:shd w:val="clear" w:color="auto" w:fill="auto"/>
            <w:vAlign w:val="center"/>
          </w:tcPr>
          <w:p w14:paraId="63D3199F" w14:textId="2812AA98" w:rsidR="00DE7879" w:rsidRPr="002B1516" w:rsidRDefault="00AF12E9" w:rsidP="00CC6CCB">
            <w:pPr>
              <w:jc w:val="center"/>
              <w:rPr>
                <w:rFonts w:ascii="Times New Roman" w:hAnsi="Times New Roman"/>
              </w:rPr>
            </w:pPr>
            <w:r>
              <w:rPr>
                <w:rFonts w:ascii="Times New Roman" w:hAnsi="Times New Roman"/>
              </w:rPr>
              <w:t>03</w:t>
            </w:r>
            <w:r w:rsidR="00DE7879" w:rsidRPr="002B1516">
              <w:rPr>
                <w:rFonts w:ascii="Times New Roman" w:hAnsi="Times New Roman"/>
              </w:rPr>
              <w:t>/0</w:t>
            </w:r>
            <w:r>
              <w:rPr>
                <w:rFonts w:ascii="Times New Roman" w:hAnsi="Times New Roman"/>
              </w:rPr>
              <w:t>3</w:t>
            </w:r>
            <w:r w:rsidR="00DE7879" w:rsidRPr="002B1516">
              <w:rPr>
                <w:rFonts w:ascii="Times New Roman" w:hAnsi="Times New Roman"/>
              </w:rPr>
              <w:t>/202</w:t>
            </w:r>
            <w:r>
              <w:rPr>
                <w:rFonts w:ascii="Times New Roman" w:hAnsi="Times New Roman"/>
              </w:rPr>
              <w:t>5</w:t>
            </w:r>
          </w:p>
        </w:tc>
        <w:tc>
          <w:tcPr>
            <w:tcW w:w="1417" w:type="dxa"/>
            <w:shd w:val="clear" w:color="auto" w:fill="auto"/>
            <w:vAlign w:val="center"/>
          </w:tcPr>
          <w:p w14:paraId="348ADA94" w14:textId="77777777" w:rsidR="00DE7879" w:rsidRPr="002B1516" w:rsidRDefault="00DE7879" w:rsidP="00CC6CCB">
            <w:pPr>
              <w:jc w:val="center"/>
              <w:rPr>
                <w:rFonts w:ascii="Times New Roman" w:hAnsi="Times New Roman"/>
              </w:rPr>
            </w:pPr>
            <w:r w:rsidRPr="002B1516">
              <w:rPr>
                <w:rFonts w:ascii="Times New Roman" w:hAnsi="Times New Roman"/>
              </w:rPr>
              <w:t>17H00mn</w:t>
            </w:r>
          </w:p>
        </w:tc>
      </w:tr>
      <w:tr w:rsidR="00DE7879" w:rsidRPr="002B1516" w14:paraId="473AD7A3" w14:textId="77777777" w:rsidTr="00CC6CCB">
        <w:trPr>
          <w:trHeight w:val="397"/>
        </w:trPr>
        <w:tc>
          <w:tcPr>
            <w:tcW w:w="6629" w:type="dxa"/>
            <w:shd w:val="clear" w:color="auto" w:fill="auto"/>
            <w:vAlign w:val="center"/>
          </w:tcPr>
          <w:p w14:paraId="135D66CE" w14:textId="77777777" w:rsidR="00DE7879" w:rsidRPr="002B1516" w:rsidRDefault="00DE7879" w:rsidP="00CC6CCB">
            <w:pPr>
              <w:rPr>
                <w:rFonts w:ascii="Times New Roman" w:hAnsi="Times New Roman"/>
              </w:rPr>
            </w:pPr>
            <w:r w:rsidRPr="002B1516">
              <w:rPr>
                <w:rFonts w:ascii="Times New Roman" w:hAnsi="Times New Roman"/>
              </w:rPr>
              <w:t xml:space="preserve">Dernière date à laquelle les clarifications sont émises par STOP SAHEL </w:t>
            </w:r>
          </w:p>
        </w:tc>
        <w:tc>
          <w:tcPr>
            <w:tcW w:w="1843" w:type="dxa"/>
            <w:shd w:val="clear" w:color="auto" w:fill="auto"/>
            <w:vAlign w:val="center"/>
          </w:tcPr>
          <w:p w14:paraId="013D997F" w14:textId="60CB5F18" w:rsidR="00DE7879" w:rsidRPr="002B1516" w:rsidRDefault="00AF12E9" w:rsidP="00CC6CCB">
            <w:pPr>
              <w:jc w:val="center"/>
              <w:rPr>
                <w:rFonts w:ascii="Times New Roman" w:hAnsi="Times New Roman"/>
              </w:rPr>
            </w:pPr>
            <w:r>
              <w:rPr>
                <w:rFonts w:ascii="Times New Roman" w:hAnsi="Times New Roman"/>
              </w:rPr>
              <w:t>05</w:t>
            </w:r>
            <w:r w:rsidR="00DE7879" w:rsidRPr="002B1516">
              <w:rPr>
                <w:rFonts w:ascii="Times New Roman" w:hAnsi="Times New Roman"/>
              </w:rPr>
              <w:t>/0</w:t>
            </w:r>
            <w:r>
              <w:rPr>
                <w:rFonts w:ascii="Times New Roman" w:hAnsi="Times New Roman"/>
              </w:rPr>
              <w:t>3</w:t>
            </w:r>
            <w:r w:rsidR="00DE7879" w:rsidRPr="002B1516">
              <w:rPr>
                <w:rFonts w:ascii="Times New Roman" w:hAnsi="Times New Roman"/>
              </w:rPr>
              <w:t>/202</w:t>
            </w:r>
            <w:r>
              <w:rPr>
                <w:rFonts w:ascii="Times New Roman" w:hAnsi="Times New Roman"/>
              </w:rPr>
              <w:t>5</w:t>
            </w:r>
          </w:p>
        </w:tc>
        <w:tc>
          <w:tcPr>
            <w:tcW w:w="1417" w:type="dxa"/>
            <w:shd w:val="clear" w:color="auto" w:fill="auto"/>
            <w:vAlign w:val="center"/>
          </w:tcPr>
          <w:p w14:paraId="33365A81" w14:textId="77777777" w:rsidR="00DE7879" w:rsidRPr="002B1516" w:rsidRDefault="00DE7879" w:rsidP="00CC6CCB">
            <w:pPr>
              <w:jc w:val="center"/>
              <w:rPr>
                <w:rFonts w:ascii="Times New Roman" w:hAnsi="Times New Roman"/>
              </w:rPr>
            </w:pPr>
            <w:r w:rsidRPr="002B1516">
              <w:rPr>
                <w:rFonts w:ascii="Times New Roman" w:hAnsi="Times New Roman"/>
              </w:rPr>
              <w:t>17H00mn</w:t>
            </w:r>
          </w:p>
        </w:tc>
      </w:tr>
      <w:tr w:rsidR="00DE7879" w:rsidRPr="002B1516" w14:paraId="17ADAE13" w14:textId="77777777" w:rsidTr="00CC6CCB">
        <w:trPr>
          <w:trHeight w:val="397"/>
        </w:trPr>
        <w:tc>
          <w:tcPr>
            <w:tcW w:w="6629" w:type="dxa"/>
            <w:shd w:val="clear" w:color="auto" w:fill="auto"/>
            <w:vAlign w:val="center"/>
          </w:tcPr>
          <w:p w14:paraId="376F6637" w14:textId="77777777" w:rsidR="00DE7879" w:rsidRPr="002B1516" w:rsidRDefault="00DE7879" w:rsidP="00CC6CCB">
            <w:pPr>
              <w:rPr>
                <w:rFonts w:ascii="Times New Roman" w:hAnsi="Times New Roman"/>
              </w:rPr>
            </w:pPr>
            <w:r w:rsidRPr="002B1516">
              <w:rPr>
                <w:rFonts w:ascii="Times New Roman" w:hAnsi="Times New Roman"/>
              </w:rPr>
              <w:t>Date limite d’envoi des soumissions (la date de réception, non pas la date d'envoi)</w:t>
            </w:r>
          </w:p>
        </w:tc>
        <w:tc>
          <w:tcPr>
            <w:tcW w:w="1843" w:type="dxa"/>
            <w:shd w:val="clear" w:color="auto" w:fill="auto"/>
            <w:vAlign w:val="center"/>
          </w:tcPr>
          <w:p w14:paraId="47B10D9E" w14:textId="65B86BBE" w:rsidR="00DE7879" w:rsidRPr="002B1516" w:rsidRDefault="00AF12E9" w:rsidP="00CC6CCB">
            <w:pPr>
              <w:jc w:val="center"/>
              <w:rPr>
                <w:rFonts w:ascii="Times New Roman" w:hAnsi="Times New Roman"/>
              </w:rPr>
            </w:pPr>
            <w:r>
              <w:rPr>
                <w:rFonts w:ascii="Times New Roman" w:hAnsi="Times New Roman"/>
              </w:rPr>
              <w:t>07</w:t>
            </w:r>
            <w:r w:rsidR="00DE7879" w:rsidRPr="002B1516">
              <w:rPr>
                <w:rFonts w:ascii="Times New Roman" w:hAnsi="Times New Roman"/>
              </w:rPr>
              <w:t>/0</w:t>
            </w:r>
            <w:r>
              <w:rPr>
                <w:rFonts w:ascii="Times New Roman" w:hAnsi="Times New Roman"/>
              </w:rPr>
              <w:t>3</w:t>
            </w:r>
            <w:r w:rsidR="00DE7879" w:rsidRPr="002B1516">
              <w:rPr>
                <w:rFonts w:ascii="Times New Roman" w:hAnsi="Times New Roman"/>
              </w:rPr>
              <w:t>/2024</w:t>
            </w:r>
          </w:p>
        </w:tc>
        <w:tc>
          <w:tcPr>
            <w:tcW w:w="1417" w:type="dxa"/>
            <w:shd w:val="clear" w:color="auto" w:fill="auto"/>
            <w:vAlign w:val="center"/>
          </w:tcPr>
          <w:p w14:paraId="6E6444BB" w14:textId="77777777" w:rsidR="00DE7879" w:rsidRPr="002B1516" w:rsidRDefault="00DE7879" w:rsidP="00CC6CCB">
            <w:pPr>
              <w:jc w:val="center"/>
              <w:rPr>
                <w:rFonts w:ascii="Times New Roman" w:hAnsi="Times New Roman"/>
              </w:rPr>
            </w:pPr>
            <w:r w:rsidRPr="002B1516">
              <w:rPr>
                <w:rFonts w:ascii="Times New Roman" w:hAnsi="Times New Roman"/>
              </w:rPr>
              <w:t>15H00mn</w:t>
            </w:r>
          </w:p>
        </w:tc>
      </w:tr>
      <w:tr w:rsidR="00DE7879" w:rsidRPr="002B1516" w14:paraId="54644802" w14:textId="77777777" w:rsidTr="00CC6CCB">
        <w:trPr>
          <w:trHeight w:val="397"/>
        </w:trPr>
        <w:tc>
          <w:tcPr>
            <w:tcW w:w="6629" w:type="dxa"/>
            <w:shd w:val="clear" w:color="auto" w:fill="FFFF00"/>
            <w:vAlign w:val="center"/>
          </w:tcPr>
          <w:p w14:paraId="7CFBD75B" w14:textId="77777777" w:rsidR="00DE7879" w:rsidRPr="002B1516" w:rsidRDefault="00DE7879" w:rsidP="00CC6CCB">
            <w:pPr>
              <w:pStyle w:val="En-tte"/>
              <w:tabs>
                <w:tab w:val="clear" w:pos="4536"/>
                <w:tab w:val="clear" w:pos="9072"/>
              </w:tabs>
              <w:rPr>
                <w:rFonts w:ascii="Times New Roman" w:hAnsi="Times New Roman"/>
                <w:color w:val="FF0000"/>
              </w:rPr>
            </w:pPr>
            <w:r w:rsidRPr="002B1516">
              <w:rPr>
                <w:rFonts w:ascii="Times New Roman" w:hAnsi="Times New Roman"/>
                <w:color w:val="FF0000"/>
              </w:rPr>
              <w:t xml:space="preserve">Date d’ouverture publique des Offres </w:t>
            </w:r>
          </w:p>
        </w:tc>
        <w:tc>
          <w:tcPr>
            <w:tcW w:w="1843" w:type="dxa"/>
            <w:shd w:val="clear" w:color="auto" w:fill="auto"/>
            <w:vAlign w:val="center"/>
          </w:tcPr>
          <w:p w14:paraId="6481B0B2" w14:textId="2BE403EE" w:rsidR="00DE7879" w:rsidRPr="002B1516" w:rsidRDefault="00AF12E9" w:rsidP="00CC6CCB">
            <w:pPr>
              <w:jc w:val="center"/>
              <w:rPr>
                <w:rFonts w:ascii="Times New Roman" w:hAnsi="Times New Roman"/>
              </w:rPr>
            </w:pPr>
            <w:r>
              <w:rPr>
                <w:rFonts w:ascii="Times New Roman" w:hAnsi="Times New Roman"/>
              </w:rPr>
              <w:t>10</w:t>
            </w:r>
            <w:r w:rsidR="00DE7879" w:rsidRPr="002B1516">
              <w:rPr>
                <w:rFonts w:ascii="Times New Roman" w:hAnsi="Times New Roman"/>
              </w:rPr>
              <w:t>/0</w:t>
            </w:r>
            <w:r>
              <w:rPr>
                <w:rFonts w:ascii="Times New Roman" w:hAnsi="Times New Roman"/>
              </w:rPr>
              <w:t>3</w:t>
            </w:r>
            <w:r w:rsidR="00DE7879" w:rsidRPr="002B1516">
              <w:rPr>
                <w:rFonts w:ascii="Times New Roman" w:hAnsi="Times New Roman"/>
              </w:rPr>
              <w:t>/202</w:t>
            </w:r>
            <w:r>
              <w:rPr>
                <w:rFonts w:ascii="Times New Roman" w:hAnsi="Times New Roman"/>
              </w:rPr>
              <w:t>5</w:t>
            </w:r>
          </w:p>
        </w:tc>
        <w:tc>
          <w:tcPr>
            <w:tcW w:w="1417" w:type="dxa"/>
            <w:shd w:val="clear" w:color="auto" w:fill="auto"/>
            <w:vAlign w:val="center"/>
          </w:tcPr>
          <w:p w14:paraId="5E649991" w14:textId="77777777" w:rsidR="00DE7879" w:rsidRPr="002B1516" w:rsidRDefault="00DE7879" w:rsidP="00CC6CCB">
            <w:pPr>
              <w:pStyle w:val="En-tte"/>
              <w:tabs>
                <w:tab w:val="clear" w:pos="4536"/>
                <w:tab w:val="clear" w:pos="9072"/>
              </w:tabs>
              <w:jc w:val="center"/>
              <w:rPr>
                <w:rFonts w:ascii="Times New Roman" w:hAnsi="Times New Roman"/>
              </w:rPr>
            </w:pPr>
            <w:r w:rsidRPr="002B1516">
              <w:rPr>
                <w:rFonts w:ascii="Times New Roman" w:hAnsi="Times New Roman"/>
              </w:rPr>
              <w:t>09H30mn</w:t>
            </w:r>
          </w:p>
        </w:tc>
      </w:tr>
      <w:tr w:rsidR="00DE7879" w:rsidRPr="002B1516" w14:paraId="2F04B6A5" w14:textId="77777777" w:rsidTr="00CC6CCB">
        <w:trPr>
          <w:trHeight w:val="397"/>
        </w:trPr>
        <w:tc>
          <w:tcPr>
            <w:tcW w:w="6629" w:type="dxa"/>
            <w:shd w:val="clear" w:color="auto" w:fill="FFFF00"/>
            <w:vAlign w:val="center"/>
          </w:tcPr>
          <w:p w14:paraId="262B69FE" w14:textId="77777777" w:rsidR="00DE7879" w:rsidRPr="002B1516" w:rsidRDefault="00DE7879" w:rsidP="00CC6CCB">
            <w:pPr>
              <w:pStyle w:val="En-tte"/>
              <w:tabs>
                <w:tab w:val="clear" w:pos="4536"/>
                <w:tab w:val="clear" w:pos="9072"/>
              </w:tabs>
              <w:rPr>
                <w:rFonts w:ascii="Times New Roman" w:hAnsi="Times New Roman"/>
                <w:color w:val="FF0000"/>
              </w:rPr>
            </w:pPr>
            <w:r w:rsidRPr="002B1516">
              <w:rPr>
                <w:rFonts w:ascii="Times New Roman" w:hAnsi="Times New Roman"/>
                <w:color w:val="FF0000"/>
              </w:rPr>
              <w:t>Lieu d’ouverture Publique des Plis</w:t>
            </w:r>
          </w:p>
        </w:tc>
        <w:tc>
          <w:tcPr>
            <w:tcW w:w="1843" w:type="dxa"/>
            <w:shd w:val="clear" w:color="auto" w:fill="auto"/>
            <w:vAlign w:val="center"/>
          </w:tcPr>
          <w:p w14:paraId="6A8DF303" w14:textId="77777777" w:rsidR="00DE7879" w:rsidRPr="002B1516" w:rsidDel="0061027E" w:rsidRDefault="00DE7879" w:rsidP="00CC6CCB">
            <w:pPr>
              <w:jc w:val="center"/>
              <w:rPr>
                <w:rFonts w:ascii="Times New Roman" w:hAnsi="Times New Roman"/>
              </w:rPr>
            </w:pPr>
            <w:r w:rsidRPr="002B1516">
              <w:rPr>
                <w:rFonts w:ascii="Times New Roman" w:hAnsi="Times New Roman"/>
              </w:rPr>
              <w:t>Bureau STOP SAHEL à Gao</w:t>
            </w:r>
          </w:p>
        </w:tc>
        <w:tc>
          <w:tcPr>
            <w:tcW w:w="1417" w:type="dxa"/>
            <w:shd w:val="clear" w:color="auto" w:fill="auto"/>
            <w:vAlign w:val="center"/>
          </w:tcPr>
          <w:p w14:paraId="62B0ADB4" w14:textId="77777777" w:rsidR="00DE7879" w:rsidRPr="002B1516" w:rsidRDefault="00DE7879" w:rsidP="00CC6CCB">
            <w:pPr>
              <w:pStyle w:val="En-tte"/>
              <w:tabs>
                <w:tab w:val="clear" w:pos="4536"/>
                <w:tab w:val="clear" w:pos="9072"/>
              </w:tabs>
              <w:jc w:val="center"/>
              <w:rPr>
                <w:rFonts w:ascii="Times New Roman" w:hAnsi="Times New Roman"/>
              </w:rPr>
            </w:pPr>
            <w:r w:rsidRPr="002B1516">
              <w:rPr>
                <w:rFonts w:ascii="Times New Roman" w:hAnsi="Times New Roman"/>
              </w:rPr>
              <w:t>09H30mn</w:t>
            </w:r>
          </w:p>
        </w:tc>
      </w:tr>
      <w:tr w:rsidR="00DE7879" w:rsidRPr="002B1516" w14:paraId="2AA59828" w14:textId="77777777" w:rsidTr="00CC6CCB">
        <w:trPr>
          <w:trHeight w:val="397"/>
        </w:trPr>
        <w:tc>
          <w:tcPr>
            <w:tcW w:w="6629" w:type="dxa"/>
            <w:shd w:val="clear" w:color="auto" w:fill="auto"/>
            <w:vAlign w:val="center"/>
          </w:tcPr>
          <w:p w14:paraId="62DFB321" w14:textId="77777777" w:rsidR="00DE7879" w:rsidRPr="002B1516" w:rsidRDefault="00DE7879" w:rsidP="00CC6CCB">
            <w:pPr>
              <w:pStyle w:val="En-tte"/>
              <w:tabs>
                <w:tab w:val="clear" w:pos="4536"/>
                <w:tab w:val="clear" w:pos="9072"/>
              </w:tabs>
              <w:rPr>
                <w:rFonts w:ascii="Times New Roman" w:hAnsi="Times New Roman"/>
              </w:rPr>
            </w:pPr>
            <w:r w:rsidRPr="002B1516">
              <w:rPr>
                <w:rFonts w:ascii="Times New Roman" w:hAnsi="Times New Roman"/>
              </w:rPr>
              <w:t>Notification de l'attribution à l'adjudicataire</w:t>
            </w:r>
          </w:p>
        </w:tc>
        <w:tc>
          <w:tcPr>
            <w:tcW w:w="1843" w:type="dxa"/>
            <w:shd w:val="clear" w:color="auto" w:fill="auto"/>
            <w:vAlign w:val="center"/>
          </w:tcPr>
          <w:p w14:paraId="3AE7D500" w14:textId="555017E9" w:rsidR="00DE7879" w:rsidRPr="002B1516" w:rsidRDefault="00AF12E9" w:rsidP="00CC6CCB">
            <w:pPr>
              <w:jc w:val="center"/>
              <w:rPr>
                <w:rFonts w:ascii="Times New Roman" w:hAnsi="Times New Roman"/>
              </w:rPr>
            </w:pPr>
            <w:r>
              <w:rPr>
                <w:rFonts w:ascii="Times New Roman" w:hAnsi="Times New Roman"/>
              </w:rPr>
              <w:t>Mars</w:t>
            </w:r>
            <w:r w:rsidR="00DE7879" w:rsidRPr="002B1516">
              <w:rPr>
                <w:rFonts w:ascii="Times New Roman" w:hAnsi="Times New Roman"/>
              </w:rPr>
              <w:t xml:space="preserve"> 202</w:t>
            </w:r>
            <w:r>
              <w:rPr>
                <w:rFonts w:ascii="Times New Roman" w:hAnsi="Times New Roman"/>
              </w:rPr>
              <w:t>5</w:t>
            </w:r>
          </w:p>
        </w:tc>
        <w:tc>
          <w:tcPr>
            <w:tcW w:w="1417" w:type="dxa"/>
            <w:shd w:val="clear" w:color="auto" w:fill="D9D9D9" w:themeFill="background1" w:themeFillShade="D9"/>
            <w:vAlign w:val="center"/>
          </w:tcPr>
          <w:p w14:paraId="6AE33CEF" w14:textId="77777777" w:rsidR="00DE7879" w:rsidRPr="002B1516" w:rsidRDefault="00DE7879" w:rsidP="00CC6CCB">
            <w:pPr>
              <w:pStyle w:val="En-tte"/>
              <w:tabs>
                <w:tab w:val="clear" w:pos="4536"/>
                <w:tab w:val="clear" w:pos="9072"/>
              </w:tabs>
              <w:jc w:val="center"/>
              <w:rPr>
                <w:rFonts w:ascii="Times New Roman" w:hAnsi="Times New Roman"/>
              </w:rPr>
            </w:pPr>
          </w:p>
        </w:tc>
      </w:tr>
    </w:tbl>
    <w:p w14:paraId="2DCB0FC6" w14:textId="77777777" w:rsidR="00DE7879" w:rsidRPr="002B1516" w:rsidRDefault="00DE7879" w:rsidP="00DE7879">
      <w:pPr>
        <w:rPr>
          <w:rFonts w:ascii="Times New Roman" w:hAnsi="Times New Roman"/>
        </w:rPr>
      </w:pPr>
    </w:p>
    <w:p w14:paraId="6228DF37" w14:textId="77777777" w:rsidR="00DE7879" w:rsidRPr="002B1516" w:rsidRDefault="00DE7879" w:rsidP="00DE7879">
      <w:pPr>
        <w:rPr>
          <w:rFonts w:ascii="Times New Roman" w:hAnsi="Times New Roman"/>
        </w:rPr>
      </w:pPr>
    </w:p>
    <w:p w14:paraId="55083B56" w14:textId="77777777" w:rsidR="00DE7879" w:rsidRPr="002B1516" w:rsidRDefault="00DE7879" w:rsidP="00DE7879">
      <w:pPr>
        <w:rPr>
          <w:rFonts w:ascii="Times New Roman" w:hAnsi="Times New Roman"/>
        </w:rPr>
      </w:pPr>
    </w:p>
    <w:p w14:paraId="37D943D6" w14:textId="77777777" w:rsidR="00DE7879" w:rsidRPr="002B1516" w:rsidRDefault="00DE7879" w:rsidP="00DE7879">
      <w:pPr>
        <w:pStyle w:val="Titre2"/>
        <w:numPr>
          <w:ilvl w:val="1"/>
          <w:numId w:val="4"/>
        </w:numPr>
        <w:rPr>
          <w:rFonts w:ascii="Times New Roman" w:hAnsi="Times New Roman" w:cs="Times New Roman"/>
        </w:rPr>
      </w:pPr>
      <w:bookmarkStart w:id="12" w:name="_Toc404702884"/>
      <w:bookmarkStart w:id="13" w:name="_Toc445469583"/>
      <w:bookmarkStart w:id="14" w:name="_Toc171346385"/>
      <w:r w:rsidRPr="002B1516">
        <w:rPr>
          <w:rFonts w:ascii="Times New Roman" w:hAnsi="Times New Roman" w:cs="Times New Roman"/>
        </w:rPr>
        <w:t>INSTRUCTIONS AUX SOUMISSIONNAIRES</w:t>
      </w:r>
      <w:bookmarkEnd w:id="12"/>
      <w:bookmarkEnd w:id="13"/>
      <w:bookmarkEnd w:id="14"/>
    </w:p>
    <w:p w14:paraId="250C2A4E" w14:textId="77777777" w:rsidR="00DE7879" w:rsidRPr="002B1516" w:rsidRDefault="00DE7879" w:rsidP="00DE7879">
      <w:pPr>
        <w:jc w:val="both"/>
        <w:rPr>
          <w:rFonts w:ascii="Times New Roman" w:hAnsi="Times New Roman"/>
        </w:rPr>
      </w:pPr>
      <w:r w:rsidRPr="002B1516">
        <w:rPr>
          <w:rFonts w:ascii="Times New Roman" w:hAnsi="Times New Roman"/>
        </w:rPr>
        <w:t xml:space="preserve">Dès lors qu’il présente sa soumission, le soumissionnaire accepte la totalité sans aucune restriction des conditions générales et particulières qui régissent ce contrat comme étant l’unique base de cette procédure d'appel d'offres, quelles que soient ses propres conditions de vente. </w:t>
      </w:r>
    </w:p>
    <w:p w14:paraId="5EBFC9B3" w14:textId="77777777" w:rsidR="00DE7879" w:rsidRPr="002B1516" w:rsidRDefault="00DE7879" w:rsidP="00DE7879">
      <w:pPr>
        <w:jc w:val="both"/>
        <w:rPr>
          <w:rFonts w:ascii="Times New Roman" w:hAnsi="Times New Roman"/>
        </w:rPr>
      </w:pPr>
    </w:p>
    <w:p w14:paraId="7EA9D049" w14:textId="77777777" w:rsidR="00DE7879" w:rsidRPr="002B1516" w:rsidRDefault="00DE7879" w:rsidP="00DE7879">
      <w:pPr>
        <w:jc w:val="both"/>
        <w:rPr>
          <w:rFonts w:ascii="Times New Roman" w:hAnsi="Times New Roman"/>
        </w:rPr>
      </w:pPr>
      <w:r w:rsidRPr="002B1516">
        <w:rPr>
          <w:rFonts w:ascii="Times New Roman" w:hAnsi="Times New Roman"/>
        </w:rPr>
        <w:t xml:space="preserve">Il est attendu des soumissionnaires qu’ils examinent attentivement et qu’ils observent l’ensemble des instructions, formulaires, dispositions et spécifications visés dans le présent dossier d'appel d'offres. </w:t>
      </w:r>
    </w:p>
    <w:p w14:paraId="53A86ED0" w14:textId="77777777" w:rsidR="00DE7879" w:rsidRPr="002B1516" w:rsidRDefault="00DE7879" w:rsidP="00DE7879">
      <w:pPr>
        <w:jc w:val="both"/>
        <w:rPr>
          <w:rFonts w:ascii="Times New Roman" w:hAnsi="Times New Roman"/>
        </w:rPr>
      </w:pPr>
    </w:p>
    <w:p w14:paraId="7FB009C9" w14:textId="77777777" w:rsidR="00DE7879" w:rsidRPr="002B1516" w:rsidRDefault="00DE7879" w:rsidP="00DE7879">
      <w:pPr>
        <w:jc w:val="both"/>
        <w:rPr>
          <w:rFonts w:ascii="Times New Roman" w:hAnsi="Times New Roman"/>
        </w:rPr>
      </w:pPr>
      <w:r w:rsidRPr="002B1516">
        <w:rPr>
          <w:rFonts w:ascii="Times New Roman" w:hAnsi="Times New Roman"/>
        </w:rPr>
        <w:t xml:space="preserve">La présentation d’une soumission ne contenant pas l’intégralité des informations et des pièces demandées dans les délais impartis entraînera son rejet. </w:t>
      </w:r>
    </w:p>
    <w:p w14:paraId="1F745743" w14:textId="77777777" w:rsidR="00DE7879" w:rsidRPr="002B1516" w:rsidRDefault="00DE7879" w:rsidP="00DE7879">
      <w:pPr>
        <w:jc w:val="both"/>
        <w:rPr>
          <w:rFonts w:ascii="Times New Roman" w:hAnsi="Times New Roman"/>
        </w:rPr>
      </w:pPr>
    </w:p>
    <w:p w14:paraId="4D4466E7" w14:textId="77777777" w:rsidR="00DE7879" w:rsidRPr="002B1516" w:rsidRDefault="00DE7879" w:rsidP="00DE7879">
      <w:pPr>
        <w:jc w:val="both"/>
        <w:rPr>
          <w:rFonts w:ascii="Times New Roman" w:hAnsi="Times New Roman"/>
          <w:color w:val="000000"/>
        </w:rPr>
      </w:pPr>
      <w:r w:rsidRPr="002B1516">
        <w:rPr>
          <w:rFonts w:ascii="Times New Roman" w:hAnsi="Times New Roman"/>
          <w:color w:val="000000"/>
        </w:rPr>
        <w:t>La procédure de participation se fera en deux étapes successives, les deux devant être présentées ensemble :</w:t>
      </w:r>
    </w:p>
    <w:p w14:paraId="542C8349" w14:textId="77777777" w:rsidR="00DE7879" w:rsidRPr="002B1516" w:rsidRDefault="00DE7879" w:rsidP="00DE7879">
      <w:pPr>
        <w:numPr>
          <w:ilvl w:val="0"/>
          <w:numId w:val="2"/>
        </w:numPr>
        <w:jc w:val="both"/>
        <w:rPr>
          <w:rFonts w:ascii="Times New Roman" w:hAnsi="Times New Roman"/>
          <w:color w:val="000000"/>
        </w:rPr>
      </w:pPr>
      <w:r w:rsidRPr="002B1516">
        <w:rPr>
          <w:rFonts w:ascii="Times New Roman" w:hAnsi="Times New Roman"/>
          <w:color w:val="000000"/>
        </w:rPr>
        <w:t>L’analyse de la candidature du fournisseur</w:t>
      </w:r>
    </w:p>
    <w:p w14:paraId="4AB5596A" w14:textId="77777777" w:rsidR="00DE7879" w:rsidRPr="002B1516" w:rsidRDefault="00DE7879" w:rsidP="00DE7879">
      <w:pPr>
        <w:numPr>
          <w:ilvl w:val="0"/>
          <w:numId w:val="2"/>
        </w:numPr>
        <w:jc w:val="both"/>
        <w:rPr>
          <w:rFonts w:ascii="Times New Roman" w:hAnsi="Times New Roman"/>
          <w:color w:val="000000"/>
        </w:rPr>
      </w:pPr>
      <w:r w:rsidRPr="002B1516">
        <w:rPr>
          <w:rFonts w:ascii="Times New Roman" w:hAnsi="Times New Roman"/>
          <w:color w:val="000000"/>
        </w:rPr>
        <w:t>L’analyse de la proposition de la soumission de la part des candidats admissibles.</w:t>
      </w:r>
    </w:p>
    <w:p w14:paraId="2A3425CE" w14:textId="77777777" w:rsidR="00DE7879" w:rsidRPr="002B1516" w:rsidRDefault="00DE7879" w:rsidP="00DE7879">
      <w:pPr>
        <w:jc w:val="both"/>
        <w:rPr>
          <w:rFonts w:ascii="Times New Roman" w:hAnsi="Times New Roman"/>
          <w:color w:val="000000"/>
        </w:rPr>
      </w:pPr>
    </w:p>
    <w:p w14:paraId="2D9B11B3" w14:textId="77777777" w:rsidR="00DE7879" w:rsidRPr="002B1516" w:rsidRDefault="00DE7879" w:rsidP="00DE7879">
      <w:pPr>
        <w:widowControl w:val="0"/>
        <w:autoSpaceDE w:val="0"/>
        <w:autoSpaceDN w:val="0"/>
        <w:adjustRightInd w:val="0"/>
        <w:jc w:val="both"/>
        <w:rPr>
          <w:rFonts w:ascii="Times New Roman" w:hAnsi="Times New Roman"/>
          <w:color w:val="000000"/>
        </w:rPr>
      </w:pPr>
      <w:r w:rsidRPr="002B1516">
        <w:rPr>
          <w:rFonts w:ascii="Times New Roman" w:hAnsi="Times New Roman"/>
          <w:color w:val="000000"/>
        </w:rPr>
        <w:t xml:space="preserve">Les réponses doivent être envoyées dans une enveloppe extérieure scellée qui contient deux autres enveloppes correspondant aux deux parties de la soumission : </w:t>
      </w:r>
    </w:p>
    <w:p w14:paraId="3102CCE8" w14:textId="77777777" w:rsidR="00DE7879" w:rsidRPr="002B1516" w:rsidRDefault="00DE7879" w:rsidP="00DE7879">
      <w:pPr>
        <w:numPr>
          <w:ilvl w:val="0"/>
          <w:numId w:val="5"/>
        </w:numPr>
        <w:tabs>
          <w:tab w:val="clear" w:pos="1080"/>
        </w:tabs>
        <w:spacing w:line="276" w:lineRule="auto"/>
        <w:ind w:left="709"/>
        <w:jc w:val="both"/>
        <w:rPr>
          <w:rFonts w:ascii="Times New Roman" w:hAnsi="Times New Roman"/>
          <w:color w:val="000000"/>
        </w:rPr>
      </w:pPr>
      <w:r w:rsidRPr="002B1516">
        <w:rPr>
          <w:rFonts w:ascii="Times New Roman" w:hAnsi="Times New Roman"/>
          <w:color w:val="000000"/>
        </w:rPr>
        <w:t xml:space="preserve">À l’intérieur de l’enveloppe 1 : « Candidatures du fournisseur » – 2 exemplaires (1 original + 1 copie </w:t>
      </w:r>
      <w:r w:rsidRPr="002B1516">
        <w:rPr>
          <w:rFonts w:ascii="Times New Roman" w:hAnsi="Times New Roman"/>
          <w:color w:val="FF0000"/>
        </w:rPr>
        <w:t>au minimum</w:t>
      </w:r>
      <w:r w:rsidRPr="002B1516">
        <w:rPr>
          <w:rFonts w:ascii="Times New Roman" w:hAnsi="Times New Roman"/>
          <w:color w:val="000000"/>
        </w:rPr>
        <w:t>)</w:t>
      </w:r>
    </w:p>
    <w:p w14:paraId="537BA1B1" w14:textId="77777777" w:rsidR="00DE7879" w:rsidRPr="002B1516" w:rsidRDefault="00DE7879" w:rsidP="00DE7879">
      <w:pPr>
        <w:numPr>
          <w:ilvl w:val="0"/>
          <w:numId w:val="5"/>
        </w:numPr>
        <w:tabs>
          <w:tab w:val="clear" w:pos="1080"/>
        </w:tabs>
        <w:spacing w:line="276" w:lineRule="auto"/>
        <w:ind w:left="709"/>
        <w:jc w:val="both"/>
        <w:rPr>
          <w:rFonts w:ascii="Times New Roman" w:hAnsi="Times New Roman"/>
          <w:color w:val="000000"/>
        </w:rPr>
      </w:pPr>
      <w:r w:rsidRPr="002B1516">
        <w:rPr>
          <w:rFonts w:ascii="Times New Roman" w:hAnsi="Times New Roman"/>
          <w:color w:val="000000"/>
        </w:rPr>
        <w:lastRenderedPageBreak/>
        <w:t xml:space="preserve">À l’intérieur de l’enveloppe 2 : « Propositions Financière de soumission du fournisseur » – 2 exemplaires (1 original + 1 copie </w:t>
      </w:r>
      <w:r w:rsidRPr="002B1516">
        <w:rPr>
          <w:rFonts w:ascii="Times New Roman" w:hAnsi="Times New Roman"/>
          <w:color w:val="FF0000"/>
        </w:rPr>
        <w:t>au minimum</w:t>
      </w:r>
      <w:r w:rsidRPr="002B1516">
        <w:rPr>
          <w:rFonts w:ascii="Times New Roman" w:hAnsi="Times New Roman"/>
          <w:color w:val="000000"/>
        </w:rPr>
        <w:t>)</w:t>
      </w:r>
    </w:p>
    <w:p w14:paraId="48F6F318" w14:textId="77777777" w:rsidR="00DE7879" w:rsidRPr="002B1516" w:rsidRDefault="00DE7879" w:rsidP="00DE7879">
      <w:pPr>
        <w:autoSpaceDE w:val="0"/>
        <w:autoSpaceDN w:val="0"/>
        <w:adjustRightInd w:val="0"/>
        <w:jc w:val="both"/>
        <w:rPr>
          <w:rFonts w:ascii="Times New Roman" w:hAnsi="Times New Roman"/>
          <w:color w:val="000000"/>
        </w:rPr>
      </w:pPr>
    </w:p>
    <w:p w14:paraId="44D8B9DC" w14:textId="77777777" w:rsidR="00DE7879" w:rsidRPr="002B1516" w:rsidRDefault="00DE7879" w:rsidP="00DE7879">
      <w:pPr>
        <w:tabs>
          <w:tab w:val="right" w:pos="7254"/>
        </w:tabs>
        <w:jc w:val="both"/>
        <w:rPr>
          <w:rFonts w:ascii="Times New Roman" w:hAnsi="Times New Roman"/>
          <w:color w:val="000000"/>
        </w:rPr>
      </w:pPr>
      <w:r w:rsidRPr="002B1516">
        <w:rPr>
          <w:rFonts w:ascii="Times New Roman" w:hAnsi="Times New Roman"/>
          <w:color w:val="000000"/>
        </w:rPr>
        <w:t>En plus de cela, les fournisseurs sont tenus de fournir :</w:t>
      </w:r>
    </w:p>
    <w:p w14:paraId="495EF41A" w14:textId="77777777" w:rsidR="00DE7879" w:rsidRPr="002B1516" w:rsidRDefault="00DE7879" w:rsidP="00DE7879">
      <w:pPr>
        <w:numPr>
          <w:ilvl w:val="0"/>
          <w:numId w:val="5"/>
        </w:numPr>
        <w:tabs>
          <w:tab w:val="clear" w:pos="1080"/>
        </w:tabs>
        <w:ind w:left="709"/>
        <w:jc w:val="both"/>
        <w:rPr>
          <w:rFonts w:ascii="Times New Roman" w:hAnsi="Times New Roman"/>
          <w:color w:val="000000"/>
        </w:rPr>
      </w:pPr>
      <w:r w:rsidRPr="002B1516">
        <w:rPr>
          <w:rFonts w:ascii="Times New Roman" w:hAnsi="Times New Roman"/>
          <w:color w:val="000000"/>
        </w:rPr>
        <w:t>1 copie électronique de toutes les pièces demandées (sur clé USB ou DVD).</w:t>
      </w:r>
    </w:p>
    <w:p w14:paraId="5AC778B6" w14:textId="77777777" w:rsidR="00DE7879" w:rsidRPr="002B1516" w:rsidRDefault="00DE7879" w:rsidP="00DE7879">
      <w:pPr>
        <w:tabs>
          <w:tab w:val="right" w:pos="7254"/>
        </w:tabs>
        <w:spacing w:before="120" w:after="120"/>
        <w:jc w:val="both"/>
        <w:rPr>
          <w:rFonts w:ascii="Times New Roman" w:hAnsi="Times New Roman"/>
          <w:color w:val="000000"/>
        </w:rPr>
      </w:pPr>
      <w:r w:rsidRPr="002B1516">
        <w:rPr>
          <w:rFonts w:ascii="Times New Roman" w:hAnsi="Times New Roman"/>
          <w:color w:val="000000"/>
        </w:rPr>
        <w:t>L'enveloppe extérieure doit porter la mention suivante :</w:t>
      </w:r>
    </w:p>
    <w:p w14:paraId="316ED435" w14:textId="6F49E258" w:rsidR="00DE7879" w:rsidRPr="002B1516" w:rsidRDefault="00DE7879" w:rsidP="00DE7879">
      <w:pPr>
        <w:pBdr>
          <w:top w:val="single" w:sz="4" w:space="1" w:color="auto"/>
          <w:left w:val="single" w:sz="4" w:space="4" w:color="auto"/>
          <w:bottom w:val="single" w:sz="4" w:space="1" w:color="auto"/>
          <w:right w:val="single" w:sz="4" w:space="4" w:color="auto"/>
        </w:pBdr>
        <w:tabs>
          <w:tab w:val="right" w:pos="7254"/>
        </w:tabs>
        <w:spacing w:before="120" w:after="120"/>
        <w:jc w:val="center"/>
        <w:rPr>
          <w:rFonts w:ascii="Times New Roman" w:hAnsi="Times New Roman"/>
          <w:b/>
          <w:color w:val="000000"/>
        </w:rPr>
      </w:pPr>
      <w:r w:rsidRPr="002B1516">
        <w:rPr>
          <w:rFonts w:ascii="Times New Roman" w:hAnsi="Times New Roman"/>
          <w:b/>
          <w:color w:val="000000"/>
        </w:rPr>
        <w:t xml:space="preserve">STOP </w:t>
      </w:r>
      <w:r w:rsidR="00CC7F32" w:rsidRPr="002B1516">
        <w:rPr>
          <w:rFonts w:ascii="Times New Roman" w:hAnsi="Times New Roman"/>
          <w:b/>
          <w:color w:val="000000"/>
        </w:rPr>
        <w:t>SAHEL - Dossier</w:t>
      </w:r>
      <w:r w:rsidRPr="002B1516">
        <w:rPr>
          <w:rFonts w:ascii="Times New Roman" w:hAnsi="Times New Roman"/>
          <w:b/>
          <w:color w:val="000000"/>
        </w:rPr>
        <w:t xml:space="preserve"> d´appel d´offre : [AO-2</w:t>
      </w:r>
      <w:r w:rsidR="00AF12E9">
        <w:rPr>
          <w:rFonts w:ascii="Times New Roman" w:hAnsi="Times New Roman"/>
          <w:b/>
          <w:color w:val="000000"/>
        </w:rPr>
        <w:t>5</w:t>
      </w:r>
      <w:r w:rsidRPr="002B1516">
        <w:rPr>
          <w:rFonts w:ascii="Times New Roman" w:hAnsi="Times New Roman"/>
          <w:b/>
          <w:color w:val="000000"/>
        </w:rPr>
        <w:t>/00</w:t>
      </w:r>
      <w:r w:rsidR="00AF12E9">
        <w:rPr>
          <w:rFonts w:ascii="Times New Roman" w:hAnsi="Times New Roman"/>
          <w:b/>
          <w:color w:val="000000"/>
        </w:rPr>
        <w:t>7</w:t>
      </w:r>
      <w:r w:rsidRPr="002B1516">
        <w:rPr>
          <w:rFonts w:ascii="Times New Roman" w:hAnsi="Times New Roman"/>
          <w:b/>
          <w:color w:val="000000"/>
        </w:rPr>
        <w:t xml:space="preserve">/STOP SAHEL - ACHAT ET ACHEMINEMENT DES SEMENCES </w:t>
      </w:r>
      <w:r w:rsidR="00CC7F32" w:rsidRPr="002B1516">
        <w:rPr>
          <w:rFonts w:ascii="Times New Roman" w:hAnsi="Times New Roman"/>
          <w:b/>
          <w:color w:val="000000"/>
        </w:rPr>
        <w:t>AGRICOLES POUR</w:t>
      </w:r>
      <w:r w:rsidRPr="002B1516">
        <w:rPr>
          <w:rFonts w:ascii="Times New Roman" w:hAnsi="Times New Roman"/>
          <w:b/>
          <w:color w:val="000000"/>
        </w:rPr>
        <w:t xml:space="preserve"> LES CERCLES DE GAO ET </w:t>
      </w:r>
      <w:r w:rsidR="00AF12E9">
        <w:rPr>
          <w:rFonts w:ascii="Times New Roman" w:hAnsi="Times New Roman"/>
          <w:b/>
          <w:color w:val="000000"/>
        </w:rPr>
        <w:t>BOUREM</w:t>
      </w:r>
      <w:r w:rsidRPr="002B1516">
        <w:rPr>
          <w:rFonts w:ascii="Times New Roman" w:hAnsi="Times New Roman"/>
          <w:b/>
          <w:color w:val="000000"/>
        </w:rPr>
        <w:t>]</w:t>
      </w:r>
    </w:p>
    <w:p w14:paraId="03CFB2ED" w14:textId="680139F6" w:rsidR="00DE7879" w:rsidRPr="002B1516" w:rsidRDefault="00DE7879" w:rsidP="00DE7879">
      <w:pPr>
        <w:pBdr>
          <w:top w:val="single" w:sz="4" w:space="1" w:color="auto"/>
          <w:left w:val="single" w:sz="4" w:space="4" w:color="auto"/>
          <w:bottom w:val="single" w:sz="4" w:space="1" w:color="auto"/>
          <w:right w:val="single" w:sz="4" w:space="4" w:color="auto"/>
        </w:pBdr>
        <w:tabs>
          <w:tab w:val="right" w:pos="7254"/>
        </w:tabs>
        <w:spacing w:before="120" w:after="120"/>
        <w:jc w:val="center"/>
        <w:rPr>
          <w:rFonts w:ascii="Times New Roman" w:hAnsi="Times New Roman"/>
          <w:b/>
          <w:color w:val="000000"/>
        </w:rPr>
      </w:pPr>
      <w:r w:rsidRPr="002B1516">
        <w:rPr>
          <w:rFonts w:ascii="Times New Roman" w:hAnsi="Times New Roman"/>
          <w:b/>
          <w:color w:val="000000"/>
        </w:rPr>
        <w:t>Ne pas ouvrir avant [</w:t>
      </w:r>
      <w:r w:rsidR="00AF12E9">
        <w:rPr>
          <w:rFonts w:ascii="Times New Roman" w:hAnsi="Times New Roman"/>
          <w:b/>
        </w:rPr>
        <w:t>10</w:t>
      </w:r>
      <w:r w:rsidRPr="002B1516">
        <w:rPr>
          <w:rFonts w:ascii="Times New Roman" w:hAnsi="Times New Roman"/>
          <w:b/>
        </w:rPr>
        <w:t>/</w:t>
      </w:r>
      <w:r w:rsidR="00AF12E9">
        <w:rPr>
          <w:rFonts w:ascii="Times New Roman" w:hAnsi="Times New Roman"/>
          <w:b/>
        </w:rPr>
        <w:t>03</w:t>
      </w:r>
      <w:r w:rsidRPr="002B1516">
        <w:rPr>
          <w:rFonts w:ascii="Times New Roman" w:hAnsi="Times New Roman"/>
          <w:b/>
        </w:rPr>
        <w:t>/202</w:t>
      </w:r>
      <w:r w:rsidR="00AF12E9">
        <w:rPr>
          <w:rFonts w:ascii="Times New Roman" w:hAnsi="Times New Roman"/>
          <w:b/>
        </w:rPr>
        <w:t>5</w:t>
      </w:r>
      <w:r w:rsidRPr="002B1516">
        <w:rPr>
          <w:rFonts w:ascii="Times New Roman" w:hAnsi="Times New Roman"/>
          <w:b/>
          <w:color w:val="000000"/>
        </w:rPr>
        <w:t xml:space="preserve">]   </w:t>
      </w:r>
    </w:p>
    <w:p w14:paraId="520FCE04" w14:textId="77777777" w:rsidR="00DE7879" w:rsidRPr="002B1516" w:rsidRDefault="00DE7879" w:rsidP="00DE7879">
      <w:pPr>
        <w:autoSpaceDE w:val="0"/>
        <w:autoSpaceDN w:val="0"/>
        <w:adjustRightInd w:val="0"/>
        <w:jc w:val="both"/>
        <w:rPr>
          <w:rFonts w:ascii="Times New Roman" w:hAnsi="Times New Roman"/>
          <w:color w:val="000000"/>
        </w:rPr>
      </w:pPr>
    </w:p>
    <w:p w14:paraId="435F57D4" w14:textId="77777777" w:rsidR="00DE7879" w:rsidRPr="002B1516" w:rsidRDefault="00DE7879" w:rsidP="00DE7879">
      <w:pPr>
        <w:autoSpaceDE w:val="0"/>
        <w:autoSpaceDN w:val="0"/>
        <w:adjustRightInd w:val="0"/>
        <w:jc w:val="both"/>
        <w:rPr>
          <w:rFonts w:ascii="Times New Roman" w:hAnsi="Times New Roman"/>
          <w:color w:val="000000"/>
        </w:rPr>
      </w:pPr>
      <w:r w:rsidRPr="002B1516">
        <w:rPr>
          <w:rFonts w:ascii="Times New Roman" w:hAnsi="Times New Roman"/>
          <w:color w:val="000000"/>
        </w:rPr>
        <w:t>Les soumissionnaires n'ont pas la possibilité d’envoyer leur soumission par voie électronique, sauf si clairement indiqué par l'équipe d'approvisionnement de STOP SAHEL.</w:t>
      </w:r>
    </w:p>
    <w:p w14:paraId="3BB93AD4" w14:textId="77777777" w:rsidR="00DE7879" w:rsidRPr="002B1516" w:rsidRDefault="00DE7879" w:rsidP="00DE7879">
      <w:pPr>
        <w:autoSpaceDE w:val="0"/>
        <w:autoSpaceDN w:val="0"/>
        <w:adjustRightInd w:val="0"/>
        <w:jc w:val="both"/>
        <w:rPr>
          <w:rFonts w:ascii="Times New Roman" w:hAnsi="Times New Roman"/>
          <w:color w:val="000000"/>
        </w:rPr>
      </w:pPr>
    </w:p>
    <w:p w14:paraId="4C12B68C" w14:textId="77777777" w:rsidR="00DE7879" w:rsidRPr="002B1516" w:rsidRDefault="00DE7879" w:rsidP="00DE7879">
      <w:pPr>
        <w:jc w:val="both"/>
        <w:rPr>
          <w:rFonts w:ascii="Times New Roman" w:hAnsi="Times New Roman"/>
          <w:color w:val="000000"/>
        </w:rPr>
      </w:pPr>
      <w:r w:rsidRPr="002B1516">
        <w:rPr>
          <w:rFonts w:ascii="Times New Roman" w:hAnsi="Times New Roman"/>
          <w:color w:val="000000"/>
          <w:u w:val="single"/>
        </w:rPr>
        <w:t>Langue </w:t>
      </w:r>
      <w:r w:rsidRPr="002B1516">
        <w:rPr>
          <w:rFonts w:ascii="Times New Roman" w:hAnsi="Times New Roman"/>
          <w:color w:val="000000"/>
        </w:rPr>
        <w:t xml:space="preserve">: Toutes les pièces doivent être envoyées en </w:t>
      </w:r>
      <w:r w:rsidRPr="002B1516">
        <w:rPr>
          <w:rFonts w:ascii="Times New Roman" w:hAnsi="Times New Roman"/>
        </w:rPr>
        <w:t>[Français]</w:t>
      </w:r>
    </w:p>
    <w:p w14:paraId="04F20968" w14:textId="77777777" w:rsidR="00DE7879" w:rsidRPr="002B1516" w:rsidRDefault="00DE7879" w:rsidP="00DE7879">
      <w:pPr>
        <w:autoSpaceDE w:val="0"/>
        <w:autoSpaceDN w:val="0"/>
        <w:adjustRightInd w:val="0"/>
        <w:jc w:val="both"/>
        <w:rPr>
          <w:rFonts w:ascii="Times New Roman" w:hAnsi="Times New Roman"/>
          <w:color w:val="000000"/>
        </w:rPr>
      </w:pPr>
    </w:p>
    <w:p w14:paraId="394B293E" w14:textId="01B07551" w:rsidR="00DE7879" w:rsidRPr="006A1ADB" w:rsidRDefault="00DE7879" w:rsidP="006A1ADB">
      <w:pPr>
        <w:jc w:val="both"/>
        <w:rPr>
          <w:rFonts w:ascii="Times New Roman" w:hAnsi="Times New Roman"/>
          <w:color w:val="000000"/>
        </w:rPr>
      </w:pPr>
      <w:r w:rsidRPr="002B1516">
        <w:rPr>
          <w:rFonts w:ascii="Times New Roman" w:hAnsi="Times New Roman"/>
          <w:color w:val="000000"/>
        </w:rPr>
        <w:t xml:space="preserve">La candidature du fournisseur et la proposition de soumission doivent être envoyées en même temps avant la date limite de réception des candidatures </w:t>
      </w:r>
      <w:r w:rsidRPr="002B1516">
        <w:rPr>
          <w:rFonts w:ascii="Times New Roman" w:hAnsi="Times New Roman"/>
          <w:b/>
          <w:bCs/>
          <w:color w:val="000000"/>
        </w:rPr>
        <w:t>le [</w:t>
      </w:r>
      <w:r w:rsidR="006A1ADB">
        <w:rPr>
          <w:rFonts w:ascii="Times New Roman" w:hAnsi="Times New Roman"/>
          <w:b/>
          <w:bCs/>
          <w:color w:val="000000"/>
        </w:rPr>
        <w:t>07</w:t>
      </w:r>
      <w:r w:rsidRPr="002B1516">
        <w:rPr>
          <w:rFonts w:ascii="Times New Roman" w:hAnsi="Times New Roman"/>
          <w:b/>
          <w:bCs/>
          <w:color w:val="000000"/>
        </w:rPr>
        <w:t>/0</w:t>
      </w:r>
      <w:r w:rsidR="006A1ADB">
        <w:rPr>
          <w:rFonts w:ascii="Times New Roman" w:hAnsi="Times New Roman"/>
          <w:b/>
          <w:bCs/>
          <w:color w:val="000000"/>
        </w:rPr>
        <w:t>3</w:t>
      </w:r>
      <w:r w:rsidRPr="002B1516">
        <w:rPr>
          <w:rFonts w:ascii="Times New Roman" w:hAnsi="Times New Roman"/>
          <w:b/>
          <w:bCs/>
          <w:color w:val="000000"/>
        </w:rPr>
        <w:t>/202</w:t>
      </w:r>
      <w:r w:rsidR="006A1ADB">
        <w:rPr>
          <w:rFonts w:ascii="Times New Roman" w:hAnsi="Times New Roman"/>
          <w:b/>
          <w:bCs/>
          <w:color w:val="000000"/>
        </w:rPr>
        <w:t>5</w:t>
      </w:r>
      <w:r w:rsidRPr="002B1516">
        <w:rPr>
          <w:rFonts w:ascii="Times New Roman" w:hAnsi="Times New Roman"/>
          <w:b/>
          <w:bCs/>
          <w:color w:val="000000"/>
        </w:rPr>
        <w:t>] à [15H00 heure de Gao] à</w:t>
      </w:r>
      <w:r w:rsidRPr="002B1516">
        <w:rPr>
          <w:rFonts w:ascii="Times New Roman" w:hAnsi="Times New Roman"/>
          <w:color w:val="000000"/>
        </w:rPr>
        <w:t> </w:t>
      </w:r>
      <w:r w:rsidRPr="006A1ADB">
        <w:rPr>
          <w:rFonts w:ascii="Times New Roman" w:hAnsi="Times New Roman"/>
          <w:b/>
          <w:bCs/>
        </w:rPr>
        <w:t>Gao</w:t>
      </w:r>
      <w:r w:rsidRPr="006A1ADB">
        <w:rPr>
          <w:rFonts w:ascii="Times New Roman" w:hAnsi="Times New Roman"/>
        </w:rPr>
        <w:t xml:space="preserve"> à l’Antenne STOP-SAHEL Gao, quartier Château secteur II tel : 72 65 21 20 /9</w:t>
      </w:r>
      <w:r w:rsidR="006A1ADB">
        <w:rPr>
          <w:rFonts w:ascii="Times New Roman" w:hAnsi="Times New Roman"/>
        </w:rPr>
        <w:t>2 12 27 99</w:t>
      </w:r>
      <w:r w:rsidRPr="006A1ADB">
        <w:rPr>
          <w:rFonts w:ascii="Times New Roman" w:hAnsi="Times New Roman"/>
        </w:rPr>
        <w:t>.</w:t>
      </w:r>
    </w:p>
    <w:p w14:paraId="137A046C" w14:textId="77777777" w:rsidR="00DE7879" w:rsidRPr="002B1516" w:rsidRDefault="00DE7879" w:rsidP="00DE7879">
      <w:pPr>
        <w:autoSpaceDE w:val="0"/>
        <w:autoSpaceDN w:val="0"/>
        <w:adjustRightInd w:val="0"/>
        <w:jc w:val="both"/>
        <w:rPr>
          <w:rFonts w:ascii="Times New Roman" w:hAnsi="Times New Roman"/>
          <w:color w:val="000000"/>
        </w:rPr>
      </w:pPr>
      <w:r w:rsidRPr="002B1516">
        <w:rPr>
          <w:rFonts w:ascii="Times New Roman" w:hAnsi="Times New Roman"/>
          <w:color w:val="000000"/>
        </w:rPr>
        <w:t>Il relève de la responsabilité du soumissionnaire de veiller à ce que sa soumission soit complète et réponde aux exigences de STOP SAHEL. Le non-respect de tous les aspects du dossier d'appel d'offres peut entraîner le rejet de la soumission sans qu’aucun autre motif ne soit donné. Il est donc essentiel de veiller à ce que vous lisiez attentivement ce document et à ce que vous répondiez à toutes les questions posées.</w:t>
      </w:r>
    </w:p>
    <w:p w14:paraId="4B084EFE" w14:textId="77777777" w:rsidR="00DE7879" w:rsidRPr="002B1516" w:rsidRDefault="00DE7879" w:rsidP="00DE7879">
      <w:pPr>
        <w:jc w:val="both"/>
        <w:rPr>
          <w:rFonts w:ascii="Times New Roman" w:hAnsi="Times New Roman"/>
          <w:color w:val="000000"/>
        </w:rPr>
      </w:pPr>
    </w:p>
    <w:p w14:paraId="18CB431D" w14:textId="77777777" w:rsidR="00DE7879" w:rsidRPr="002B1516" w:rsidRDefault="00DE7879" w:rsidP="00DE7879">
      <w:pPr>
        <w:pStyle w:val="Paragraphedeliste"/>
        <w:keepNext/>
        <w:numPr>
          <w:ilvl w:val="1"/>
          <w:numId w:val="0"/>
        </w:numPr>
        <w:pBdr>
          <w:top w:val="single" w:sz="4" w:space="1" w:color="auto"/>
          <w:left w:val="single" w:sz="4" w:space="1" w:color="auto"/>
          <w:bottom w:val="single" w:sz="4" w:space="1" w:color="auto"/>
          <w:right w:val="single" w:sz="4" w:space="4" w:color="auto"/>
        </w:pBdr>
        <w:shd w:val="clear" w:color="auto" w:fill="F2F2F2"/>
        <w:spacing w:before="240" w:after="60"/>
        <w:ind w:left="576" w:hanging="576"/>
        <w:contextualSpacing w:val="0"/>
        <w:outlineLvl w:val="1"/>
        <w:rPr>
          <w:rFonts w:ascii="Times New Roman" w:hAnsi="Times New Roman"/>
          <w:b/>
          <w:vanish/>
        </w:rPr>
      </w:pPr>
      <w:bookmarkStart w:id="15" w:name="_Toc404676996"/>
      <w:bookmarkStart w:id="16" w:name="_Toc404677182"/>
      <w:bookmarkStart w:id="17" w:name="_Toc404679577"/>
      <w:bookmarkStart w:id="18" w:name="_Toc404680877"/>
      <w:bookmarkStart w:id="19" w:name="_Toc404680930"/>
      <w:bookmarkStart w:id="20" w:name="_Toc404680983"/>
      <w:bookmarkStart w:id="21" w:name="_Toc404681105"/>
      <w:bookmarkStart w:id="22" w:name="_Toc404681158"/>
      <w:bookmarkStart w:id="23" w:name="_Toc404681312"/>
      <w:bookmarkStart w:id="24" w:name="_Toc404681384"/>
      <w:bookmarkStart w:id="25" w:name="_Toc404681456"/>
      <w:bookmarkStart w:id="26" w:name="_Toc404682242"/>
      <w:bookmarkStart w:id="27" w:name="_Toc404682313"/>
      <w:bookmarkStart w:id="28" w:name="_Toc404683291"/>
      <w:bookmarkStart w:id="29" w:name="_Toc404683371"/>
      <w:bookmarkStart w:id="30" w:name="_Toc404684223"/>
      <w:bookmarkStart w:id="31" w:name="_Toc404684446"/>
      <w:bookmarkStart w:id="32" w:name="_Toc404688306"/>
      <w:bookmarkStart w:id="33" w:name="_Toc404697279"/>
      <w:bookmarkStart w:id="34" w:name="_Toc404699706"/>
      <w:bookmarkStart w:id="35" w:name="_Toc404702217"/>
      <w:bookmarkStart w:id="36" w:name="_Toc404702257"/>
      <w:bookmarkStart w:id="37" w:name="_Toc404702728"/>
      <w:bookmarkStart w:id="38" w:name="_Toc404702777"/>
      <w:bookmarkStart w:id="39" w:name="_Toc404702885"/>
      <w:bookmarkStart w:id="40" w:name="_Toc404773049"/>
      <w:bookmarkStart w:id="41" w:name="_Toc405300629"/>
      <w:bookmarkStart w:id="42" w:name="_Toc405300975"/>
      <w:bookmarkStart w:id="43" w:name="_Toc405301146"/>
      <w:bookmarkStart w:id="44" w:name="_Toc440021998"/>
      <w:bookmarkStart w:id="45" w:name="_Toc440034388"/>
      <w:bookmarkStart w:id="46" w:name="_Toc445469360"/>
      <w:bookmarkStart w:id="47" w:name="_Toc445469479"/>
      <w:bookmarkStart w:id="48" w:name="_Toc445469543"/>
      <w:bookmarkStart w:id="49" w:name="_Toc445469584"/>
      <w:bookmarkStart w:id="50" w:name="_Toc446492004"/>
      <w:bookmarkStart w:id="51" w:name="_Toc461194243"/>
      <w:bookmarkStart w:id="52" w:name="_Toc461194284"/>
      <w:bookmarkStart w:id="53" w:name="_Toc461194727"/>
      <w:bookmarkStart w:id="54" w:name="_Toc135645793"/>
      <w:bookmarkStart w:id="55" w:name="_Toc171338272"/>
      <w:bookmarkStart w:id="56" w:name="_Toc171346386"/>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48DA6509" w14:textId="77777777" w:rsidR="00DE7879" w:rsidRPr="002B1516" w:rsidRDefault="00DE7879" w:rsidP="00DE7879">
      <w:pPr>
        <w:pStyle w:val="Paragraphedeliste"/>
        <w:keepNext/>
        <w:numPr>
          <w:ilvl w:val="1"/>
          <w:numId w:val="0"/>
        </w:numPr>
        <w:pBdr>
          <w:top w:val="single" w:sz="4" w:space="1" w:color="auto"/>
          <w:left w:val="single" w:sz="4" w:space="1" w:color="auto"/>
          <w:bottom w:val="single" w:sz="4" w:space="1" w:color="auto"/>
          <w:right w:val="single" w:sz="4" w:space="4" w:color="auto"/>
        </w:pBdr>
        <w:shd w:val="clear" w:color="auto" w:fill="F2F2F2"/>
        <w:spacing w:before="240" w:after="60"/>
        <w:ind w:left="576" w:hanging="576"/>
        <w:contextualSpacing w:val="0"/>
        <w:outlineLvl w:val="1"/>
        <w:rPr>
          <w:rFonts w:ascii="Times New Roman" w:hAnsi="Times New Roman"/>
          <w:b/>
          <w:vanish/>
        </w:rPr>
      </w:pPr>
      <w:bookmarkStart w:id="57" w:name="_Toc404677183"/>
      <w:bookmarkStart w:id="58" w:name="_Toc404679578"/>
      <w:bookmarkStart w:id="59" w:name="_Toc404680878"/>
      <w:bookmarkStart w:id="60" w:name="_Toc404680931"/>
      <w:bookmarkStart w:id="61" w:name="_Toc404680984"/>
      <w:bookmarkStart w:id="62" w:name="_Toc404681106"/>
      <w:bookmarkStart w:id="63" w:name="_Toc404681159"/>
      <w:bookmarkStart w:id="64" w:name="_Toc404681313"/>
      <w:bookmarkStart w:id="65" w:name="_Toc404681385"/>
      <w:bookmarkStart w:id="66" w:name="_Toc404681457"/>
      <w:bookmarkStart w:id="67" w:name="_Toc404682243"/>
      <w:bookmarkStart w:id="68" w:name="_Toc404682314"/>
      <w:bookmarkStart w:id="69" w:name="_Toc404683292"/>
      <w:bookmarkStart w:id="70" w:name="_Toc404683372"/>
      <w:bookmarkStart w:id="71" w:name="_Toc404684224"/>
      <w:bookmarkStart w:id="72" w:name="_Toc404684447"/>
      <w:bookmarkStart w:id="73" w:name="_Toc404688307"/>
      <w:bookmarkStart w:id="74" w:name="_Toc404697280"/>
      <w:bookmarkStart w:id="75" w:name="_Toc404699707"/>
      <w:bookmarkStart w:id="76" w:name="_Toc404702218"/>
      <w:bookmarkStart w:id="77" w:name="_Toc404702258"/>
      <w:bookmarkStart w:id="78" w:name="_Toc404702729"/>
      <w:bookmarkStart w:id="79" w:name="_Toc404702778"/>
      <w:bookmarkStart w:id="80" w:name="_Toc404702886"/>
      <w:bookmarkStart w:id="81" w:name="_Toc404773050"/>
      <w:bookmarkStart w:id="82" w:name="_Toc405300630"/>
      <w:bookmarkStart w:id="83" w:name="_Toc405300976"/>
      <w:bookmarkStart w:id="84" w:name="_Toc405301147"/>
      <w:bookmarkStart w:id="85" w:name="_Toc440021999"/>
      <w:bookmarkStart w:id="86" w:name="_Toc440034389"/>
      <w:bookmarkStart w:id="87" w:name="_Toc445469361"/>
      <w:bookmarkStart w:id="88" w:name="_Toc445469480"/>
      <w:bookmarkStart w:id="89" w:name="_Toc445469544"/>
      <w:bookmarkStart w:id="90" w:name="_Toc445469585"/>
      <w:bookmarkStart w:id="91" w:name="_Toc446492005"/>
      <w:bookmarkStart w:id="92" w:name="_Toc461194244"/>
      <w:bookmarkStart w:id="93" w:name="_Toc461194285"/>
      <w:bookmarkStart w:id="94" w:name="_Toc461194728"/>
      <w:bookmarkStart w:id="95" w:name="_Toc135645794"/>
      <w:bookmarkStart w:id="96" w:name="_Toc171338273"/>
      <w:bookmarkStart w:id="97" w:name="_Toc171346387"/>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7D62D844" w14:textId="77777777" w:rsidR="00DE7879" w:rsidRPr="002B1516" w:rsidRDefault="00DE7879" w:rsidP="00DE7879">
      <w:pPr>
        <w:pStyle w:val="Paragraphedeliste"/>
        <w:keepNext/>
        <w:numPr>
          <w:ilvl w:val="1"/>
          <w:numId w:val="0"/>
        </w:numPr>
        <w:pBdr>
          <w:top w:val="single" w:sz="4" w:space="1" w:color="auto"/>
          <w:left w:val="single" w:sz="4" w:space="1" w:color="auto"/>
          <w:bottom w:val="single" w:sz="4" w:space="1" w:color="auto"/>
          <w:right w:val="single" w:sz="4" w:space="4" w:color="auto"/>
        </w:pBdr>
        <w:shd w:val="clear" w:color="auto" w:fill="F2F2F2"/>
        <w:spacing w:before="240" w:after="60"/>
        <w:ind w:left="576" w:hanging="576"/>
        <w:contextualSpacing w:val="0"/>
        <w:outlineLvl w:val="1"/>
        <w:rPr>
          <w:rFonts w:ascii="Times New Roman" w:hAnsi="Times New Roman"/>
          <w:b/>
          <w:vanish/>
        </w:rPr>
      </w:pPr>
      <w:bookmarkStart w:id="98" w:name="_Toc404677184"/>
      <w:bookmarkStart w:id="99" w:name="_Toc404679579"/>
      <w:bookmarkStart w:id="100" w:name="_Toc404680879"/>
      <w:bookmarkStart w:id="101" w:name="_Toc404680932"/>
      <w:bookmarkStart w:id="102" w:name="_Toc404680985"/>
      <w:bookmarkStart w:id="103" w:name="_Toc404681107"/>
      <w:bookmarkStart w:id="104" w:name="_Toc404681160"/>
      <w:bookmarkStart w:id="105" w:name="_Toc404681314"/>
      <w:bookmarkStart w:id="106" w:name="_Toc404681386"/>
      <w:bookmarkStart w:id="107" w:name="_Toc404681458"/>
      <w:bookmarkStart w:id="108" w:name="_Toc404682244"/>
      <w:bookmarkStart w:id="109" w:name="_Toc404682315"/>
      <w:bookmarkStart w:id="110" w:name="_Toc404683293"/>
      <w:bookmarkStart w:id="111" w:name="_Toc404683373"/>
      <w:bookmarkStart w:id="112" w:name="_Toc404684225"/>
      <w:bookmarkStart w:id="113" w:name="_Toc404684448"/>
      <w:bookmarkStart w:id="114" w:name="_Toc404688308"/>
      <w:bookmarkStart w:id="115" w:name="_Toc404697281"/>
      <w:bookmarkStart w:id="116" w:name="_Toc404699708"/>
      <w:bookmarkStart w:id="117" w:name="_Toc404702219"/>
      <w:bookmarkStart w:id="118" w:name="_Toc404702259"/>
      <w:bookmarkStart w:id="119" w:name="_Toc404702730"/>
      <w:bookmarkStart w:id="120" w:name="_Toc404702779"/>
      <w:bookmarkStart w:id="121" w:name="_Toc404702887"/>
      <w:bookmarkStart w:id="122" w:name="_Toc404773051"/>
      <w:bookmarkStart w:id="123" w:name="_Toc405300631"/>
      <w:bookmarkStart w:id="124" w:name="_Toc405300977"/>
      <w:bookmarkStart w:id="125" w:name="_Toc405301148"/>
      <w:bookmarkStart w:id="126" w:name="_Toc440022000"/>
      <w:bookmarkStart w:id="127" w:name="_Toc440034390"/>
      <w:bookmarkStart w:id="128" w:name="_Toc445469362"/>
      <w:bookmarkStart w:id="129" w:name="_Toc445469481"/>
      <w:bookmarkStart w:id="130" w:name="_Toc445469545"/>
      <w:bookmarkStart w:id="131" w:name="_Toc445469586"/>
      <w:bookmarkStart w:id="132" w:name="_Toc446492006"/>
      <w:bookmarkStart w:id="133" w:name="_Toc461194245"/>
      <w:bookmarkStart w:id="134" w:name="_Toc461194286"/>
      <w:bookmarkStart w:id="135" w:name="_Toc461194729"/>
      <w:bookmarkStart w:id="136" w:name="_Toc135645795"/>
      <w:bookmarkStart w:id="137" w:name="_Toc171338274"/>
      <w:bookmarkStart w:id="138" w:name="_Toc171346388"/>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540FAC47" w14:textId="77777777" w:rsidR="00DE7879" w:rsidRPr="002B1516" w:rsidRDefault="00DE7879" w:rsidP="00DE7879">
      <w:pPr>
        <w:pStyle w:val="Titre3"/>
        <w:pBdr>
          <w:bottom w:val="single" w:sz="4" w:space="1" w:color="auto"/>
        </w:pBdr>
        <w:shd w:val="clear" w:color="auto" w:fill="F2F2F2"/>
        <w:rPr>
          <w:rFonts w:ascii="Times New Roman" w:hAnsi="Times New Roman" w:cs="Times New Roman"/>
          <w:sz w:val="24"/>
          <w:szCs w:val="24"/>
        </w:rPr>
      </w:pPr>
      <w:bookmarkStart w:id="139" w:name="_Toc404702888"/>
      <w:bookmarkStart w:id="140" w:name="_Toc445469587"/>
      <w:bookmarkStart w:id="141" w:name="_Toc171346389"/>
      <w:r w:rsidRPr="002B1516">
        <w:rPr>
          <w:rFonts w:ascii="Times New Roman" w:hAnsi="Times New Roman" w:cs="Times New Roman"/>
          <w:sz w:val="24"/>
          <w:szCs w:val="24"/>
        </w:rPr>
        <w:t>Candidature du fournisseur</w:t>
      </w:r>
      <w:bookmarkEnd w:id="139"/>
      <w:bookmarkEnd w:id="140"/>
      <w:bookmarkEnd w:id="141"/>
    </w:p>
    <w:p w14:paraId="7850F821" w14:textId="77777777" w:rsidR="00DE7879" w:rsidRPr="002B1516" w:rsidRDefault="00DE7879" w:rsidP="00DE7879">
      <w:pPr>
        <w:autoSpaceDE w:val="0"/>
        <w:autoSpaceDN w:val="0"/>
        <w:adjustRightInd w:val="0"/>
        <w:jc w:val="both"/>
        <w:rPr>
          <w:rFonts w:ascii="Times New Roman" w:hAnsi="Times New Roman"/>
          <w:color w:val="000000"/>
        </w:rPr>
      </w:pPr>
    </w:p>
    <w:p w14:paraId="554C101C" w14:textId="77777777" w:rsidR="00DE7879" w:rsidRPr="002B1516" w:rsidRDefault="00DE7879" w:rsidP="00DE7879">
      <w:pPr>
        <w:widowControl w:val="0"/>
        <w:autoSpaceDE w:val="0"/>
        <w:autoSpaceDN w:val="0"/>
        <w:adjustRightInd w:val="0"/>
        <w:jc w:val="both"/>
        <w:rPr>
          <w:rFonts w:ascii="Times New Roman" w:hAnsi="Times New Roman"/>
          <w:color w:val="000000"/>
        </w:rPr>
      </w:pPr>
      <w:r w:rsidRPr="002B1516">
        <w:rPr>
          <w:rFonts w:ascii="Times New Roman" w:hAnsi="Times New Roman"/>
          <w:color w:val="000000"/>
        </w:rPr>
        <w:t>La candidature doit être présentée dans une enveloppe intitulée :</w:t>
      </w:r>
    </w:p>
    <w:p w14:paraId="6212E167" w14:textId="77777777" w:rsidR="00DE7879" w:rsidRPr="002B1516" w:rsidRDefault="00DE7879" w:rsidP="00DE7879">
      <w:pPr>
        <w:widowControl w:val="0"/>
        <w:autoSpaceDE w:val="0"/>
        <w:autoSpaceDN w:val="0"/>
        <w:adjustRightInd w:val="0"/>
        <w:jc w:val="both"/>
        <w:rPr>
          <w:rFonts w:ascii="Times New Roman" w:hAnsi="Times New Roman"/>
          <w:color w:val="000000"/>
        </w:rPr>
      </w:pPr>
    </w:p>
    <w:p w14:paraId="095E2774" w14:textId="77777777" w:rsidR="00DE7879" w:rsidRPr="002B1516" w:rsidRDefault="00DE7879" w:rsidP="00DE7879">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b/>
          <w:color w:val="000000"/>
        </w:rPr>
      </w:pPr>
      <w:r w:rsidRPr="002B1516">
        <w:rPr>
          <w:rFonts w:ascii="Times New Roman" w:hAnsi="Times New Roman"/>
          <w:b/>
          <w:color w:val="000000"/>
        </w:rPr>
        <w:t xml:space="preserve">« Candidature du fournisseur - Réponse à l’appel d’offres de STOP SAHEL de </w:t>
      </w:r>
    </w:p>
    <w:p w14:paraId="7C1C4A5B" w14:textId="5FEEADEA" w:rsidR="00DE7879" w:rsidRPr="002B1516" w:rsidRDefault="00DE7879" w:rsidP="00DE7879">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olor w:val="000000"/>
        </w:rPr>
      </w:pPr>
      <w:r w:rsidRPr="002B1516">
        <w:rPr>
          <w:rFonts w:ascii="Times New Roman" w:hAnsi="Times New Roman"/>
          <w:b/>
          <w:color w:val="000000"/>
        </w:rPr>
        <w:t>: [N° AO-2</w:t>
      </w:r>
      <w:r w:rsidR="006A1ADB">
        <w:rPr>
          <w:rFonts w:ascii="Times New Roman" w:hAnsi="Times New Roman"/>
          <w:b/>
          <w:color w:val="000000"/>
        </w:rPr>
        <w:t>5</w:t>
      </w:r>
      <w:r w:rsidRPr="002B1516">
        <w:rPr>
          <w:rFonts w:ascii="Times New Roman" w:hAnsi="Times New Roman"/>
          <w:b/>
          <w:color w:val="000000"/>
        </w:rPr>
        <w:t>/00</w:t>
      </w:r>
      <w:r w:rsidR="006A1ADB">
        <w:rPr>
          <w:rFonts w:ascii="Times New Roman" w:hAnsi="Times New Roman"/>
          <w:b/>
          <w:color w:val="000000"/>
        </w:rPr>
        <w:t>7</w:t>
      </w:r>
      <w:r w:rsidRPr="002B1516">
        <w:rPr>
          <w:rFonts w:ascii="Times New Roman" w:hAnsi="Times New Roman"/>
          <w:b/>
          <w:color w:val="000000"/>
        </w:rPr>
        <w:t>/STOP SAHEL] »</w:t>
      </w:r>
    </w:p>
    <w:p w14:paraId="645D6E42" w14:textId="77777777" w:rsidR="00DE7879" w:rsidRPr="002B1516" w:rsidRDefault="00DE7879" w:rsidP="00DE7879">
      <w:pPr>
        <w:widowControl w:val="0"/>
        <w:autoSpaceDE w:val="0"/>
        <w:autoSpaceDN w:val="0"/>
        <w:adjustRightInd w:val="0"/>
        <w:jc w:val="both"/>
        <w:rPr>
          <w:rFonts w:ascii="Times New Roman" w:hAnsi="Times New Roman"/>
          <w:color w:val="000000"/>
        </w:rPr>
      </w:pPr>
    </w:p>
    <w:p w14:paraId="6F5BB4B6" w14:textId="77777777" w:rsidR="00DE7879" w:rsidRPr="002B1516" w:rsidRDefault="00DE7879" w:rsidP="00DE7879">
      <w:pPr>
        <w:widowControl w:val="0"/>
        <w:tabs>
          <w:tab w:val="left" w:pos="360"/>
        </w:tabs>
        <w:autoSpaceDE w:val="0"/>
        <w:autoSpaceDN w:val="0"/>
        <w:adjustRightInd w:val="0"/>
        <w:jc w:val="both"/>
        <w:rPr>
          <w:rFonts w:ascii="Times New Roman" w:hAnsi="Times New Roman"/>
          <w:color w:val="000000"/>
        </w:rPr>
      </w:pPr>
      <w:r w:rsidRPr="002B1516">
        <w:rPr>
          <w:rFonts w:ascii="Times New Roman" w:hAnsi="Times New Roman"/>
          <w:color w:val="000000"/>
        </w:rPr>
        <w:t xml:space="preserve">Qui contient : </w:t>
      </w:r>
    </w:p>
    <w:p w14:paraId="2C30A90C" w14:textId="77777777" w:rsidR="00DE7879" w:rsidRPr="002B1516" w:rsidRDefault="00DE7879" w:rsidP="00DE7879">
      <w:pPr>
        <w:numPr>
          <w:ilvl w:val="0"/>
          <w:numId w:val="7"/>
        </w:numPr>
        <w:jc w:val="both"/>
        <w:rPr>
          <w:rFonts w:ascii="Times New Roman" w:hAnsi="Times New Roman"/>
          <w:color w:val="000000"/>
        </w:rPr>
      </w:pPr>
      <w:r w:rsidRPr="002B1516">
        <w:rPr>
          <w:rFonts w:ascii="Times New Roman" w:hAnsi="Times New Roman"/>
          <w:color w:val="000000"/>
        </w:rPr>
        <w:t xml:space="preserve">ANNEXE C - Déclaration du soumissionnaire  </w:t>
      </w:r>
    </w:p>
    <w:p w14:paraId="61D1FFCF" w14:textId="77777777" w:rsidR="00DE7879" w:rsidRPr="002B1516" w:rsidRDefault="00DE7879" w:rsidP="00DE7879">
      <w:pPr>
        <w:numPr>
          <w:ilvl w:val="0"/>
          <w:numId w:val="7"/>
        </w:numPr>
        <w:jc w:val="both"/>
        <w:rPr>
          <w:rFonts w:ascii="Times New Roman" w:hAnsi="Times New Roman"/>
          <w:color w:val="000000"/>
        </w:rPr>
      </w:pPr>
      <w:r w:rsidRPr="002B1516">
        <w:rPr>
          <w:rFonts w:ascii="Times New Roman" w:hAnsi="Times New Roman"/>
          <w:color w:val="000000"/>
        </w:rPr>
        <w:t>ANNEXE D – Code de Conduite fournisseurs d’Oxfam</w:t>
      </w:r>
    </w:p>
    <w:p w14:paraId="504F88DB" w14:textId="77777777" w:rsidR="00DE7879" w:rsidRPr="002B1516" w:rsidRDefault="00DE7879" w:rsidP="00DE7879">
      <w:pPr>
        <w:ind w:left="720" w:firstLine="720"/>
        <w:jc w:val="both"/>
        <w:rPr>
          <w:rFonts w:ascii="Times New Roman" w:hAnsi="Times New Roman"/>
          <w:color w:val="000000"/>
        </w:rPr>
      </w:pPr>
    </w:p>
    <w:p w14:paraId="16421F8A" w14:textId="77777777" w:rsidR="00DE7879" w:rsidRPr="002B1516" w:rsidRDefault="00DE7879" w:rsidP="00DE7879">
      <w:pPr>
        <w:jc w:val="both"/>
        <w:rPr>
          <w:rFonts w:ascii="Times New Roman" w:hAnsi="Times New Roman"/>
          <w:color w:val="000000"/>
        </w:rPr>
      </w:pPr>
      <w:r w:rsidRPr="002B1516">
        <w:rPr>
          <w:rFonts w:ascii="Times New Roman" w:hAnsi="Times New Roman"/>
          <w:color w:val="000000"/>
        </w:rPr>
        <w:t xml:space="preserve">Chaque page doit être paraphée et signée par une personne autorisée, </w:t>
      </w:r>
      <w:r w:rsidRPr="002B1516">
        <w:rPr>
          <w:rStyle w:val="hps"/>
          <w:rFonts w:ascii="Times New Roman" w:hAnsi="Times New Roman"/>
        </w:rPr>
        <w:t>habilitée à</w:t>
      </w:r>
      <w:r w:rsidRPr="002B1516">
        <w:rPr>
          <w:rStyle w:val="shorttext"/>
          <w:rFonts w:ascii="Times New Roman" w:hAnsi="Times New Roman"/>
        </w:rPr>
        <w:t xml:space="preserve"> </w:t>
      </w:r>
      <w:r w:rsidRPr="002B1516">
        <w:rPr>
          <w:rStyle w:val="hps"/>
          <w:rFonts w:ascii="Times New Roman" w:hAnsi="Times New Roman"/>
        </w:rPr>
        <w:t>représenter l’entreprise</w:t>
      </w:r>
      <w:r w:rsidRPr="002B1516">
        <w:rPr>
          <w:rFonts w:ascii="Times New Roman" w:hAnsi="Times New Roman"/>
          <w:color w:val="000000"/>
        </w:rPr>
        <w:t xml:space="preserve">. </w:t>
      </w:r>
    </w:p>
    <w:p w14:paraId="57B1183F" w14:textId="77777777" w:rsidR="00DE7879" w:rsidRPr="002B1516" w:rsidRDefault="00DE7879" w:rsidP="00DE7879">
      <w:pPr>
        <w:jc w:val="both"/>
        <w:rPr>
          <w:rFonts w:ascii="Times New Roman" w:hAnsi="Times New Roman"/>
          <w:color w:val="000000"/>
        </w:rPr>
      </w:pPr>
    </w:p>
    <w:p w14:paraId="3FFC0D71" w14:textId="77777777" w:rsidR="00DE7879" w:rsidRPr="002B1516" w:rsidRDefault="00DE7879" w:rsidP="00DE7879">
      <w:pPr>
        <w:jc w:val="both"/>
        <w:rPr>
          <w:rFonts w:ascii="Times New Roman" w:hAnsi="Times New Roman"/>
          <w:color w:val="000000"/>
          <w:u w:val="single"/>
        </w:rPr>
      </w:pPr>
      <w:r w:rsidRPr="002B1516">
        <w:rPr>
          <w:rFonts w:ascii="Times New Roman" w:hAnsi="Times New Roman"/>
          <w:b/>
          <w:bCs/>
          <w:color w:val="000000"/>
          <w:u w:val="single"/>
        </w:rPr>
        <w:t>Critères de sélection pour la conformité administrative</w:t>
      </w:r>
      <w:r w:rsidRPr="002B1516">
        <w:rPr>
          <w:rFonts w:ascii="Times New Roman" w:hAnsi="Times New Roman"/>
          <w:color w:val="000000"/>
          <w:u w:val="single"/>
        </w:rPr>
        <w:t xml:space="preserve"> :</w:t>
      </w:r>
    </w:p>
    <w:p w14:paraId="439C8FC0" w14:textId="77777777" w:rsidR="00DE7879" w:rsidRPr="002B1516" w:rsidRDefault="00DE7879" w:rsidP="00DE7879">
      <w:pPr>
        <w:autoSpaceDE w:val="0"/>
        <w:autoSpaceDN w:val="0"/>
        <w:adjustRightInd w:val="0"/>
        <w:jc w:val="both"/>
        <w:rPr>
          <w:rFonts w:ascii="Times New Roman" w:hAnsi="Times New Roman"/>
          <w:color w:val="FF0000"/>
        </w:rPr>
      </w:pPr>
      <w:r w:rsidRPr="002B1516">
        <w:rPr>
          <w:rFonts w:ascii="Times New Roman" w:hAnsi="Times New Roman"/>
          <w:color w:val="000000"/>
        </w:rPr>
        <w:t>Cette partie concerne les informations fournies dans le questionnaire du fournisseur. Chaque soumissionnaire peut également inclure toute autre pièce qu’il juge utile pour nous aider à juger de son adéquation selon les critères ci-dessous :</w:t>
      </w:r>
      <w:r w:rsidRPr="002B1516">
        <w:rPr>
          <w:rFonts w:ascii="Times New Roman" w:hAnsi="Times New Roman"/>
          <w:color w:val="FF0000"/>
        </w:rPr>
        <w:t xml:space="preserve"> </w:t>
      </w:r>
    </w:p>
    <w:p w14:paraId="6843A193" w14:textId="77777777" w:rsidR="00DE7879" w:rsidRPr="002B1516" w:rsidRDefault="00DE7879" w:rsidP="00DE7879">
      <w:pPr>
        <w:autoSpaceDE w:val="0"/>
        <w:autoSpaceDN w:val="0"/>
        <w:adjustRightInd w:val="0"/>
        <w:jc w:val="both"/>
        <w:rPr>
          <w:rFonts w:ascii="Times New Roman" w:hAnsi="Times New Roman"/>
          <w:color w:val="000000"/>
        </w:rPr>
      </w:pPr>
    </w:p>
    <w:p w14:paraId="059A62AB" w14:textId="77777777" w:rsidR="00DE7879" w:rsidRPr="002B1516" w:rsidRDefault="00DE7879" w:rsidP="00DE7879">
      <w:pPr>
        <w:numPr>
          <w:ilvl w:val="0"/>
          <w:numId w:val="5"/>
        </w:numPr>
        <w:tabs>
          <w:tab w:val="clear" w:pos="1080"/>
        </w:tabs>
        <w:spacing w:after="120"/>
        <w:ind w:left="709" w:hanging="357"/>
        <w:jc w:val="both"/>
        <w:rPr>
          <w:rFonts w:ascii="Times New Roman" w:hAnsi="Times New Roman"/>
        </w:rPr>
      </w:pPr>
      <w:r w:rsidRPr="002B1516">
        <w:rPr>
          <w:rFonts w:ascii="Times New Roman" w:hAnsi="Times New Roman"/>
        </w:rPr>
        <w:t>Preuve d'immatriculation de l'entreprise ou du fournisseur (registre de commerce, statut, agréement) ;</w:t>
      </w:r>
    </w:p>
    <w:p w14:paraId="0EC7DA92" w14:textId="77777777" w:rsidR="00DE7879" w:rsidRPr="002B1516" w:rsidRDefault="00DE7879" w:rsidP="00DE7879">
      <w:pPr>
        <w:numPr>
          <w:ilvl w:val="0"/>
          <w:numId w:val="5"/>
        </w:numPr>
        <w:tabs>
          <w:tab w:val="clear" w:pos="1080"/>
        </w:tabs>
        <w:spacing w:after="120"/>
        <w:ind w:left="709" w:hanging="357"/>
        <w:jc w:val="both"/>
        <w:rPr>
          <w:rFonts w:ascii="Times New Roman" w:hAnsi="Times New Roman"/>
        </w:rPr>
      </w:pPr>
      <w:r w:rsidRPr="002B1516">
        <w:rPr>
          <w:rFonts w:ascii="Times New Roman" w:hAnsi="Times New Roman"/>
        </w:rPr>
        <w:t>Copie du NIF ;</w:t>
      </w:r>
    </w:p>
    <w:p w14:paraId="2418B91B" w14:textId="02BB1D29" w:rsidR="00DE7879" w:rsidRPr="002B1516" w:rsidRDefault="006A1ADB" w:rsidP="00DE7879">
      <w:pPr>
        <w:numPr>
          <w:ilvl w:val="0"/>
          <w:numId w:val="5"/>
        </w:numPr>
        <w:tabs>
          <w:tab w:val="clear" w:pos="1080"/>
        </w:tabs>
        <w:spacing w:after="120"/>
        <w:ind w:left="709" w:hanging="357"/>
        <w:jc w:val="both"/>
        <w:rPr>
          <w:rFonts w:ascii="Times New Roman" w:hAnsi="Times New Roman"/>
        </w:rPr>
      </w:pPr>
      <w:r w:rsidRPr="002B1516">
        <w:rPr>
          <w:rFonts w:ascii="Times New Roman" w:hAnsi="Times New Roman"/>
        </w:rPr>
        <w:lastRenderedPageBreak/>
        <w:t>Copie du</w:t>
      </w:r>
      <w:r w:rsidR="00DE7879" w:rsidRPr="002B1516">
        <w:rPr>
          <w:rFonts w:ascii="Times New Roman" w:hAnsi="Times New Roman"/>
        </w:rPr>
        <w:t xml:space="preserve"> quitus fiscal, l’attestation de TVA à jour ou patente de l’année 202</w:t>
      </w:r>
      <w:r>
        <w:rPr>
          <w:rFonts w:ascii="Times New Roman" w:hAnsi="Times New Roman"/>
        </w:rPr>
        <w:t>5</w:t>
      </w:r>
      <w:r w:rsidR="00DE7879" w:rsidRPr="002B1516">
        <w:rPr>
          <w:rFonts w:ascii="Times New Roman" w:hAnsi="Times New Roman"/>
        </w:rPr>
        <w:t xml:space="preserve"> à la date de clôture du dossier ;</w:t>
      </w:r>
    </w:p>
    <w:p w14:paraId="6381FEC6" w14:textId="7741180E" w:rsidR="00DE7879" w:rsidRPr="002B1516" w:rsidRDefault="00DE7879" w:rsidP="00DE7879">
      <w:pPr>
        <w:numPr>
          <w:ilvl w:val="0"/>
          <w:numId w:val="5"/>
        </w:numPr>
        <w:tabs>
          <w:tab w:val="clear" w:pos="1080"/>
        </w:tabs>
        <w:spacing w:after="120"/>
        <w:ind w:left="709" w:hanging="357"/>
        <w:jc w:val="both"/>
        <w:rPr>
          <w:rFonts w:ascii="Times New Roman" w:hAnsi="Times New Roman"/>
        </w:rPr>
      </w:pPr>
      <w:r w:rsidRPr="002B1516">
        <w:rPr>
          <w:rFonts w:ascii="Times New Roman" w:hAnsi="Times New Roman"/>
        </w:rPr>
        <w:t xml:space="preserve">Fournir les preuves d’intervention dans le domaine de la production et ou distribution de semences certifiées dans la zone de Gao, </w:t>
      </w:r>
      <w:r w:rsidR="006A1ADB">
        <w:rPr>
          <w:rFonts w:ascii="Times New Roman" w:hAnsi="Times New Roman"/>
        </w:rPr>
        <w:t>Bourem</w:t>
      </w:r>
      <w:r w:rsidRPr="002B1516">
        <w:rPr>
          <w:rFonts w:ascii="Times New Roman" w:hAnsi="Times New Roman"/>
        </w:rPr>
        <w:t xml:space="preserve"> et au Mali ;</w:t>
      </w:r>
    </w:p>
    <w:p w14:paraId="0D17D417" w14:textId="14063E27" w:rsidR="00DE7879" w:rsidRPr="002B1516" w:rsidRDefault="00DE7879" w:rsidP="00DE7879">
      <w:pPr>
        <w:numPr>
          <w:ilvl w:val="0"/>
          <w:numId w:val="5"/>
        </w:numPr>
        <w:tabs>
          <w:tab w:val="clear" w:pos="1080"/>
        </w:tabs>
        <w:spacing w:after="120"/>
        <w:ind w:left="709" w:hanging="357"/>
        <w:jc w:val="both"/>
        <w:rPr>
          <w:rFonts w:ascii="Times New Roman" w:hAnsi="Times New Roman"/>
        </w:rPr>
      </w:pPr>
      <w:r w:rsidRPr="002B1516">
        <w:rPr>
          <w:rFonts w:ascii="Times New Roman" w:hAnsi="Times New Roman"/>
        </w:rPr>
        <w:t xml:space="preserve">Les certificats des </w:t>
      </w:r>
      <w:r w:rsidR="006A1ADB" w:rsidRPr="002B1516">
        <w:rPr>
          <w:rFonts w:ascii="Times New Roman" w:hAnsi="Times New Roman"/>
        </w:rPr>
        <w:t>semences ;</w:t>
      </w:r>
    </w:p>
    <w:p w14:paraId="663027E2" w14:textId="77777777" w:rsidR="00DE7879" w:rsidRPr="002B1516" w:rsidRDefault="00DE7879" w:rsidP="00DE7879">
      <w:pPr>
        <w:numPr>
          <w:ilvl w:val="0"/>
          <w:numId w:val="5"/>
        </w:numPr>
        <w:tabs>
          <w:tab w:val="clear" w:pos="1080"/>
        </w:tabs>
        <w:spacing w:after="120"/>
        <w:ind w:left="709" w:hanging="357"/>
        <w:jc w:val="both"/>
        <w:rPr>
          <w:rFonts w:ascii="Times New Roman" w:hAnsi="Times New Roman"/>
        </w:rPr>
      </w:pPr>
      <w:r w:rsidRPr="002B1516">
        <w:rPr>
          <w:rFonts w:ascii="Times New Roman" w:hAnsi="Times New Roman"/>
        </w:rPr>
        <w:t>Calendrier détaillé des activités pour les distributions par zone ;</w:t>
      </w:r>
    </w:p>
    <w:p w14:paraId="6076E569" w14:textId="77777777" w:rsidR="00DE7879" w:rsidRPr="002B1516" w:rsidRDefault="00DE7879" w:rsidP="00DE7879">
      <w:pPr>
        <w:numPr>
          <w:ilvl w:val="0"/>
          <w:numId w:val="5"/>
        </w:numPr>
        <w:tabs>
          <w:tab w:val="clear" w:pos="1080"/>
        </w:tabs>
        <w:spacing w:after="120"/>
        <w:ind w:left="709" w:hanging="357"/>
        <w:jc w:val="both"/>
        <w:rPr>
          <w:rFonts w:ascii="Times New Roman" w:hAnsi="Times New Roman"/>
        </w:rPr>
      </w:pPr>
      <w:r w:rsidRPr="002B1516">
        <w:rPr>
          <w:rFonts w:ascii="Times New Roman" w:hAnsi="Times New Roman"/>
        </w:rPr>
        <w:t>Trois références de clients satisfaits à travers les preuves de bonne exécution pour lesquels le même type de services a été fourni. STOP SAHEL se réserve le droit de contacter ces références sans en informer le soumissionnaire ;</w:t>
      </w:r>
    </w:p>
    <w:p w14:paraId="4C4BE4F4" w14:textId="77777777" w:rsidR="00DE7879" w:rsidRPr="002B1516" w:rsidRDefault="00DE7879" w:rsidP="00DE7879">
      <w:pPr>
        <w:numPr>
          <w:ilvl w:val="0"/>
          <w:numId w:val="5"/>
        </w:numPr>
        <w:tabs>
          <w:tab w:val="clear" w:pos="1080"/>
        </w:tabs>
        <w:spacing w:after="120"/>
        <w:ind w:left="709" w:hanging="357"/>
        <w:jc w:val="both"/>
        <w:rPr>
          <w:rFonts w:ascii="Times New Roman" w:hAnsi="Times New Roman"/>
        </w:rPr>
      </w:pPr>
      <w:r w:rsidRPr="002B1516">
        <w:rPr>
          <w:rFonts w:ascii="Times New Roman" w:hAnsi="Times New Roman"/>
        </w:rPr>
        <w:t xml:space="preserve">Démontrer sa capacité d’intervention opérationnelle dans les zones concernées ; </w:t>
      </w:r>
    </w:p>
    <w:p w14:paraId="169B4F7E" w14:textId="77777777" w:rsidR="00DE7879" w:rsidRPr="002B1516" w:rsidRDefault="00DE7879" w:rsidP="00DE7879">
      <w:pPr>
        <w:numPr>
          <w:ilvl w:val="0"/>
          <w:numId w:val="5"/>
        </w:numPr>
        <w:tabs>
          <w:tab w:val="clear" w:pos="1080"/>
        </w:tabs>
        <w:spacing w:after="120"/>
        <w:ind w:left="709" w:hanging="357"/>
        <w:jc w:val="both"/>
        <w:rPr>
          <w:rFonts w:ascii="Times New Roman" w:hAnsi="Times New Roman"/>
        </w:rPr>
      </w:pPr>
      <w:r w:rsidRPr="002B1516">
        <w:rPr>
          <w:rFonts w:ascii="Times New Roman" w:hAnsi="Times New Roman"/>
        </w:rPr>
        <w:t>Liste des clients des 18 derniers mois. Dans l’idéal, des ONG et de taille similaire à STOP SAHEL et à son partenaire Oxfam.</w:t>
      </w:r>
    </w:p>
    <w:p w14:paraId="5F4548FF" w14:textId="77777777" w:rsidR="00DE7879" w:rsidRPr="002B1516" w:rsidRDefault="00DE7879" w:rsidP="00DE7879">
      <w:pPr>
        <w:spacing w:after="120"/>
        <w:jc w:val="both"/>
        <w:rPr>
          <w:rFonts w:ascii="Times New Roman" w:hAnsi="Times New Roman"/>
        </w:rPr>
      </w:pPr>
      <w:r w:rsidRPr="002B1516">
        <w:rPr>
          <w:rFonts w:ascii="Times New Roman" w:hAnsi="Times New Roman"/>
          <w:b/>
          <w:bCs/>
          <w:i/>
          <w:iCs/>
        </w:rPr>
        <w:t>NB : l’absence ou la non-validité d’un document ci-dessus cité est éliminatoire</w:t>
      </w:r>
      <w:r w:rsidRPr="002B1516">
        <w:rPr>
          <w:rFonts w:ascii="Times New Roman" w:hAnsi="Times New Roman"/>
        </w:rPr>
        <w:t>.</w:t>
      </w:r>
    </w:p>
    <w:p w14:paraId="000E4FA2" w14:textId="77777777" w:rsidR="00DE7879" w:rsidRPr="002B1516" w:rsidRDefault="00DE7879" w:rsidP="00DE7879">
      <w:pPr>
        <w:ind w:left="709"/>
        <w:jc w:val="both"/>
        <w:rPr>
          <w:rFonts w:ascii="Times New Roman" w:hAnsi="Times New Roman"/>
        </w:rPr>
      </w:pPr>
    </w:p>
    <w:p w14:paraId="4011AA08" w14:textId="77777777" w:rsidR="00DE7879" w:rsidRPr="002B1516" w:rsidRDefault="00DE7879" w:rsidP="00DE7879">
      <w:pPr>
        <w:pStyle w:val="Titre3"/>
        <w:pBdr>
          <w:bottom w:val="single" w:sz="4" w:space="1" w:color="auto"/>
        </w:pBdr>
        <w:shd w:val="clear" w:color="auto" w:fill="F2F2F2"/>
        <w:spacing w:after="240"/>
        <w:rPr>
          <w:rFonts w:ascii="Times New Roman" w:hAnsi="Times New Roman" w:cs="Times New Roman"/>
          <w:sz w:val="24"/>
          <w:szCs w:val="24"/>
        </w:rPr>
      </w:pPr>
      <w:bookmarkStart w:id="142" w:name="_Toc404702889"/>
      <w:bookmarkStart w:id="143" w:name="_Toc445469588"/>
      <w:bookmarkStart w:id="144" w:name="_Toc171346390"/>
      <w:r w:rsidRPr="002B1516">
        <w:rPr>
          <w:rFonts w:ascii="Times New Roman" w:hAnsi="Times New Roman" w:cs="Times New Roman"/>
          <w:sz w:val="24"/>
          <w:szCs w:val="24"/>
        </w:rPr>
        <w:t>Proposition d'appel d’offres</w:t>
      </w:r>
      <w:bookmarkEnd w:id="142"/>
      <w:bookmarkEnd w:id="143"/>
      <w:bookmarkEnd w:id="144"/>
    </w:p>
    <w:p w14:paraId="00B4C6E2" w14:textId="77777777" w:rsidR="00DE7879" w:rsidRPr="002B1516" w:rsidRDefault="00DE7879" w:rsidP="00DE7879">
      <w:pPr>
        <w:jc w:val="both"/>
        <w:rPr>
          <w:rFonts w:ascii="Times New Roman" w:hAnsi="Times New Roman"/>
          <w:color w:val="000000"/>
        </w:rPr>
      </w:pPr>
      <w:r w:rsidRPr="002B1516">
        <w:rPr>
          <w:rFonts w:ascii="Times New Roman" w:hAnsi="Times New Roman"/>
          <w:color w:val="000000"/>
        </w:rPr>
        <w:t>Les soumissionnaires sont invités à présenter leur meilleure soumission technique et Financière en [Français] en suivant à la lettre le format et les spécifications exigés par STOP SAHEL. Les soumissions ne respectant pas ces formats et ces spécifications seront rejetées.</w:t>
      </w:r>
    </w:p>
    <w:p w14:paraId="323E8247" w14:textId="77777777" w:rsidR="00DE7879" w:rsidRPr="002B1516" w:rsidRDefault="00DE7879" w:rsidP="00DE7879">
      <w:pPr>
        <w:jc w:val="both"/>
        <w:rPr>
          <w:rFonts w:ascii="Times New Roman" w:hAnsi="Times New Roman"/>
          <w:color w:val="000000"/>
        </w:rPr>
      </w:pPr>
    </w:p>
    <w:p w14:paraId="23189DC9" w14:textId="77777777" w:rsidR="00DE7879" w:rsidRPr="002B1516" w:rsidRDefault="00DE7879" w:rsidP="00DE7879">
      <w:pPr>
        <w:widowControl w:val="0"/>
        <w:tabs>
          <w:tab w:val="left" w:pos="360"/>
        </w:tabs>
        <w:autoSpaceDE w:val="0"/>
        <w:autoSpaceDN w:val="0"/>
        <w:adjustRightInd w:val="0"/>
        <w:jc w:val="both"/>
        <w:rPr>
          <w:rFonts w:ascii="Times New Roman" w:hAnsi="Times New Roman"/>
          <w:color w:val="000000"/>
        </w:rPr>
      </w:pPr>
      <w:r w:rsidRPr="002B1516">
        <w:rPr>
          <w:rFonts w:ascii="Times New Roman" w:hAnsi="Times New Roman"/>
          <w:color w:val="000000"/>
        </w:rPr>
        <w:t>La soumission doit être envoyée dans une enveloppe intitulée :</w:t>
      </w:r>
    </w:p>
    <w:p w14:paraId="0269EBA5" w14:textId="0915FFDD" w:rsidR="00DE7879" w:rsidRPr="002B1516" w:rsidRDefault="00DE7879" w:rsidP="00DE7879">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olor w:val="000000"/>
        </w:rPr>
      </w:pPr>
      <w:r w:rsidRPr="002B1516">
        <w:rPr>
          <w:rFonts w:ascii="Times New Roman" w:hAnsi="Times New Roman"/>
          <w:b/>
          <w:color w:val="000000"/>
        </w:rPr>
        <w:t>« Proposition de soumission de « Nom du fournisseur » à l'appel d’offres : [N° AO-2</w:t>
      </w:r>
      <w:r w:rsidR="006A1ADB">
        <w:rPr>
          <w:rFonts w:ascii="Times New Roman" w:hAnsi="Times New Roman"/>
          <w:b/>
          <w:color w:val="000000"/>
        </w:rPr>
        <w:t>5</w:t>
      </w:r>
      <w:r w:rsidRPr="002B1516">
        <w:rPr>
          <w:rFonts w:ascii="Times New Roman" w:hAnsi="Times New Roman"/>
          <w:b/>
          <w:color w:val="000000"/>
        </w:rPr>
        <w:t>/00</w:t>
      </w:r>
      <w:r w:rsidR="006A1ADB">
        <w:rPr>
          <w:rFonts w:ascii="Times New Roman" w:hAnsi="Times New Roman"/>
          <w:b/>
          <w:color w:val="000000"/>
        </w:rPr>
        <w:t>7</w:t>
      </w:r>
      <w:r w:rsidRPr="002B1516">
        <w:rPr>
          <w:rFonts w:ascii="Times New Roman" w:hAnsi="Times New Roman"/>
          <w:b/>
          <w:color w:val="000000"/>
        </w:rPr>
        <w:t>/STOP SAHEL] »</w:t>
      </w:r>
    </w:p>
    <w:p w14:paraId="3481DCF1" w14:textId="77777777" w:rsidR="00DE7879" w:rsidRPr="002B1516" w:rsidRDefault="00DE7879" w:rsidP="00DE7879">
      <w:pPr>
        <w:widowControl w:val="0"/>
        <w:tabs>
          <w:tab w:val="left" w:pos="360"/>
        </w:tabs>
        <w:autoSpaceDE w:val="0"/>
        <w:autoSpaceDN w:val="0"/>
        <w:adjustRightInd w:val="0"/>
        <w:jc w:val="both"/>
        <w:rPr>
          <w:rFonts w:ascii="Times New Roman" w:hAnsi="Times New Roman"/>
          <w:color w:val="000000"/>
        </w:rPr>
      </w:pPr>
    </w:p>
    <w:p w14:paraId="7505CA07" w14:textId="77777777" w:rsidR="00DE7879" w:rsidRPr="002B1516" w:rsidRDefault="00DE7879" w:rsidP="00DE7879">
      <w:pPr>
        <w:widowControl w:val="0"/>
        <w:tabs>
          <w:tab w:val="left" w:pos="360"/>
        </w:tabs>
        <w:autoSpaceDE w:val="0"/>
        <w:autoSpaceDN w:val="0"/>
        <w:adjustRightInd w:val="0"/>
        <w:jc w:val="both"/>
        <w:rPr>
          <w:rFonts w:ascii="Times New Roman" w:hAnsi="Times New Roman"/>
          <w:color w:val="000000"/>
        </w:rPr>
      </w:pPr>
      <w:r w:rsidRPr="002B1516">
        <w:rPr>
          <w:rFonts w:ascii="Times New Roman" w:hAnsi="Times New Roman"/>
          <w:color w:val="000000"/>
        </w:rPr>
        <w:t>Qui contient :</w:t>
      </w:r>
    </w:p>
    <w:p w14:paraId="7A2457C7" w14:textId="77777777" w:rsidR="00DE7879" w:rsidRPr="002B1516" w:rsidRDefault="00DE7879" w:rsidP="00DE7879">
      <w:pPr>
        <w:widowControl w:val="0"/>
        <w:tabs>
          <w:tab w:val="left" w:pos="360"/>
        </w:tabs>
        <w:autoSpaceDE w:val="0"/>
        <w:autoSpaceDN w:val="0"/>
        <w:adjustRightInd w:val="0"/>
        <w:jc w:val="both"/>
        <w:rPr>
          <w:rFonts w:ascii="Times New Roman" w:hAnsi="Times New Roman"/>
          <w:bCs/>
          <w:color w:val="000000"/>
        </w:rPr>
      </w:pPr>
    </w:p>
    <w:p w14:paraId="5F485ECF" w14:textId="77777777" w:rsidR="00DE7879" w:rsidRPr="002B1516" w:rsidRDefault="00DE7879" w:rsidP="00DE7879">
      <w:pPr>
        <w:numPr>
          <w:ilvl w:val="0"/>
          <w:numId w:val="5"/>
        </w:numPr>
        <w:tabs>
          <w:tab w:val="clear" w:pos="1080"/>
        </w:tabs>
        <w:ind w:left="709"/>
        <w:jc w:val="both"/>
        <w:rPr>
          <w:rFonts w:ascii="Times New Roman" w:hAnsi="Times New Roman"/>
          <w:color w:val="000000"/>
        </w:rPr>
      </w:pPr>
      <w:r w:rsidRPr="002B1516">
        <w:rPr>
          <w:rFonts w:ascii="Times New Roman" w:hAnsi="Times New Roman"/>
          <w:color w:val="000000"/>
        </w:rPr>
        <w:t xml:space="preserve">L’offre technique de la soumission  </w:t>
      </w:r>
    </w:p>
    <w:p w14:paraId="766A0C3A" w14:textId="77777777" w:rsidR="00DE7879" w:rsidRPr="002B1516" w:rsidRDefault="00DE7879" w:rsidP="00DE7879">
      <w:pPr>
        <w:numPr>
          <w:ilvl w:val="0"/>
          <w:numId w:val="5"/>
        </w:numPr>
        <w:tabs>
          <w:tab w:val="clear" w:pos="1080"/>
        </w:tabs>
        <w:ind w:left="709"/>
        <w:jc w:val="both"/>
        <w:rPr>
          <w:rFonts w:ascii="Times New Roman" w:hAnsi="Times New Roman"/>
          <w:color w:val="000000"/>
        </w:rPr>
      </w:pPr>
      <w:r w:rsidRPr="002B1516">
        <w:rPr>
          <w:rFonts w:ascii="Times New Roman" w:hAnsi="Times New Roman"/>
          <w:color w:val="000000"/>
        </w:rPr>
        <w:t xml:space="preserve">La proposition de prix (offre financière)​  </w:t>
      </w:r>
    </w:p>
    <w:p w14:paraId="5D6415E3" w14:textId="77777777" w:rsidR="00DE7879" w:rsidRPr="002B1516" w:rsidRDefault="00DE7879" w:rsidP="00DE7879">
      <w:pPr>
        <w:ind w:left="720" w:firstLine="720"/>
        <w:jc w:val="both"/>
        <w:rPr>
          <w:rFonts w:ascii="Times New Roman" w:hAnsi="Times New Roman"/>
          <w:color w:val="000000"/>
        </w:rPr>
      </w:pPr>
    </w:p>
    <w:p w14:paraId="63A89961" w14:textId="77777777" w:rsidR="00DE7879" w:rsidRPr="002B1516" w:rsidRDefault="00DE7879" w:rsidP="00DE7879">
      <w:pPr>
        <w:jc w:val="both"/>
        <w:rPr>
          <w:rFonts w:ascii="Times New Roman" w:hAnsi="Times New Roman"/>
          <w:color w:val="000000"/>
        </w:rPr>
      </w:pPr>
      <w:r w:rsidRPr="002B1516">
        <w:rPr>
          <w:rFonts w:ascii="Times New Roman" w:hAnsi="Times New Roman"/>
          <w:color w:val="000000"/>
        </w:rPr>
        <w:t xml:space="preserve">La proposition de prix doit être paraphée et signée par une personne habilitée. </w:t>
      </w:r>
    </w:p>
    <w:p w14:paraId="5610F800" w14:textId="77777777" w:rsidR="00DE7879" w:rsidRPr="002B1516" w:rsidRDefault="00DE7879" w:rsidP="00DE7879">
      <w:pPr>
        <w:jc w:val="both"/>
        <w:rPr>
          <w:rFonts w:ascii="Times New Roman" w:hAnsi="Times New Roman"/>
          <w:color w:val="000000"/>
          <w:u w:val="single"/>
        </w:rPr>
      </w:pPr>
    </w:p>
    <w:p w14:paraId="64070911" w14:textId="77777777" w:rsidR="00DE7879" w:rsidRPr="002B1516" w:rsidRDefault="00DE7879" w:rsidP="00DE7879">
      <w:pPr>
        <w:pStyle w:val="Titre3"/>
        <w:numPr>
          <w:ilvl w:val="0"/>
          <w:numId w:val="8"/>
        </w:numPr>
        <w:spacing w:before="0" w:after="0"/>
        <w:ind w:left="1080"/>
        <w:rPr>
          <w:rFonts w:ascii="Times New Roman" w:hAnsi="Times New Roman" w:cs="Times New Roman"/>
          <w:sz w:val="24"/>
          <w:szCs w:val="24"/>
          <w:u w:val="single"/>
        </w:rPr>
      </w:pPr>
      <w:bookmarkStart w:id="145" w:name="_Toc404702890"/>
      <w:bookmarkStart w:id="146" w:name="_Toc445469589"/>
      <w:bookmarkStart w:id="147" w:name="_Toc171346391"/>
      <w:r w:rsidRPr="002B1516">
        <w:rPr>
          <w:rFonts w:ascii="Times New Roman" w:hAnsi="Times New Roman" w:cs="Times New Roman"/>
          <w:sz w:val="24"/>
          <w:szCs w:val="24"/>
          <w:u w:val="single"/>
        </w:rPr>
        <w:t>Devise</w:t>
      </w:r>
      <w:bookmarkEnd w:id="145"/>
      <w:bookmarkEnd w:id="146"/>
      <w:bookmarkEnd w:id="147"/>
      <w:r w:rsidRPr="002B1516">
        <w:rPr>
          <w:rFonts w:ascii="Times New Roman" w:hAnsi="Times New Roman" w:cs="Times New Roman"/>
          <w:sz w:val="24"/>
          <w:szCs w:val="24"/>
          <w:u w:val="single"/>
        </w:rPr>
        <w:t xml:space="preserve"> </w:t>
      </w:r>
    </w:p>
    <w:p w14:paraId="2B8163CA" w14:textId="52CAC1CE" w:rsidR="00DE7879" w:rsidRPr="00CC7F32" w:rsidRDefault="00DE7879" w:rsidP="00DE7879">
      <w:pPr>
        <w:jc w:val="both"/>
        <w:rPr>
          <w:rFonts w:ascii="Times New Roman" w:hAnsi="Times New Roman"/>
          <w:color w:val="000000"/>
        </w:rPr>
      </w:pPr>
      <w:r w:rsidRPr="002B1516">
        <w:rPr>
          <w:rFonts w:ascii="Times New Roman" w:hAnsi="Times New Roman"/>
          <w:color w:val="000000"/>
        </w:rPr>
        <w:t>Tous les prix doivent être libellés en [FCFA]</w:t>
      </w:r>
      <w:r w:rsidRPr="002B1516">
        <w:rPr>
          <w:rFonts w:ascii="Times New Roman" w:hAnsi="Times New Roman"/>
          <w:color w:val="FF0000"/>
        </w:rPr>
        <w:t xml:space="preserve"> </w:t>
      </w:r>
      <w:r w:rsidRPr="002B1516">
        <w:rPr>
          <w:rFonts w:ascii="Times New Roman" w:hAnsi="Times New Roman"/>
          <w:color w:val="000000"/>
        </w:rPr>
        <w:t>et s’entendent en toutes taxes comprises (TTC). Cette obligation a pour objet de permettre de comparer les prix de manière équitable suite à l'attribution du contrat. La devise de travail sera décidée entre STOP SAHEL et la partie contractante. Lorsque des taux de change ont été utilisés pour arriver à un montant [devise internationale], il convient également de le préciser.</w:t>
      </w:r>
    </w:p>
    <w:p w14:paraId="1DDE0BBC" w14:textId="77777777" w:rsidR="00DE7879" w:rsidRPr="002B1516" w:rsidRDefault="00DE7879" w:rsidP="00DE7879">
      <w:pPr>
        <w:jc w:val="both"/>
        <w:rPr>
          <w:rFonts w:ascii="Times New Roman" w:hAnsi="Times New Roman"/>
          <w:b/>
          <w:color w:val="000000"/>
        </w:rPr>
      </w:pPr>
    </w:p>
    <w:p w14:paraId="6A74EC7B" w14:textId="77777777" w:rsidR="00DE7879" w:rsidRPr="002B1516" w:rsidRDefault="00DE7879" w:rsidP="00DE7879">
      <w:pPr>
        <w:pStyle w:val="Titre3"/>
        <w:numPr>
          <w:ilvl w:val="0"/>
          <w:numId w:val="8"/>
        </w:numPr>
        <w:spacing w:before="0" w:after="0"/>
        <w:ind w:left="1080"/>
        <w:rPr>
          <w:rFonts w:ascii="Times New Roman" w:hAnsi="Times New Roman" w:cs="Times New Roman"/>
          <w:sz w:val="24"/>
          <w:szCs w:val="24"/>
          <w:u w:val="single"/>
        </w:rPr>
      </w:pPr>
      <w:bookmarkStart w:id="148" w:name="_Toc404702891"/>
      <w:bookmarkStart w:id="149" w:name="_Toc445469590"/>
      <w:bookmarkStart w:id="150" w:name="_Toc171346392"/>
      <w:r w:rsidRPr="002B1516">
        <w:rPr>
          <w:rFonts w:ascii="Times New Roman" w:hAnsi="Times New Roman" w:cs="Times New Roman"/>
          <w:sz w:val="24"/>
          <w:szCs w:val="24"/>
          <w:u w:val="single"/>
        </w:rPr>
        <w:t>Validité des soumissions</w:t>
      </w:r>
      <w:bookmarkEnd w:id="148"/>
      <w:bookmarkEnd w:id="149"/>
      <w:bookmarkEnd w:id="150"/>
    </w:p>
    <w:p w14:paraId="22A12BF0" w14:textId="77777777" w:rsidR="00DE7879" w:rsidRPr="002B1516" w:rsidRDefault="00DE7879" w:rsidP="00DE7879">
      <w:pPr>
        <w:jc w:val="both"/>
        <w:rPr>
          <w:rFonts w:ascii="Times New Roman" w:hAnsi="Times New Roman"/>
          <w:color w:val="000000"/>
        </w:rPr>
      </w:pPr>
      <w:r w:rsidRPr="002B1516">
        <w:rPr>
          <w:rFonts w:ascii="Times New Roman" w:hAnsi="Times New Roman"/>
          <w:color w:val="000000"/>
        </w:rPr>
        <w:t xml:space="preserve">Les soumissions doivent rester valables pendant une période de </w:t>
      </w:r>
      <w:r w:rsidRPr="002B1516">
        <w:rPr>
          <w:rFonts w:ascii="Times New Roman" w:hAnsi="Times New Roman"/>
          <w:b/>
          <w:bCs/>
          <w:color w:val="000000"/>
        </w:rPr>
        <w:t>Trois (03) mois civils</w:t>
      </w:r>
      <w:r w:rsidRPr="002B1516">
        <w:rPr>
          <w:rFonts w:ascii="Times New Roman" w:hAnsi="Times New Roman"/>
          <w:color w:val="000000"/>
        </w:rPr>
        <w:t xml:space="preserve"> après la date limite pour la réception des soumissions.</w:t>
      </w:r>
    </w:p>
    <w:p w14:paraId="793F9A92" w14:textId="77777777" w:rsidR="00DE7879" w:rsidRPr="002B1516" w:rsidRDefault="00DE7879" w:rsidP="00DE7879">
      <w:pPr>
        <w:jc w:val="both"/>
        <w:rPr>
          <w:rFonts w:ascii="Times New Roman" w:hAnsi="Times New Roman"/>
          <w:color w:val="000000"/>
          <w:u w:val="single"/>
        </w:rPr>
      </w:pPr>
    </w:p>
    <w:p w14:paraId="1819CCE0" w14:textId="77777777" w:rsidR="00DE7879" w:rsidRPr="002B1516" w:rsidRDefault="00DE7879" w:rsidP="00DE7879">
      <w:pPr>
        <w:pStyle w:val="Titre3"/>
        <w:numPr>
          <w:ilvl w:val="0"/>
          <w:numId w:val="8"/>
        </w:numPr>
        <w:spacing w:before="0" w:after="0"/>
        <w:ind w:left="1080"/>
        <w:rPr>
          <w:rFonts w:ascii="Times New Roman" w:hAnsi="Times New Roman" w:cs="Times New Roman"/>
          <w:sz w:val="24"/>
          <w:szCs w:val="24"/>
          <w:u w:val="single"/>
        </w:rPr>
      </w:pPr>
      <w:bookmarkStart w:id="151" w:name="_Toc404702892"/>
      <w:bookmarkStart w:id="152" w:name="_Toc445469591"/>
      <w:bookmarkStart w:id="153" w:name="_Toc171346393"/>
      <w:r w:rsidRPr="002B1516">
        <w:rPr>
          <w:rFonts w:ascii="Times New Roman" w:hAnsi="Times New Roman" w:cs="Times New Roman"/>
          <w:sz w:val="24"/>
          <w:szCs w:val="24"/>
          <w:u w:val="single"/>
        </w:rPr>
        <w:t>Présentation de la soumission</w:t>
      </w:r>
      <w:bookmarkEnd w:id="151"/>
      <w:bookmarkEnd w:id="152"/>
      <w:bookmarkEnd w:id="153"/>
    </w:p>
    <w:p w14:paraId="30D56E57" w14:textId="77777777" w:rsidR="00DE7879" w:rsidRPr="002B1516" w:rsidRDefault="00DE7879" w:rsidP="00DE7879">
      <w:pPr>
        <w:jc w:val="both"/>
        <w:rPr>
          <w:rFonts w:ascii="Times New Roman" w:hAnsi="Times New Roman"/>
          <w:color w:val="000000"/>
        </w:rPr>
      </w:pPr>
      <w:r w:rsidRPr="002B1516">
        <w:rPr>
          <w:rFonts w:ascii="Times New Roman" w:hAnsi="Times New Roman"/>
          <w:color w:val="000000"/>
        </w:rPr>
        <w:t xml:space="preserve">Les soumissionnaires peuvent présenter une soumission pour tout ou partie des produits et services exigés en fonction de leurs capacités à fournir. </w:t>
      </w:r>
    </w:p>
    <w:p w14:paraId="06F6C598" w14:textId="77777777" w:rsidR="00DE7879" w:rsidRPr="002B1516" w:rsidRDefault="00DE7879" w:rsidP="00DE7879">
      <w:pPr>
        <w:jc w:val="both"/>
        <w:rPr>
          <w:rFonts w:ascii="Times New Roman" w:hAnsi="Times New Roman"/>
          <w:color w:val="000000"/>
        </w:rPr>
      </w:pPr>
      <w:r w:rsidRPr="002B1516">
        <w:rPr>
          <w:rFonts w:ascii="Times New Roman" w:hAnsi="Times New Roman"/>
          <w:color w:val="000000"/>
        </w:rPr>
        <w:t>A noter que l’appel d’offre se présente en un (01)) unique.</w:t>
      </w:r>
    </w:p>
    <w:p w14:paraId="4406FE5B" w14:textId="77777777" w:rsidR="00DE7879" w:rsidRPr="002B1516" w:rsidRDefault="00DE7879" w:rsidP="00DE7879">
      <w:pPr>
        <w:jc w:val="both"/>
        <w:rPr>
          <w:rFonts w:ascii="Times New Roman" w:hAnsi="Times New Roman"/>
          <w:b/>
          <w:bCs/>
          <w:color w:val="000000"/>
        </w:rPr>
      </w:pPr>
    </w:p>
    <w:p w14:paraId="5B58D45B" w14:textId="77777777" w:rsidR="00DE7879" w:rsidRPr="002B1516" w:rsidRDefault="00DE7879" w:rsidP="00DE7879">
      <w:pPr>
        <w:jc w:val="both"/>
        <w:rPr>
          <w:rFonts w:ascii="Times New Roman" w:hAnsi="Times New Roman"/>
          <w:b/>
          <w:bCs/>
          <w:color w:val="000000"/>
        </w:rPr>
      </w:pPr>
    </w:p>
    <w:p w14:paraId="79D78517" w14:textId="77777777" w:rsidR="00DE7879" w:rsidRPr="002B1516" w:rsidRDefault="00DE7879" w:rsidP="00DE7879">
      <w:pPr>
        <w:jc w:val="both"/>
        <w:rPr>
          <w:rFonts w:ascii="Times New Roman" w:hAnsi="Times New Roman"/>
          <w:color w:val="000000"/>
        </w:rPr>
      </w:pPr>
    </w:p>
    <w:p w14:paraId="5C19C1FC" w14:textId="77777777" w:rsidR="00DE7879" w:rsidRPr="002B1516" w:rsidRDefault="00DE7879" w:rsidP="00DE7879">
      <w:pPr>
        <w:jc w:val="both"/>
        <w:rPr>
          <w:rFonts w:ascii="Times New Roman" w:hAnsi="Times New Roman"/>
          <w:color w:val="000000"/>
        </w:rPr>
      </w:pPr>
      <w:r w:rsidRPr="002B1516">
        <w:rPr>
          <w:rFonts w:ascii="Times New Roman" w:hAnsi="Times New Roman"/>
          <w:color w:val="000000"/>
        </w:rPr>
        <w:t xml:space="preserve">Les prix et les délais de livraison visés dans la soumission doivent être fermes et valables pendant toute la durée de l’accord à compter de la date de signature par les deux parties. </w:t>
      </w:r>
    </w:p>
    <w:p w14:paraId="6333B97C" w14:textId="77777777" w:rsidR="00DE7879" w:rsidRPr="002B1516" w:rsidRDefault="00DE7879" w:rsidP="00DE7879">
      <w:pPr>
        <w:jc w:val="both"/>
        <w:rPr>
          <w:rFonts w:ascii="Times New Roman" w:hAnsi="Times New Roman"/>
          <w:color w:val="000000"/>
        </w:rPr>
      </w:pPr>
    </w:p>
    <w:p w14:paraId="525FBB30" w14:textId="77777777" w:rsidR="00DE7879" w:rsidRPr="002B1516" w:rsidRDefault="00DE7879" w:rsidP="00DE7879">
      <w:pPr>
        <w:jc w:val="both"/>
        <w:rPr>
          <w:rFonts w:ascii="Times New Roman" w:hAnsi="Times New Roman"/>
          <w:color w:val="000000"/>
        </w:rPr>
      </w:pPr>
      <w:r w:rsidRPr="002B1516">
        <w:rPr>
          <w:rFonts w:ascii="Times New Roman" w:hAnsi="Times New Roman"/>
          <w:color w:val="000000"/>
        </w:rPr>
        <w:t xml:space="preserve">La proposition de prix doit être soumise selon le modèle visé à l’ANNEXE B - Cadre du devis. </w:t>
      </w:r>
    </w:p>
    <w:p w14:paraId="3D9D04EB" w14:textId="77777777" w:rsidR="00DE7879" w:rsidRPr="002B1516" w:rsidRDefault="00DE7879" w:rsidP="00DE7879">
      <w:pPr>
        <w:jc w:val="both"/>
        <w:rPr>
          <w:rFonts w:ascii="Times New Roman" w:hAnsi="Times New Roman"/>
          <w:color w:val="000000"/>
        </w:rPr>
      </w:pPr>
    </w:p>
    <w:p w14:paraId="4BD2751A" w14:textId="77777777" w:rsidR="00DE7879" w:rsidRPr="002B1516" w:rsidRDefault="00DE7879" w:rsidP="00DE7879">
      <w:pPr>
        <w:jc w:val="both"/>
        <w:rPr>
          <w:rFonts w:ascii="Times New Roman" w:hAnsi="Times New Roman"/>
          <w:color w:val="000000"/>
        </w:rPr>
      </w:pPr>
    </w:p>
    <w:p w14:paraId="63E33618" w14:textId="77777777" w:rsidR="00DE7879" w:rsidRPr="002B1516" w:rsidRDefault="00DE7879" w:rsidP="00DE7879">
      <w:pPr>
        <w:pStyle w:val="Titre3"/>
        <w:numPr>
          <w:ilvl w:val="0"/>
          <w:numId w:val="8"/>
        </w:numPr>
        <w:spacing w:before="0" w:after="0"/>
        <w:ind w:left="1080"/>
        <w:rPr>
          <w:rFonts w:ascii="Times New Roman" w:hAnsi="Times New Roman" w:cs="Times New Roman"/>
          <w:sz w:val="24"/>
          <w:szCs w:val="24"/>
          <w:u w:val="single"/>
        </w:rPr>
      </w:pPr>
      <w:bookmarkStart w:id="154" w:name="_Toc404702893"/>
      <w:bookmarkStart w:id="155" w:name="_Toc445469592"/>
      <w:bookmarkStart w:id="156" w:name="_Toc171346394"/>
      <w:r w:rsidRPr="002B1516">
        <w:rPr>
          <w:rFonts w:ascii="Times New Roman" w:hAnsi="Times New Roman" w:cs="Times New Roman"/>
          <w:sz w:val="24"/>
          <w:szCs w:val="24"/>
          <w:u w:val="single"/>
        </w:rPr>
        <w:t>Conformité</w:t>
      </w:r>
      <w:bookmarkEnd w:id="154"/>
      <w:bookmarkEnd w:id="155"/>
      <w:bookmarkEnd w:id="156"/>
    </w:p>
    <w:p w14:paraId="1E9F13C8" w14:textId="77777777" w:rsidR="00DE7879" w:rsidRPr="002B1516" w:rsidRDefault="00DE7879" w:rsidP="00DE7879">
      <w:pPr>
        <w:jc w:val="both"/>
        <w:rPr>
          <w:rFonts w:ascii="Times New Roman" w:hAnsi="Times New Roman"/>
          <w:color w:val="000000"/>
        </w:rPr>
      </w:pPr>
      <w:r w:rsidRPr="002B1516">
        <w:rPr>
          <w:rFonts w:ascii="Times New Roman" w:hAnsi="Times New Roman"/>
          <w:color w:val="000000"/>
        </w:rPr>
        <w:t xml:space="preserve">L’attribution du marché se fera en stricte conformité avec les spécifications techniques visées à l’ANNEXE A - Spécifications techniques. </w:t>
      </w:r>
    </w:p>
    <w:p w14:paraId="57C6AA0F" w14:textId="77777777" w:rsidR="00DE7879" w:rsidRPr="002B1516" w:rsidRDefault="00DE7879" w:rsidP="00DE7879">
      <w:pPr>
        <w:jc w:val="both"/>
        <w:rPr>
          <w:rFonts w:ascii="Times New Roman" w:hAnsi="Times New Roman"/>
          <w:color w:val="000000"/>
        </w:rPr>
      </w:pPr>
    </w:p>
    <w:p w14:paraId="7B76E972" w14:textId="77777777" w:rsidR="00DE7879" w:rsidRPr="002B1516" w:rsidRDefault="00DE7879" w:rsidP="00DE7879">
      <w:pPr>
        <w:widowControl w:val="0"/>
        <w:autoSpaceDE w:val="0"/>
        <w:autoSpaceDN w:val="0"/>
        <w:adjustRightInd w:val="0"/>
        <w:jc w:val="both"/>
        <w:rPr>
          <w:rFonts w:ascii="Times New Roman" w:hAnsi="Times New Roman"/>
          <w:color w:val="000000"/>
        </w:rPr>
      </w:pPr>
      <w:r w:rsidRPr="002B1516">
        <w:rPr>
          <w:rFonts w:ascii="Times New Roman" w:hAnsi="Times New Roman"/>
          <w:color w:val="000000"/>
        </w:rPr>
        <w:t xml:space="preserve">L’attribution du contrat se fonde sur les critères énumérés au paragraphe 4.12 de la procédure d’appel d'offres. </w:t>
      </w:r>
    </w:p>
    <w:p w14:paraId="1BE6BF1D" w14:textId="77777777" w:rsidR="00DE7879" w:rsidRPr="002B1516" w:rsidRDefault="00DE7879" w:rsidP="00DE7879">
      <w:pPr>
        <w:widowControl w:val="0"/>
        <w:autoSpaceDE w:val="0"/>
        <w:autoSpaceDN w:val="0"/>
        <w:adjustRightInd w:val="0"/>
        <w:jc w:val="both"/>
        <w:rPr>
          <w:rFonts w:ascii="Times New Roman" w:hAnsi="Times New Roman"/>
          <w:color w:val="000000"/>
        </w:rPr>
      </w:pPr>
    </w:p>
    <w:p w14:paraId="7E3E8962" w14:textId="77777777" w:rsidR="00DE7879" w:rsidRPr="002B1516" w:rsidRDefault="00DE7879" w:rsidP="00DE7879">
      <w:pPr>
        <w:widowControl w:val="0"/>
        <w:autoSpaceDE w:val="0"/>
        <w:autoSpaceDN w:val="0"/>
        <w:adjustRightInd w:val="0"/>
        <w:jc w:val="both"/>
        <w:rPr>
          <w:rFonts w:ascii="Times New Roman" w:hAnsi="Times New Roman"/>
          <w:color w:val="000000"/>
        </w:rPr>
      </w:pPr>
    </w:p>
    <w:p w14:paraId="40296A3D" w14:textId="77777777" w:rsidR="00DE7879" w:rsidRPr="002B1516" w:rsidRDefault="00DE7879" w:rsidP="00DE7879">
      <w:pPr>
        <w:pStyle w:val="Titre3"/>
        <w:numPr>
          <w:ilvl w:val="0"/>
          <w:numId w:val="8"/>
        </w:numPr>
        <w:spacing w:before="0" w:after="0"/>
        <w:ind w:left="1080"/>
        <w:rPr>
          <w:rFonts w:ascii="Times New Roman" w:hAnsi="Times New Roman" w:cs="Times New Roman"/>
          <w:sz w:val="24"/>
          <w:szCs w:val="24"/>
          <w:u w:val="single"/>
        </w:rPr>
      </w:pPr>
      <w:bookmarkStart w:id="157" w:name="_Toc404702894"/>
      <w:bookmarkStart w:id="158" w:name="_Toc445469593"/>
      <w:bookmarkStart w:id="159" w:name="_Toc171346395"/>
      <w:r w:rsidRPr="002B1516">
        <w:rPr>
          <w:rFonts w:ascii="Times New Roman" w:hAnsi="Times New Roman" w:cs="Times New Roman"/>
          <w:sz w:val="24"/>
          <w:szCs w:val="24"/>
          <w:u w:val="single"/>
        </w:rPr>
        <w:t>Offre technique</w:t>
      </w:r>
      <w:bookmarkEnd w:id="157"/>
      <w:bookmarkEnd w:id="158"/>
      <w:bookmarkEnd w:id="159"/>
    </w:p>
    <w:p w14:paraId="0FDD86E5" w14:textId="77777777" w:rsidR="00DE7879" w:rsidRPr="002B1516" w:rsidRDefault="00DE7879" w:rsidP="00DE7879">
      <w:pPr>
        <w:pStyle w:val="Default"/>
        <w:jc w:val="both"/>
      </w:pPr>
      <w:r w:rsidRPr="002B1516">
        <w:t xml:space="preserve">Il s'agit d'une soumission </w:t>
      </w:r>
      <w:r w:rsidRPr="002B1516">
        <w:rPr>
          <w:b/>
        </w:rPr>
        <w:t xml:space="preserve">technique </w:t>
      </w:r>
      <w:r w:rsidRPr="002B1516">
        <w:t xml:space="preserve">qui décrit de quelle manière le soumissionnaire a l'intention d'accomplir les tâches énoncées dans le contrat, tout en respectant l’ensemble des obligations imposées par les spécifications, en tenant compte des principes et des valeurs de STOP SAHEL et de son partenaire Oxfam. </w:t>
      </w:r>
    </w:p>
    <w:p w14:paraId="408CC5C6" w14:textId="77777777" w:rsidR="00DE7879" w:rsidRPr="002B1516" w:rsidRDefault="00DE7879" w:rsidP="00DE7879">
      <w:pPr>
        <w:pStyle w:val="Default"/>
        <w:jc w:val="both"/>
      </w:pPr>
    </w:p>
    <w:p w14:paraId="738C1AD0" w14:textId="77777777" w:rsidR="00DE7879" w:rsidRPr="002B1516" w:rsidRDefault="00DE7879" w:rsidP="00DE7879">
      <w:pPr>
        <w:autoSpaceDE w:val="0"/>
        <w:autoSpaceDN w:val="0"/>
        <w:adjustRightInd w:val="0"/>
        <w:jc w:val="both"/>
        <w:rPr>
          <w:rFonts w:ascii="Times New Roman" w:hAnsi="Times New Roman"/>
        </w:rPr>
      </w:pPr>
      <w:r w:rsidRPr="002B1516">
        <w:rPr>
          <w:rFonts w:ascii="Times New Roman" w:hAnsi="Times New Roman"/>
        </w:rPr>
        <w:t>La soumission doit comporter :</w:t>
      </w:r>
    </w:p>
    <w:p w14:paraId="60ED8E41" w14:textId="77777777" w:rsidR="00DE7879" w:rsidRPr="002B1516" w:rsidRDefault="00DE7879" w:rsidP="00DE7879">
      <w:pPr>
        <w:autoSpaceDE w:val="0"/>
        <w:autoSpaceDN w:val="0"/>
        <w:adjustRightInd w:val="0"/>
        <w:jc w:val="both"/>
        <w:rPr>
          <w:rFonts w:ascii="Times New Roman" w:hAnsi="Times New Roman"/>
          <w:color w:val="FF0000"/>
        </w:rPr>
      </w:pPr>
    </w:p>
    <w:p w14:paraId="147734A6" w14:textId="77777777" w:rsidR="00DE7879" w:rsidRPr="002B1516" w:rsidRDefault="00DE7879" w:rsidP="00DE7879">
      <w:pPr>
        <w:pStyle w:val="Default"/>
        <w:numPr>
          <w:ilvl w:val="0"/>
          <w:numId w:val="10"/>
        </w:numPr>
        <w:shd w:val="clear" w:color="auto" w:fill="FFFFFF"/>
        <w:tabs>
          <w:tab w:val="left" w:pos="720"/>
        </w:tabs>
        <w:rPr>
          <w:iCs/>
        </w:rPr>
      </w:pPr>
      <w:r w:rsidRPr="002B1516">
        <w:t xml:space="preserve">Une offre technique consistant en une description détaillée des services offerts </w:t>
      </w:r>
    </w:p>
    <w:p w14:paraId="3C2B8066" w14:textId="77777777" w:rsidR="00DE7879" w:rsidRPr="002B1516" w:rsidRDefault="00DE7879" w:rsidP="00DE7879">
      <w:pPr>
        <w:pStyle w:val="Default"/>
        <w:numPr>
          <w:ilvl w:val="0"/>
          <w:numId w:val="10"/>
        </w:numPr>
        <w:shd w:val="clear" w:color="auto" w:fill="FFFFFF"/>
        <w:tabs>
          <w:tab w:val="left" w:pos="720"/>
        </w:tabs>
        <w:rPr>
          <w:iCs/>
        </w:rPr>
      </w:pPr>
      <w:r w:rsidRPr="002B1516">
        <w:t xml:space="preserve">La stratégie d’acquisition et de </w:t>
      </w:r>
      <w:r w:rsidRPr="002B1516">
        <w:rPr>
          <w:highlight w:val="yellow"/>
        </w:rPr>
        <w:t xml:space="preserve">distribution </w:t>
      </w:r>
      <w:r w:rsidRPr="002B1516">
        <w:t>des semences et outils agricole</w:t>
      </w:r>
    </w:p>
    <w:p w14:paraId="6BE99674" w14:textId="77777777" w:rsidR="00DE7879" w:rsidRPr="002B1516" w:rsidRDefault="00DE7879" w:rsidP="00DE7879">
      <w:pPr>
        <w:pStyle w:val="Default"/>
        <w:numPr>
          <w:ilvl w:val="0"/>
          <w:numId w:val="10"/>
        </w:numPr>
        <w:shd w:val="clear" w:color="auto" w:fill="FFFFFF"/>
        <w:tabs>
          <w:tab w:val="left" w:pos="720"/>
        </w:tabs>
        <w:rPr>
          <w:iCs/>
        </w:rPr>
      </w:pPr>
      <w:r w:rsidRPr="002B1516">
        <w:t>Les expériences dans le domaine et dans les localités</w:t>
      </w:r>
    </w:p>
    <w:p w14:paraId="7B3DD254" w14:textId="77777777" w:rsidR="00DE7879" w:rsidRPr="002B1516" w:rsidRDefault="00DE7879" w:rsidP="00DE7879">
      <w:pPr>
        <w:numPr>
          <w:ilvl w:val="0"/>
          <w:numId w:val="10"/>
        </w:numPr>
        <w:jc w:val="both"/>
        <w:rPr>
          <w:rFonts w:ascii="Times New Roman" w:hAnsi="Times New Roman"/>
        </w:rPr>
      </w:pPr>
      <w:r w:rsidRPr="002B1516">
        <w:rPr>
          <w:rFonts w:ascii="Times New Roman" w:hAnsi="Times New Roman"/>
        </w:rPr>
        <w:t>Moyens disponibles pour le service demandé</w:t>
      </w:r>
    </w:p>
    <w:p w14:paraId="5443507D" w14:textId="03D0B6D4" w:rsidR="00DE7879" w:rsidRPr="0027236C" w:rsidRDefault="00DE7879" w:rsidP="0027236C">
      <w:pPr>
        <w:numPr>
          <w:ilvl w:val="0"/>
          <w:numId w:val="10"/>
        </w:numPr>
        <w:jc w:val="both"/>
        <w:rPr>
          <w:rFonts w:ascii="Times New Roman" w:hAnsi="Times New Roman"/>
        </w:rPr>
      </w:pPr>
      <w:r w:rsidRPr="002B1516">
        <w:rPr>
          <w:rFonts w:ascii="Times New Roman" w:hAnsi="Times New Roman"/>
        </w:rPr>
        <w:t>La disponibilité des quantités des semences et outils agricole</w:t>
      </w:r>
      <w:r w:rsidR="0027236C">
        <w:rPr>
          <w:rFonts w:ascii="Times New Roman" w:hAnsi="Times New Roman"/>
        </w:rPr>
        <w:t>.</w:t>
      </w:r>
    </w:p>
    <w:p w14:paraId="3573A746" w14:textId="77777777" w:rsidR="00DE7879" w:rsidRPr="002B1516" w:rsidRDefault="00DE7879" w:rsidP="00DE7879">
      <w:pPr>
        <w:pStyle w:val="Paragraphedeliste"/>
        <w:rPr>
          <w:rFonts w:ascii="Times New Roman" w:hAnsi="Times New Roman"/>
        </w:rPr>
      </w:pPr>
    </w:p>
    <w:p w14:paraId="30E4F66E" w14:textId="77777777" w:rsidR="00DE7879" w:rsidRPr="002B1516" w:rsidRDefault="00DE7879" w:rsidP="00DE7879">
      <w:pPr>
        <w:pStyle w:val="Paragraphedeliste"/>
        <w:rPr>
          <w:rFonts w:ascii="Times New Roman" w:hAnsi="Times New Roman"/>
        </w:rPr>
      </w:pPr>
    </w:p>
    <w:p w14:paraId="5ACEB72C" w14:textId="77777777" w:rsidR="00DE7879" w:rsidRPr="002B1516" w:rsidRDefault="00DE7879" w:rsidP="00DE7879">
      <w:pPr>
        <w:pStyle w:val="Titre3"/>
        <w:numPr>
          <w:ilvl w:val="0"/>
          <w:numId w:val="8"/>
        </w:numPr>
        <w:spacing w:before="0" w:after="0"/>
        <w:ind w:left="1080"/>
        <w:rPr>
          <w:rFonts w:ascii="Times New Roman" w:hAnsi="Times New Roman" w:cs="Times New Roman"/>
          <w:sz w:val="24"/>
          <w:szCs w:val="24"/>
          <w:u w:val="single"/>
        </w:rPr>
      </w:pPr>
      <w:bookmarkStart w:id="160" w:name="_Toc404702895"/>
      <w:bookmarkStart w:id="161" w:name="_Toc445469594"/>
      <w:bookmarkStart w:id="162" w:name="_Toc171346396"/>
      <w:r w:rsidRPr="002B1516">
        <w:rPr>
          <w:rFonts w:ascii="Times New Roman" w:hAnsi="Times New Roman" w:cs="Times New Roman"/>
          <w:sz w:val="24"/>
          <w:szCs w:val="24"/>
          <w:u w:val="single"/>
        </w:rPr>
        <w:t>Proposition de prix ​</w:t>
      </w:r>
      <w:bookmarkEnd w:id="160"/>
      <w:bookmarkEnd w:id="161"/>
      <w:bookmarkEnd w:id="162"/>
    </w:p>
    <w:p w14:paraId="4755EB53" w14:textId="77777777" w:rsidR="00DE7879" w:rsidRPr="002B1516" w:rsidRDefault="00DE7879" w:rsidP="00DE7879">
      <w:pPr>
        <w:rPr>
          <w:rFonts w:ascii="Times New Roman" w:hAnsi="Times New Roman"/>
        </w:rPr>
      </w:pPr>
    </w:p>
    <w:p w14:paraId="4631AEE9" w14:textId="2128ACB7" w:rsidR="00DE7879" w:rsidRPr="002B1516" w:rsidRDefault="00DE7879" w:rsidP="00DE7879">
      <w:pPr>
        <w:widowControl w:val="0"/>
        <w:numPr>
          <w:ilvl w:val="0"/>
          <w:numId w:val="6"/>
        </w:numPr>
        <w:tabs>
          <w:tab w:val="left" w:pos="426"/>
        </w:tabs>
        <w:autoSpaceDE w:val="0"/>
        <w:autoSpaceDN w:val="0"/>
        <w:adjustRightInd w:val="0"/>
        <w:spacing w:after="41"/>
        <w:jc w:val="both"/>
        <w:rPr>
          <w:rFonts w:ascii="Times New Roman" w:hAnsi="Times New Roman"/>
          <w:color w:val="000000"/>
        </w:rPr>
      </w:pPr>
      <w:r w:rsidRPr="002B1516">
        <w:rPr>
          <w:rFonts w:ascii="Times New Roman" w:hAnsi="Times New Roman"/>
          <w:color w:val="000000"/>
        </w:rPr>
        <w:t xml:space="preserve">La ventilation claire des coûts liés aux produits et services demandés, </w:t>
      </w:r>
    </w:p>
    <w:p w14:paraId="7B0FFFBA" w14:textId="34771A5F" w:rsidR="00DE7879" w:rsidRPr="002B1516" w:rsidRDefault="00DE7879" w:rsidP="00DE7879">
      <w:pPr>
        <w:pStyle w:val="Default"/>
        <w:numPr>
          <w:ilvl w:val="0"/>
          <w:numId w:val="6"/>
        </w:numPr>
        <w:jc w:val="both"/>
        <w:rPr>
          <w:color w:val="auto"/>
        </w:rPr>
      </w:pPr>
      <w:r w:rsidRPr="002B1516">
        <w:rPr>
          <w:color w:val="auto"/>
        </w:rPr>
        <w:t xml:space="preserve">Un </w:t>
      </w:r>
      <w:r w:rsidRPr="002B1516">
        <w:rPr>
          <w:b/>
          <w:color w:val="auto"/>
        </w:rPr>
        <w:t xml:space="preserve">barème des prix </w:t>
      </w:r>
      <w:r w:rsidRPr="002B1516">
        <w:rPr>
          <w:color w:val="auto"/>
        </w:rPr>
        <w:t>détaillé de tous les services liés à l’exigence technique</w:t>
      </w:r>
      <w:r w:rsidR="0027236C">
        <w:rPr>
          <w:color w:val="auto"/>
        </w:rPr>
        <w:t>,</w:t>
      </w:r>
    </w:p>
    <w:p w14:paraId="2FD26FAB" w14:textId="0C57BE98" w:rsidR="00DE7879" w:rsidRPr="002B1516" w:rsidRDefault="00DE7879" w:rsidP="00DE7879">
      <w:pPr>
        <w:pStyle w:val="Default"/>
        <w:ind w:left="1080"/>
        <w:jc w:val="both"/>
        <w:rPr>
          <w:color w:val="auto"/>
        </w:rPr>
      </w:pPr>
      <w:r w:rsidRPr="002B1516">
        <w:rPr>
          <w:color w:val="auto"/>
        </w:rPr>
        <w:t>Cette liste fait partie intégrante du contrat issu du présent appel d’offres et servira d’instrument de contrôle à notre équipe financière lors de la vérification des factures</w:t>
      </w:r>
      <w:r w:rsidR="0027236C">
        <w:rPr>
          <w:color w:val="auto"/>
        </w:rPr>
        <w:t>,</w:t>
      </w:r>
      <w:r w:rsidRPr="002B1516">
        <w:rPr>
          <w:color w:val="auto"/>
        </w:rPr>
        <w:t xml:space="preserve"> Tout élément qui ne figure pas dans cette liste ne sera ni facturé ni payé, par conséquent celle-ci doit être exhaustive. En présentant ce barème des prix, les soumissionnaires acceptent de s’y conformer et d’observer les conditions d'accompagnement dans l’exécution du contrat</w:t>
      </w:r>
      <w:r w:rsidR="0027236C">
        <w:rPr>
          <w:color w:val="auto"/>
        </w:rPr>
        <w:t>,</w:t>
      </w:r>
    </w:p>
    <w:p w14:paraId="3712B895" w14:textId="77777777" w:rsidR="00DE7879" w:rsidRPr="002B1516" w:rsidRDefault="00DE7879" w:rsidP="00DE7879">
      <w:pPr>
        <w:widowControl w:val="0"/>
        <w:numPr>
          <w:ilvl w:val="0"/>
          <w:numId w:val="6"/>
        </w:numPr>
        <w:tabs>
          <w:tab w:val="left" w:pos="426"/>
        </w:tabs>
        <w:autoSpaceDE w:val="0"/>
        <w:autoSpaceDN w:val="0"/>
        <w:adjustRightInd w:val="0"/>
        <w:jc w:val="both"/>
        <w:rPr>
          <w:rFonts w:ascii="Times New Roman" w:hAnsi="Times New Roman"/>
          <w:color w:val="000000"/>
        </w:rPr>
      </w:pPr>
      <w:r w:rsidRPr="002B1516">
        <w:rPr>
          <w:rFonts w:ascii="Times New Roman" w:hAnsi="Times New Roman"/>
          <w:color w:val="000000"/>
        </w:rPr>
        <w:t>Les services complémentaires que le prestataire de services serait disposé à fournir à STOP SAHEL à titre gratuit.</w:t>
      </w:r>
    </w:p>
    <w:p w14:paraId="643FEE37" w14:textId="77777777" w:rsidR="00DE7879" w:rsidRPr="002B1516" w:rsidRDefault="00DE7879" w:rsidP="00DE7879">
      <w:pPr>
        <w:widowControl w:val="0"/>
        <w:tabs>
          <w:tab w:val="left" w:pos="426"/>
        </w:tabs>
        <w:autoSpaceDE w:val="0"/>
        <w:autoSpaceDN w:val="0"/>
        <w:adjustRightInd w:val="0"/>
        <w:ind w:left="1080"/>
        <w:jc w:val="both"/>
        <w:rPr>
          <w:rFonts w:ascii="Times New Roman" w:hAnsi="Times New Roman"/>
          <w:color w:val="000000"/>
        </w:rPr>
      </w:pPr>
    </w:p>
    <w:p w14:paraId="03A295C4" w14:textId="77777777" w:rsidR="00DE7879" w:rsidRPr="002B1516" w:rsidRDefault="00DE7879" w:rsidP="00DE7879">
      <w:pPr>
        <w:pStyle w:val="Titre2"/>
        <w:numPr>
          <w:ilvl w:val="1"/>
          <w:numId w:val="4"/>
        </w:numPr>
        <w:rPr>
          <w:rFonts w:ascii="Times New Roman" w:hAnsi="Times New Roman" w:cs="Times New Roman"/>
        </w:rPr>
      </w:pPr>
      <w:bookmarkStart w:id="163" w:name="_Toc404702896"/>
      <w:bookmarkStart w:id="164" w:name="_Toc445469595"/>
      <w:bookmarkStart w:id="165" w:name="_Toc171346397"/>
      <w:r w:rsidRPr="002B1516">
        <w:rPr>
          <w:rFonts w:ascii="Times New Roman" w:hAnsi="Times New Roman" w:cs="Times New Roman"/>
        </w:rPr>
        <w:t>CONDITIONS DE L’APPEL D’OFFRES</w:t>
      </w:r>
      <w:bookmarkEnd w:id="163"/>
      <w:bookmarkEnd w:id="164"/>
      <w:bookmarkEnd w:id="165"/>
    </w:p>
    <w:p w14:paraId="0F583541" w14:textId="77777777" w:rsidR="00DE7879" w:rsidRPr="002B1516" w:rsidRDefault="00DE7879" w:rsidP="00DE7879">
      <w:pPr>
        <w:jc w:val="both"/>
        <w:rPr>
          <w:rFonts w:ascii="Times New Roman" w:hAnsi="Times New Roman"/>
        </w:rPr>
      </w:pPr>
    </w:p>
    <w:p w14:paraId="45FFC92B" w14:textId="77777777" w:rsidR="00DE7879" w:rsidRPr="002B1516" w:rsidRDefault="00DE7879" w:rsidP="00DE7879">
      <w:pPr>
        <w:pStyle w:val="Titre3"/>
        <w:numPr>
          <w:ilvl w:val="0"/>
          <w:numId w:val="9"/>
        </w:numPr>
        <w:tabs>
          <w:tab w:val="left" w:pos="1418"/>
        </w:tabs>
        <w:spacing w:before="0" w:after="0"/>
        <w:ind w:left="720" w:hanging="702"/>
        <w:rPr>
          <w:rFonts w:ascii="Times New Roman" w:hAnsi="Times New Roman" w:cs="Times New Roman"/>
          <w:sz w:val="24"/>
          <w:szCs w:val="24"/>
          <w:u w:val="single"/>
        </w:rPr>
      </w:pPr>
      <w:bookmarkStart w:id="166" w:name="_Toc404702897"/>
      <w:bookmarkStart w:id="167" w:name="_Toc445469596"/>
      <w:bookmarkStart w:id="168" w:name="_Toc171346398"/>
      <w:r w:rsidRPr="002B1516">
        <w:rPr>
          <w:rFonts w:ascii="Times New Roman" w:hAnsi="Times New Roman" w:cs="Times New Roman"/>
          <w:sz w:val="24"/>
          <w:szCs w:val="24"/>
          <w:u w:val="single"/>
        </w:rPr>
        <w:t>Questions / Demande de clarifications</w:t>
      </w:r>
      <w:bookmarkEnd w:id="166"/>
      <w:bookmarkEnd w:id="167"/>
      <w:bookmarkEnd w:id="168"/>
      <w:r w:rsidRPr="002B1516">
        <w:rPr>
          <w:rFonts w:ascii="Times New Roman" w:hAnsi="Times New Roman" w:cs="Times New Roman"/>
          <w:sz w:val="24"/>
          <w:szCs w:val="24"/>
          <w:u w:val="single"/>
        </w:rPr>
        <w:t xml:space="preserve"> </w:t>
      </w:r>
    </w:p>
    <w:p w14:paraId="00D54633" w14:textId="77437F26" w:rsidR="00DE7879" w:rsidRPr="002B1516" w:rsidRDefault="00DE7879" w:rsidP="00DE7879">
      <w:pPr>
        <w:spacing w:line="276" w:lineRule="auto"/>
        <w:rPr>
          <w:rFonts w:ascii="Times New Roman" w:hAnsi="Times New Roman"/>
          <w:color w:val="000000"/>
        </w:rPr>
      </w:pPr>
      <w:r w:rsidRPr="002B1516">
        <w:rPr>
          <w:rFonts w:ascii="Times New Roman" w:hAnsi="Times New Roman"/>
          <w:color w:val="000000"/>
        </w:rPr>
        <w:t>Toutes demandes de clarifications peuvent être envoyées par e-mail à [</w:t>
      </w:r>
      <w:bookmarkStart w:id="169" w:name="_Hlk120137509"/>
      <w:r w:rsidRPr="002B1516">
        <w:rPr>
          <w:rFonts w:ascii="Times New Roman" w:hAnsi="Times New Roman"/>
          <w:color w:val="000000"/>
        </w:rPr>
        <w:t xml:space="preserve"> </w:t>
      </w:r>
      <w:hyperlink r:id="rId11" w:history="1">
        <w:r w:rsidRPr="002B1516">
          <w:rPr>
            <w:rStyle w:val="Lienhypertexte"/>
            <w:rFonts w:ascii="Times New Roman" w:hAnsi="Times New Roman"/>
          </w:rPr>
          <w:t>founeke87@gmail.com</w:t>
        </w:r>
      </w:hyperlink>
      <w:bookmarkEnd w:id="169"/>
      <w:r w:rsidRPr="002B1516">
        <w:rPr>
          <w:rFonts w:ascii="Times New Roman" w:hAnsi="Times New Roman"/>
        </w:rPr>
        <w:t xml:space="preserve"> </w:t>
      </w:r>
      <w:r w:rsidRPr="002B1516">
        <w:rPr>
          <w:rFonts w:ascii="Times New Roman" w:hAnsi="Times New Roman"/>
          <w:highlight w:val="yellow"/>
        </w:rPr>
        <w:t>]</w:t>
      </w:r>
      <w:r w:rsidRPr="002B1516">
        <w:rPr>
          <w:rFonts w:ascii="Times New Roman" w:hAnsi="Times New Roman"/>
          <w:color w:val="000000"/>
        </w:rPr>
        <w:t xml:space="preserve"> jusqu’au [0</w:t>
      </w:r>
      <w:r w:rsidR="0027236C">
        <w:rPr>
          <w:rFonts w:ascii="Times New Roman" w:hAnsi="Times New Roman"/>
          <w:color w:val="000000"/>
        </w:rPr>
        <w:t>3</w:t>
      </w:r>
      <w:r w:rsidRPr="002B1516">
        <w:rPr>
          <w:rFonts w:ascii="Times New Roman" w:hAnsi="Times New Roman"/>
          <w:color w:val="000000"/>
        </w:rPr>
        <w:t>/0</w:t>
      </w:r>
      <w:r w:rsidR="0027236C">
        <w:rPr>
          <w:rFonts w:ascii="Times New Roman" w:hAnsi="Times New Roman"/>
          <w:color w:val="000000"/>
        </w:rPr>
        <w:t>3</w:t>
      </w:r>
      <w:r w:rsidRPr="002B1516">
        <w:rPr>
          <w:rFonts w:ascii="Times New Roman" w:hAnsi="Times New Roman"/>
          <w:color w:val="000000"/>
        </w:rPr>
        <w:t>/202</w:t>
      </w:r>
      <w:r w:rsidR="0027236C">
        <w:rPr>
          <w:rFonts w:ascii="Times New Roman" w:hAnsi="Times New Roman"/>
          <w:color w:val="000000"/>
        </w:rPr>
        <w:t>5</w:t>
      </w:r>
      <w:r w:rsidRPr="002B1516">
        <w:rPr>
          <w:rFonts w:ascii="Times New Roman" w:hAnsi="Times New Roman"/>
          <w:color w:val="000000"/>
        </w:rPr>
        <w:t>].</w:t>
      </w:r>
    </w:p>
    <w:p w14:paraId="10F2C243" w14:textId="77777777" w:rsidR="00DE7879" w:rsidRPr="002B1516" w:rsidRDefault="00DE7879" w:rsidP="00DE7879">
      <w:pPr>
        <w:spacing w:line="276" w:lineRule="auto"/>
        <w:rPr>
          <w:rFonts w:ascii="Times New Roman" w:hAnsi="Times New Roman"/>
          <w:color w:val="000000"/>
        </w:rPr>
      </w:pPr>
    </w:p>
    <w:p w14:paraId="4C132C81" w14:textId="77777777" w:rsidR="00DE7879" w:rsidRPr="002B1516" w:rsidRDefault="00DE7879" w:rsidP="00DE7879">
      <w:pPr>
        <w:pStyle w:val="Titre3"/>
        <w:numPr>
          <w:ilvl w:val="0"/>
          <w:numId w:val="9"/>
        </w:numPr>
        <w:tabs>
          <w:tab w:val="left" w:pos="1418"/>
        </w:tabs>
        <w:spacing w:before="0" w:after="0"/>
        <w:ind w:left="720" w:hanging="702"/>
        <w:rPr>
          <w:rFonts w:ascii="Times New Roman" w:hAnsi="Times New Roman" w:cs="Times New Roman"/>
          <w:sz w:val="24"/>
          <w:szCs w:val="24"/>
          <w:u w:val="single"/>
        </w:rPr>
      </w:pPr>
      <w:bookmarkStart w:id="170" w:name="_Toc265170866"/>
      <w:bookmarkStart w:id="171" w:name="_Toc445469597"/>
      <w:bookmarkStart w:id="172" w:name="_Toc171346399"/>
      <w:r w:rsidRPr="002B1516">
        <w:rPr>
          <w:rFonts w:ascii="Times New Roman" w:hAnsi="Times New Roman" w:cs="Times New Roman"/>
          <w:sz w:val="24"/>
          <w:szCs w:val="24"/>
          <w:u w:val="single"/>
        </w:rPr>
        <w:t>Réunion de clarification/visite du site</w:t>
      </w:r>
      <w:bookmarkEnd w:id="170"/>
      <w:bookmarkEnd w:id="171"/>
      <w:bookmarkEnd w:id="172"/>
    </w:p>
    <w:p w14:paraId="169F1DA1" w14:textId="77777777" w:rsidR="00DE7879" w:rsidRPr="002B1516" w:rsidRDefault="00DE7879" w:rsidP="00DE7879">
      <w:pPr>
        <w:jc w:val="both"/>
        <w:rPr>
          <w:rFonts w:ascii="Times New Roman" w:hAnsi="Times New Roman"/>
        </w:rPr>
      </w:pPr>
    </w:p>
    <w:p w14:paraId="714073AA" w14:textId="77777777" w:rsidR="00DE7879" w:rsidRPr="002B1516" w:rsidRDefault="00DE7879" w:rsidP="00DE7879">
      <w:pPr>
        <w:jc w:val="both"/>
        <w:rPr>
          <w:rFonts w:ascii="Times New Roman" w:hAnsi="Times New Roman"/>
        </w:rPr>
      </w:pPr>
      <w:r w:rsidRPr="002B1516">
        <w:rPr>
          <w:rFonts w:ascii="Times New Roman" w:hAnsi="Times New Roman"/>
        </w:rPr>
        <w:lastRenderedPageBreak/>
        <w:t>Aucune réunion de clarification/visite du site prévue.</w:t>
      </w:r>
    </w:p>
    <w:p w14:paraId="7AA03AC0" w14:textId="77777777" w:rsidR="00DE7879" w:rsidRPr="002B1516" w:rsidRDefault="00DE7879" w:rsidP="00DE7879">
      <w:pPr>
        <w:spacing w:line="276" w:lineRule="auto"/>
        <w:rPr>
          <w:rFonts w:ascii="Times New Roman" w:hAnsi="Times New Roman"/>
          <w:color w:val="000000"/>
        </w:rPr>
      </w:pPr>
    </w:p>
    <w:p w14:paraId="6FFAD1BB" w14:textId="77777777" w:rsidR="00DE7879" w:rsidRPr="002B1516" w:rsidRDefault="00DE7879" w:rsidP="00DE7879">
      <w:pPr>
        <w:pStyle w:val="Titre3"/>
        <w:numPr>
          <w:ilvl w:val="0"/>
          <w:numId w:val="9"/>
        </w:numPr>
        <w:tabs>
          <w:tab w:val="left" w:pos="1418"/>
        </w:tabs>
        <w:spacing w:before="0" w:after="0"/>
        <w:ind w:left="720" w:hanging="702"/>
        <w:rPr>
          <w:rFonts w:ascii="Times New Roman" w:hAnsi="Times New Roman" w:cs="Times New Roman"/>
          <w:sz w:val="24"/>
          <w:szCs w:val="24"/>
          <w:u w:val="single"/>
        </w:rPr>
      </w:pPr>
      <w:bookmarkStart w:id="173" w:name="_Toc404702898"/>
      <w:bookmarkStart w:id="174" w:name="_Toc445469598"/>
      <w:bookmarkStart w:id="175" w:name="_Toc171346400"/>
      <w:r w:rsidRPr="002B1516">
        <w:rPr>
          <w:rFonts w:ascii="Times New Roman" w:hAnsi="Times New Roman" w:cs="Times New Roman"/>
          <w:sz w:val="24"/>
          <w:szCs w:val="24"/>
          <w:u w:val="single"/>
        </w:rPr>
        <w:t>Modification ou retrait des soumissions</w:t>
      </w:r>
      <w:bookmarkEnd w:id="173"/>
      <w:bookmarkEnd w:id="174"/>
      <w:bookmarkEnd w:id="175"/>
    </w:p>
    <w:p w14:paraId="044CE80D" w14:textId="1F9224B7" w:rsidR="00DE7879" w:rsidRPr="002B1516" w:rsidRDefault="00DE7879" w:rsidP="00DE7879">
      <w:pPr>
        <w:jc w:val="both"/>
        <w:rPr>
          <w:rFonts w:ascii="Times New Roman" w:hAnsi="Times New Roman"/>
        </w:rPr>
      </w:pPr>
      <w:r w:rsidRPr="002B1516">
        <w:rPr>
          <w:rFonts w:ascii="Times New Roman" w:hAnsi="Times New Roman"/>
        </w:rPr>
        <w:t xml:space="preserve">Les soumissionnaires peuvent modifier ou retirer leurs soumissions par une notification écrite avant la date </w:t>
      </w:r>
      <w:r w:rsidR="0027236C">
        <w:rPr>
          <w:rFonts w:ascii="Times New Roman" w:hAnsi="Times New Roman"/>
        </w:rPr>
        <w:t xml:space="preserve">de </w:t>
      </w:r>
      <w:r w:rsidRPr="002B1516">
        <w:rPr>
          <w:rFonts w:ascii="Times New Roman" w:hAnsi="Times New Roman"/>
        </w:rPr>
        <w:t>limite pour le dépôt des soumissions visée</w:t>
      </w:r>
      <w:r w:rsidR="0027236C">
        <w:rPr>
          <w:rFonts w:ascii="Times New Roman" w:hAnsi="Times New Roman"/>
        </w:rPr>
        <w:t>s</w:t>
      </w:r>
      <w:r w:rsidRPr="002B1516">
        <w:rPr>
          <w:rFonts w:ascii="Times New Roman" w:hAnsi="Times New Roman"/>
        </w:rPr>
        <w:t xml:space="preserve"> à l'Article 2. Aucune soumission ne peut-être être modifiée après cette date limite. Les retraits sont inconditionnels et mettent fin à toute participation à la procédure d'appel d'offres.</w:t>
      </w:r>
    </w:p>
    <w:p w14:paraId="156EEA9B" w14:textId="77777777" w:rsidR="00DE7879" w:rsidRPr="002B1516" w:rsidRDefault="00DE7879" w:rsidP="00DE7879">
      <w:pPr>
        <w:jc w:val="both"/>
        <w:rPr>
          <w:rFonts w:ascii="Times New Roman" w:hAnsi="Times New Roman"/>
        </w:rPr>
      </w:pPr>
    </w:p>
    <w:p w14:paraId="5B2AF268" w14:textId="77777777" w:rsidR="00DE7879" w:rsidRPr="002B1516" w:rsidRDefault="00DE7879" w:rsidP="00DE7879">
      <w:pPr>
        <w:pStyle w:val="Titre3"/>
        <w:numPr>
          <w:ilvl w:val="0"/>
          <w:numId w:val="9"/>
        </w:numPr>
        <w:tabs>
          <w:tab w:val="left" w:pos="1418"/>
        </w:tabs>
        <w:spacing w:before="0" w:after="0"/>
        <w:ind w:left="720" w:hanging="702"/>
        <w:rPr>
          <w:rFonts w:ascii="Times New Roman" w:hAnsi="Times New Roman" w:cs="Times New Roman"/>
          <w:sz w:val="24"/>
          <w:szCs w:val="24"/>
          <w:u w:val="single"/>
        </w:rPr>
      </w:pPr>
      <w:bookmarkStart w:id="176" w:name="_Toc404702899"/>
      <w:bookmarkStart w:id="177" w:name="_Toc445469599"/>
      <w:bookmarkStart w:id="178" w:name="_Toc171346401"/>
      <w:r w:rsidRPr="002B1516">
        <w:rPr>
          <w:rFonts w:ascii="Times New Roman" w:hAnsi="Times New Roman" w:cs="Times New Roman"/>
          <w:sz w:val="24"/>
          <w:szCs w:val="24"/>
          <w:u w:val="single"/>
        </w:rPr>
        <w:t>Coûts de préparation des soumissions</w:t>
      </w:r>
      <w:bookmarkEnd w:id="176"/>
      <w:bookmarkEnd w:id="177"/>
      <w:bookmarkEnd w:id="178"/>
    </w:p>
    <w:p w14:paraId="19A25F2B" w14:textId="77777777" w:rsidR="00DE7879" w:rsidRPr="002B1516" w:rsidRDefault="00DE7879" w:rsidP="00DE7879">
      <w:pPr>
        <w:jc w:val="both"/>
        <w:rPr>
          <w:rFonts w:ascii="Times New Roman" w:hAnsi="Times New Roman"/>
        </w:rPr>
      </w:pPr>
      <w:r w:rsidRPr="002B1516">
        <w:rPr>
          <w:rFonts w:ascii="Times New Roman" w:hAnsi="Times New Roman"/>
        </w:rPr>
        <w:t>Tous les coûts supportés par le soumissionnaire dans la préparation et l’envoi de la soumission ne sont pas remboursables. Les soumissionnaires supporteront tous les coûts de la sorte.</w:t>
      </w:r>
    </w:p>
    <w:p w14:paraId="0529B0DE" w14:textId="77777777" w:rsidR="00DE7879" w:rsidRPr="002B1516" w:rsidRDefault="00DE7879" w:rsidP="00DE7879">
      <w:pPr>
        <w:jc w:val="both"/>
        <w:rPr>
          <w:rFonts w:ascii="Times New Roman" w:hAnsi="Times New Roman"/>
        </w:rPr>
      </w:pPr>
    </w:p>
    <w:p w14:paraId="2B72E9A0" w14:textId="77777777" w:rsidR="00DE7879" w:rsidRPr="002B1516" w:rsidRDefault="00DE7879" w:rsidP="00DE7879">
      <w:pPr>
        <w:pStyle w:val="Titre3"/>
        <w:numPr>
          <w:ilvl w:val="0"/>
          <w:numId w:val="9"/>
        </w:numPr>
        <w:tabs>
          <w:tab w:val="left" w:pos="1418"/>
        </w:tabs>
        <w:spacing w:before="0" w:after="0"/>
        <w:ind w:left="720" w:hanging="702"/>
        <w:rPr>
          <w:rFonts w:ascii="Times New Roman" w:hAnsi="Times New Roman" w:cs="Times New Roman"/>
          <w:sz w:val="24"/>
          <w:szCs w:val="24"/>
          <w:u w:val="single"/>
        </w:rPr>
      </w:pPr>
      <w:bookmarkStart w:id="179" w:name="_Toc404702900"/>
      <w:bookmarkStart w:id="180" w:name="_Toc445469600"/>
      <w:bookmarkStart w:id="181" w:name="_Toc171346402"/>
      <w:r w:rsidRPr="002B1516">
        <w:rPr>
          <w:rFonts w:ascii="Times New Roman" w:hAnsi="Times New Roman" w:cs="Times New Roman"/>
          <w:sz w:val="24"/>
          <w:szCs w:val="24"/>
          <w:u w:val="single"/>
        </w:rPr>
        <w:t>Retard de proposition</w:t>
      </w:r>
      <w:bookmarkEnd w:id="179"/>
      <w:bookmarkEnd w:id="180"/>
      <w:bookmarkEnd w:id="181"/>
    </w:p>
    <w:p w14:paraId="727962B5" w14:textId="1949CFB3" w:rsidR="00DE7879" w:rsidRPr="002B1516" w:rsidRDefault="00DE7879" w:rsidP="00DE7879">
      <w:pPr>
        <w:jc w:val="both"/>
        <w:rPr>
          <w:rFonts w:ascii="Times New Roman" w:hAnsi="Times New Roman"/>
        </w:rPr>
      </w:pPr>
      <w:r w:rsidRPr="002B1516">
        <w:rPr>
          <w:rFonts w:ascii="Times New Roman" w:hAnsi="Times New Roman"/>
          <w:color w:val="000000"/>
        </w:rPr>
        <w:t xml:space="preserve">Les soumissions doivent être </w:t>
      </w:r>
      <w:r w:rsidR="0027236C">
        <w:rPr>
          <w:rFonts w:ascii="Times New Roman" w:hAnsi="Times New Roman"/>
          <w:color w:val="000000"/>
        </w:rPr>
        <w:t xml:space="preserve">envoyer au plus </w:t>
      </w:r>
      <w:r w:rsidR="00CC7F32">
        <w:rPr>
          <w:rFonts w:ascii="Times New Roman" w:hAnsi="Times New Roman"/>
          <w:color w:val="000000"/>
        </w:rPr>
        <w:t xml:space="preserve">tard </w:t>
      </w:r>
      <w:r w:rsidR="00CC7F32" w:rsidRPr="002B1516">
        <w:rPr>
          <w:rFonts w:ascii="Times New Roman" w:hAnsi="Times New Roman"/>
          <w:color w:val="000000"/>
        </w:rPr>
        <w:t>le</w:t>
      </w:r>
      <w:r w:rsidRPr="002B1516">
        <w:rPr>
          <w:rFonts w:ascii="Times New Roman" w:hAnsi="Times New Roman"/>
          <w:color w:val="000000"/>
        </w:rPr>
        <w:t xml:space="preserve"> [</w:t>
      </w:r>
      <w:r w:rsidR="0027236C">
        <w:rPr>
          <w:rFonts w:ascii="Times New Roman" w:hAnsi="Times New Roman"/>
          <w:b/>
          <w:bCs/>
          <w:color w:val="000000"/>
        </w:rPr>
        <w:t>07</w:t>
      </w:r>
      <w:r w:rsidRPr="002B1516">
        <w:rPr>
          <w:rFonts w:ascii="Times New Roman" w:hAnsi="Times New Roman"/>
          <w:b/>
          <w:bCs/>
          <w:color w:val="000000"/>
        </w:rPr>
        <w:t>/0</w:t>
      </w:r>
      <w:r w:rsidR="0027236C">
        <w:rPr>
          <w:rFonts w:ascii="Times New Roman" w:hAnsi="Times New Roman"/>
          <w:b/>
          <w:bCs/>
          <w:color w:val="000000"/>
        </w:rPr>
        <w:t>3</w:t>
      </w:r>
      <w:r w:rsidRPr="002B1516">
        <w:rPr>
          <w:rFonts w:ascii="Times New Roman" w:hAnsi="Times New Roman"/>
          <w:b/>
          <w:bCs/>
          <w:color w:val="000000"/>
        </w:rPr>
        <w:t>/202</w:t>
      </w:r>
      <w:r w:rsidR="0027236C">
        <w:rPr>
          <w:rFonts w:ascii="Times New Roman" w:hAnsi="Times New Roman"/>
          <w:b/>
          <w:bCs/>
          <w:color w:val="000000"/>
        </w:rPr>
        <w:t>5</w:t>
      </w:r>
      <w:r w:rsidRPr="002B1516">
        <w:rPr>
          <w:rFonts w:ascii="Times New Roman" w:hAnsi="Times New Roman"/>
          <w:color w:val="000000"/>
        </w:rPr>
        <w:t xml:space="preserve">] </w:t>
      </w:r>
      <w:r w:rsidR="00CC7F32" w:rsidRPr="002B1516">
        <w:rPr>
          <w:rFonts w:ascii="Times New Roman" w:hAnsi="Times New Roman"/>
          <w:color w:val="000000"/>
        </w:rPr>
        <w:t>à [</w:t>
      </w:r>
      <w:r w:rsidRPr="002B1516">
        <w:rPr>
          <w:rFonts w:ascii="Times New Roman" w:hAnsi="Times New Roman"/>
          <w:b/>
          <w:bCs/>
          <w:color w:val="000000"/>
        </w:rPr>
        <w:t>15H00mn</w:t>
      </w:r>
      <w:r w:rsidR="0027236C">
        <w:rPr>
          <w:rFonts w:ascii="Times New Roman" w:hAnsi="Times New Roman"/>
          <w:b/>
          <w:bCs/>
          <w:color w:val="000000"/>
        </w:rPr>
        <w:t xml:space="preserve"> au bureau de STOP-SAHEL à Gao.</w:t>
      </w:r>
      <w:r w:rsidRPr="002B1516">
        <w:rPr>
          <w:rFonts w:ascii="Times New Roman" w:hAnsi="Times New Roman"/>
          <w:color w:val="000000"/>
        </w:rPr>
        <w:t xml:space="preserve"> Les soumissions</w:t>
      </w:r>
      <w:r w:rsidRPr="002B1516">
        <w:rPr>
          <w:rFonts w:ascii="Times New Roman" w:hAnsi="Times New Roman"/>
        </w:rPr>
        <w:t xml:space="preserve"> reçues après la date limite ne seront pas prises en compte, à moins que du seul avis de STOP SAHEL il n’existe des circonstances exceptionnelles ayant causé le retard en question.  </w:t>
      </w:r>
    </w:p>
    <w:p w14:paraId="35CCB3D0" w14:textId="77777777" w:rsidR="00DE7879" w:rsidRPr="002B1516" w:rsidRDefault="00DE7879" w:rsidP="00DE7879">
      <w:pPr>
        <w:jc w:val="both"/>
        <w:rPr>
          <w:rFonts w:ascii="Times New Roman" w:hAnsi="Times New Roman"/>
        </w:rPr>
      </w:pPr>
    </w:p>
    <w:p w14:paraId="091B085C" w14:textId="77777777" w:rsidR="00DE7879" w:rsidRPr="002B1516" w:rsidRDefault="00DE7879" w:rsidP="00DE7879">
      <w:pPr>
        <w:pStyle w:val="Titre3"/>
        <w:numPr>
          <w:ilvl w:val="0"/>
          <w:numId w:val="9"/>
        </w:numPr>
        <w:tabs>
          <w:tab w:val="left" w:pos="1418"/>
        </w:tabs>
        <w:spacing w:before="0" w:after="0"/>
        <w:ind w:left="720" w:hanging="702"/>
        <w:rPr>
          <w:rFonts w:ascii="Times New Roman" w:hAnsi="Times New Roman" w:cs="Times New Roman"/>
          <w:sz w:val="24"/>
          <w:szCs w:val="24"/>
          <w:u w:val="single"/>
        </w:rPr>
      </w:pPr>
      <w:bookmarkStart w:id="182" w:name="_Toc404702902"/>
      <w:bookmarkStart w:id="183" w:name="_Toc445469601"/>
      <w:bookmarkStart w:id="184" w:name="_Toc171346403"/>
      <w:r w:rsidRPr="002B1516">
        <w:rPr>
          <w:rFonts w:ascii="Times New Roman" w:hAnsi="Times New Roman" w:cs="Times New Roman"/>
          <w:sz w:val="24"/>
          <w:szCs w:val="24"/>
          <w:u w:val="single"/>
        </w:rPr>
        <w:t>Conditions d'admission</w:t>
      </w:r>
      <w:bookmarkEnd w:id="182"/>
      <w:bookmarkEnd w:id="183"/>
      <w:bookmarkEnd w:id="184"/>
    </w:p>
    <w:p w14:paraId="6D1C6412" w14:textId="77777777" w:rsidR="00DE7879" w:rsidRPr="002B1516" w:rsidRDefault="00DE7879" w:rsidP="00DE7879">
      <w:pPr>
        <w:widowControl w:val="0"/>
        <w:autoSpaceDE w:val="0"/>
        <w:autoSpaceDN w:val="0"/>
        <w:adjustRightInd w:val="0"/>
        <w:jc w:val="both"/>
        <w:rPr>
          <w:rFonts w:ascii="Times New Roman" w:hAnsi="Times New Roman"/>
          <w:color w:val="000000"/>
        </w:rPr>
      </w:pPr>
      <w:r w:rsidRPr="002B1516">
        <w:rPr>
          <w:rFonts w:ascii="Times New Roman" w:hAnsi="Times New Roman"/>
          <w:color w:val="000000"/>
        </w:rPr>
        <w:t>La participation au processus d’appel d’offres est ouverte sur un plan d’égalité à toutes les personnes physiques et morales.</w:t>
      </w:r>
    </w:p>
    <w:p w14:paraId="7537FEA5" w14:textId="77777777" w:rsidR="00DE7879" w:rsidRPr="002B1516" w:rsidRDefault="00DE7879" w:rsidP="00DE7879">
      <w:pPr>
        <w:widowControl w:val="0"/>
        <w:autoSpaceDE w:val="0"/>
        <w:autoSpaceDN w:val="0"/>
        <w:adjustRightInd w:val="0"/>
        <w:jc w:val="both"/>
        <w:rPr>
          <w:rFonts w:ascii="Times New Roman" w:hAnsi="Times New Roman"/>
          <w:color w:val="000000"/>
        </w:rPr>
      </w:pPr>
    </w:p>
    <w:p w14:paraId="003106BE" w14:textId="77777777" w:rsidR="00DE7879" w:rsidRPr="002B1516" w:rsidRDefault="00DE7879" w:rsidP="00DE7879">
      <w:pPr>
        <w:pStyle w:val="Titre3"/>
        <w:numPr>
          <w:ilvl w:val="0"/>
          <w:numId w:val="9"/>
        </w:numPr>
        <w:tabs>
          <w:tab w:val="left" w:pos="1418"/>
        </w:tabs>
        <w:spacing w:before="0" w:after="0"/>
        <w:ind w:left="720" w:hanging="702"/>
        <w:rPr>
          <w:rFonts w:ascii="Times New Roman" w:hAnsi="Times New Roman" w:cs="Times New Roman"/>
          <w:sz w:val="24"/>
          <w:szCs w:val="24"/>
          <w:u w:val="single"/>
        </w:rPr>
      </w:pPr>
      <w:bookmarkStart w:id="185" w:name="_Toc404702903"/>
      <w:bookmarkStart w:id="186" w:name="_Toc445469602"/>
      <w:bookmarkStart w:id="187" w:name="_Toc171346404"/>
      <w:r w:rsidRPr="002B1516">
        <w:rPr>
          <w:rFonts w:ascii="Times New Roman" w:hAnsi="Times New Roman" w:cs="Times New Roman"/>
          <w:sz w:val="24"/>
          <w:szCs w:val="24"/>
          <w:u w:val="single"/>
        </w:rPr>
        <w:t>Conformité</w:t>
      </w:r>
      <w:bookmarkEnd w:id="185"/>
      <w:bookmarkEnd w:id="186"/>
      <w:bookmarkEnd w:id="187"/>
      <w:r w:rsidRPr="002B1516">
        <w:rPr>
          <w:rFonts w:ascii="Times New Roman" w:hAnsi="Times New Roman" w:cs="Times New Roman"/>
          <w:sz w:val="24"/>
          <w:szCs w:val="24"/>
          <w:u w:val="single"/>
        </w:rPr>
        <w:t xml:space="preserve"> </w:t>
      </w:r>
    </w:p>
    <w:p w14:paraId="73DC51CE" w14:textId="77777777" w:rsidR="00DE7879" w:rsidRPr="002B1516" w:rsidRDefault="00DE7879" w:rsidP="00DE7879">
      <w:pPr>
        <w:widowControl w:val="0"/>
        <w:autoSpaceDE w:val="0"/>
        <w:autoSpaceDN w:val="0"/>
        <w:adjustRightInd w:val="0"/>
        <w:jc w:val="both"/>
        <w:rPr>
          <w:rFonts w:ascii="Times New Roman" w:hAnsi="Times New Roman"/>
          <w:color w:val="000000"/>
        </w:rPr>
      </w:pPr>
      <w:r w:rsidRPr="002B1516">
        <w:rPr>
          <w:rFonts w:ascii="Times New Roman" w:hAnsi="Times New Roman"/>
          <w:color w:val="000000"/>
        </w:rPr>
        <w:t>STOP SAHEL se réserve le droit de rejeter toutes les soumissions non présentées sous le format spécifié et toutes les soumissions dont les formulaires requis ne sont pas remplis.</w:t>
      </w:r>
    </w:p>
    <w:p w14:paraId="663B412C" w14:textId="77777777" w:rsidR="00DE7879" w:rsidRPr="002B1516" w:rsidRDefault="00DE7879" w:rsidP="00DE7879">
      <w:pPr>
        <w:widowControl w:val="0"/>
        <w:autoSpaceDE w:val="0"/>
        <w:autoSpaceDN w:val="0"/>
        <w:adjustRightInd w:val="0"/>
        <w:jc w:val="both"/>
        <w:rPr>
          <w:rFonts w:ascii="Times New Roman" w:hAnsi="Times New Roman"/>
          <w:color w:val="000000"/>
        </w:rPr>
      </w:pPr>
    </w:p>
    <w:p w14:paraId="0A402E72" w14:textId="77777777" w:rsidR="00DE7879" w:rsidRPr="002B1516" w:rsidRDefault="00DE7879" w:rsidP="00DE7879">
      <w:pPr>
        <w:pStyle w:val="Titre3"/>
        <w:numPr>
          <w:ilvl w:val="0"/>
          <w:numId w:val="9"/>
        </w:numPr>
        <w:tabs>
          <w:tab w:val="left" w:pos="1418"/>
        </w:tabs>
        <w:spacing w:before="0" w:after="0"/>
        <w:ind w:left="720" w:hanging="702"/>
        <w:rPr>
          <w:rFonts w:ascii="Times New Roman" w:hAnsi="Times New Roman" w:cs="Times New Roman"/>
          <w:sz w:val="24"/>
          <w:szCs w:val="24"/>
          <w:u w:val="single"/>
        </w:rPr>
      </w:pPr>
      <w:bookmarkStart w:id="188" w:name="_Toc404702904"/>
      <w:bookmarkStart w:id="189" w:name="_Toc445469603"/>
      <w:bookmarkStart w:id="190" w:name="_Toc171346405"/>
      <w:r w:rsidRPr="002B1516">
        <w:rPr>
          <w:rFonts w:ascii="Times New Roman" w:hAnsi="Times New Roman" w:cs="Times New Roman"/>
          <w:sz w:val="24"/>
          <w:szCs w:val="24"/>
          <w:u w:val="single"/>
        </w:rPr>
        <w:t>Droit de refuser toutes les soumissions</w:t>
      </w:r>
      <w:bookmarkEnd w:id="188"/>
      <w:bookmarkEnd w:id="189"/>
      <w:bookmarkEnd w:id="190"/>
    </w:p>
    <w:p w14:paraId="5B428FBF" w14:textId="77777777" w:rsidR="00DE7879" w:rsidRPr="002B1516" w:rsidRDefault="00DE7879" w:rsidP="00DE7879">
      <w:pPr>
        <w:widowControl w:val="0"/>
        <w:autoSpaceDE w:val="0"/>
        <w:autoSpaceDN w:val="0"/>
        <w:adjustRightInd w:val="0"/>
        <w:jc w:val="both"/>
        <w:rPr>
          <w:rFonts w:ascii="Times New Roman" w:hAnsi="Times New Roman"/>
          <w:color w:val="000000"/>
        </w:rPr>
      </w:pPr>
      <w:r w:rsidRPr="002B1516">
        <w:rPr>
          <w:rFonts w:ascii="Times New Roman" w:hAnsi="Times New Roman"/>
          <w:color w:val="000000"/>
        </w:rPr>
        <w:t>STOP SAHEL n’est tenu sous aucune obligation d'accepter une soumission, quelle qu’elle soit.</w:t>
      </w:r>
    </w:p>
    <w:p w14:paraId="23918567" w14:textId="77777777" w:rsidR="00DE7879" w:rsidRPr="002B1516" w:rsidRDefault="00DE7879" w:rsidP="00DE7879">
      <w:pPr>
        <w:widowControl w:val="0"/>
        <w:autoSpaceDE w:val="0"/>
        <w:autoSpaceDN w:val="0"/>
        <w:adjustRightInd w:val="0"/>
        <w:jc w:val="both"/>
        <w:rPr>
          <w:rFonts w:ascii="Times New Roman" w:hAnsi="Times New Roman"/>
          <w:color w:val="000000"/>
        </w:rPr>
      </w:pPr>
    </w:p>
    <w:p w14:paraId="20B7934A" w14:textId="77777777" w:rsidR="00DE7879" w:rsidRPr="002B1516" w:rsidRDefault="00DE7879" w:rsidP="00DE7879">
      <w:pPr>
        <w:pStyle w:val="Titre3"/>
        <w:numPr>
          <w:ilvl w:val="0"/>
          <w:numId w:val="9"/>
        </w:numPr>
        <w:tabs>
          <w:tab w:val="left" w:pos="1418"/>
        </w:tabs>
        <w:spacing w:before="0" w:after="0"/>
        <w:ind w:left="720" w:hanging="702"/>
        <w:rPr>
          <w:rFonts w:ascii="Times New Roman" w:hAnsi="Times New Roman" w:cs="Times New Roman"/>
          <w:sz w:val="24"/>
          <w:szCs w:val="24"/>
          <w:u w:val="single"/>
        </w:rPr>
      </w:pPr>
      <w:bookmarkStart w:id="191" w:name="_Toc404702905"/>
      <w:bookmarkStart w:id="192" w:name="_Toc445469604"/>
      <w:bookmarkStart w:id="193" w:name="_Toc171346406"/>
      <w:r w:rsidRPr="002B1516">
        <w:rPr>
          <w:rFonts w:ascii="Times New Roman" w:hAnsi="Times New Roman" w:cs="Times New Roman"/>
          <w:sz w:val="24"/>
          <w:szCs w:val="24"/>
          <w:u w:val="single"/>
        </w:rPr>
        <w:t>Possibilité d'accepter une partie de soumission</w:t>
      </w:r>
      <w:bookmarkEnd w:id="191"/>
      <w:bookmarkEnd w:id="192"/>
      <w:bookmarkEnd w:id="193"/>
    </w:p>
    <w:p w14:paraId="6488ECDC" w14:textId="7F71FB83" w:rsidR="00DE7879" w:rsidRPr="002B1516" w:rsidRDefault="00DE7879" w:rsidP="00CC7F32">
      <w:pPr>
        <w:jc w:val="both"/>
        <w:rPr>
          <w:rFonts w:ascii="Times New Roman" w:hAnsi="Times New Roman"/>
          <w:color w:val="000000"/>
        </w:rPr>
      </w:pPr>
      <w:r w:rsidRPr="002B1516">
        <w:rPr>
          <w:rFonts w:ascii="Times New Roman" w:hAnsi="Times New Roman"/>
          <w:color w:val="000000"/>
        </w:rPr>
        <w:t xml:space="preserve">À moins que le soumissionnaire ne stipule expressément le contraire dans la soumission, STOP SAHEL se réserve le droit d'attribuer le marché suivant ses critères.  </w:t>
      </w:r>
    </w:p>
    <w:p w14:paraId="73F3AC07" w14:textId="77777777" w:rsidR="00DE7879" w:rsidRPr="002B1516" w:rsidRDefault="00DE7879" w:rsidP="00DE7879">
      <w:pPr>
        <w:pStyle w:val="Titre3"/>
        <w:numPr>
          <w:ilvl w:val="0"/>
          <w:numId w:val="9"/>
        </w:numPr>
        <w:tabs>
          <w:tab w:val="left" w:pos="1418"/>
        </w:tabs>
        <w:spacing w:before="0" w:after="0"/>
        <w:ind w:left="720" w:hanging="702"/>
        <w:rPr>
          <w:rFonts w:ascii="Times New Roman" w:hAnsi="Times New Roman" w:cs="Times New Roman"/>
          <w:sz w:val="24"/>
          <w:szCs w:val="24"/>
          <w:u w:val="single"/>
        </w:rPr>
      </w:pPr>
      <w:bookmarkStart w:id="194" w:name="_Toc404702906"/>
      <w:bookmarkStart w:id="195" w:name="_Toc445469605"/>
      <w:bookmarkStart w:id="196" w:name="_Toc171346407"/>
      <w:r w:rsidRPr="002B1516">
        <w:rPr>
          <w:rFonts w:ascii="Times New Roman" w:hAnsi="Times New Roman" w:cs="Times New Roman"/>
          <w:sz w:val="24"/>
          <w:szCs w:val="24"/>
          <w:u w:val="single"/>
        </w:rPr>
        <w:t>Spécification</w:t>
      </w:r>
      <w:bookmarkEnd w:id="194"/>
      <w:bookmarkEnd w:id="195"/>
      <w:bookmarkEnd w:id="196"/>
    </w:p>
    <w:p w14:paraId="661B8F43" w14:textId="77777777" w:rsidR="00DE7879" w:rsidRPr="002B1516" w:rsidRDefault="00DE7879" w:rsidP="00DE7879">
      <w:pPr>
        <w:widowControl w:val="0"/>
        <w:autoSpaceDE w:val="0"/>
        <w:autoSpaceDN w:val="0"/>
        <w:adjustRightInd w:val="0"/>
        <w:jc w:val="both"/>
        <w:rPr>
          <w:rFonts w:ascii="Times New Roman" w:hAnsi="Times New Roman"/>
          <w:color w:val="000000"/>
        </w:rPr>
      </w:pPr>
      <w:r w:rsidRPr="002B1516">
        <w:rPr>
          <w:rFonts w:ascii="Times New Roman" w:hAnsi="Times New Roman"/>
          <w:color w:val="000000"/>
        </w:rPr>
        <w:t>Si le soumissionnaire souhaite proposer des modifications à apporter au cahier des charges (qui permettraient éventuellement d’offrir une meilleure façon d'atteindre les objectifs de STOP SAHEL), celles-ci doivent être envisagées comme une offre alternative. Le soumissionnaire doit adresser toute offre alternative dans une lettre distincte qui accompagne la soumission. STOP SAHEL n’est tenu sous aucune obligation d'accepter des offres alternatives.</w:t>
      </w:r>
    </w:p>
    <w:p w14:paraId="4A53EDF5" w14:textId="77777777" w:rsidR="00DE7879" w:rsidRPr="002B1516" w:rsidRDefault="00DE7879" w:rsidP="00DE7879">
      <w:pPr>
        <w:widowControl w:val="0"/>
        <w:autoSpaceDE w:val="0"/>
        <w:autoSpaceDN w:val="0"/>
        <w:adjustRightInd w:val="0"/>
        <w:jc w:val="both"/>
        <w:rPr>
          <w:rFonts w:ascii="Times New Roman" w:hAnsi="Times New Roman"/>
          <w:color w:val="000000"/>
        </w:rPr>
      </w:pPr>
    </w:p>
    <w:p w14:paraId="10DCAA12" w14:textId="77777777" w:rsidR="00DE7879" w:rsidRPr="002B1516" w:rsidRDefault="00DE7879" w:rsidP="00DE7879">
      <w:pPr>
        <w:pStyle w:val="Titre3"/>
        <w:numPr>
          <w:ilvl w:val="0"/>
          <w:numId w:val="9"/>
        </w:numPr>
        <w:tabs>
          <w:tab w:val="left" w:pos="1418"/>
        </w:tabs>
        <w:spacing w:before="0" w:after="0"/>
        <w:ind w:left="720" w:hanging="702"/>
        <w:rPr>
          <w:rFonts w:ascii="Times New Roman" w:hAnsi="Times New Roman" w:cs="Times New Roman"/>
          <w:sz w:val="24"/>
          <w:szCs w:val="24"/>
          <w:u w:val="single"/>
        </w:rPr>
      </w:pPr>
      <w:bookmarkStart w:id="197" w:name="_Toc404702907"/>
      <w:bookmarkStart w:id="198" w:name="_Toc445469606"/>
      <w:bookmarkStart w:id="199" w:name="_Toc171346408"/>
      <w:r w:rsidRPr="002B1516">
        <w:rPr>
          <w:rFonts w:ascii="Times New Roman" w:hAnsi="Times New Roman" w:cs="Times New Roman"/>
          <w:sz w:val="24"/>
          <w:szCs w:val="24"/>
          <w:u w:val="single"/>
        </w:rPr>
        <w:t>Confidentialité</w:t>
      </w:r>
      <w:bookmarkEnd w:id="197"/>
      <w:bookmarkEnd w:id="198"/>
      <w:bookmarkEnd w:id="199"/>
    </w:p>
    <w:p w14:paraId="7C7534C0" w14:textId="77777777" w:rsidR="00DE7879" w:rsidRPr="002B1516" w:rsidRDefault="00DE7879" w:rsidP="00DE7879">
      <w:pPr>
        <w:widowControl w:val="0"/>
        <w:autoSpaceDE w:val="0"/>
        <w:autoSpaceDN w:val="0"/>
        <w:adjustRightInd w:val="0"/>
        <w:jc w:val="both"/>
        <w:rPr>
          <w:rFonts w:ascii="Times New Roman" w:hAnsi="Times New Roman"/>
          <w:color w:val="000000"/>
        </w:rPr>
      </w:pPr>
      <w:r w:rsidRPr="002B1516">
        <w:rPr>
          <w:rFonts w:ascii="Times New Roman" w:hAnsi="Times New Roman"/>
          <w:color w:val="000000"/>
        </w:rPr>
        <w:t>Les soumissionnaires doivent traiter comme étant confidentielles l'invitation à présenter une soumission et toutes les pièces associées fournies par STOP SAHEL.</w:t>
      </w:r>
    </w:p>
    <w:p w14:paraId="37759D24" w14:textId="77777777" w:rsidR="00DE7879" w:rsidRPr="002B1516" w:rsidRDefault="00DE7879" w:rsidP="00DE7879">
      <w:pPr>
        <w:widowControl w:val="0"/>
        <w:autoSpaceDE w:val="0"/>
        <w:autoSpaceDN w:val="0"/>
        <w:adjustRightInd w:val="0"/>
        <w:jc w:val="both"/>
        <w:rPr>
          <w:rFonts w:ascii="Times New Roman" w:hAnsi="Times New Roman"/>
          <w:color w:val="000000"/>
        </w:rPr>
      </w:pPr>
    </w:p>
    <w:p w14:paraId="361A3D6E" w14:textId="77777777" w:rsidR="00DE7879" w:rsidRPr="002B1516" w:rsidRDefault="00DE7879" w:rsidP="00DE7879">
      <w:pPr>
        <w:pStyle w:val="Titre3"/>
        <w:numPr>
          <w:ilvl w:val="0"/>
          <w:numId w:val="9"/>
        </w:numPr>
        <w:tabs>
          <w:tab w:val="left" w:pos="1418"/>
        </w:tabs>
        <w:spacing w:before="0" w:after="0"/>
        <w:ind w:left="720" w:hanging="702"/>
        <w:rPr>
          <w:rFonts w:ascii="Times New Roman" w:hAnsi="Times New Roman" w:cs="Times New Roman"/>
          <w:sz w:val="24"/>
          <w:szCs w:val="24"/>
          <w:u w:val="single"/>
        </w:rPr>
      </w:pPr>
      <w:bookmarkStart w:id="200" w:name="_Toc404702908"/>
      <w:bookmarkStart w:id="201" w:name="_Toc445469607"/>
      <w:bookmarkStart w:id="202" w:name="_Toc171346409"/>
      <w:r w:rsidRPr="002B1516">
        <w:rPr>
          <w:rFonts w:ascii="Times New Roman" w:hAnsi="Times New Roman" w:cs="Times New Roman"/>
          <w:sz w:val="24"/>
          <w:szCs w:val="24"/>
          <w:u w:val="single"/>
        </w:rPr>
        <w:t>Procédure d'appel d'offres</w:t>
      </w:r>
      <w:bookmarkEnd w:id="200"/>
      <w:bookmarkEnd w:id="201"/>
      <w:bookmarkEnd w:id="202"/>
    </w:p>
    <w:p w14:paraId="27B36626" w14:textId="77777777" w:rsidR="00DE7879" w:rsidRPr="002B1516" w:rsidRDefault="00DE7879" w:rsidP="00DE7879">
      <w:pPr>
        <w:tabs>
          <w:tab w:val="num" w:pos="0"/>
        </w:tabs>
        <w:autoSpaceDE w:val="0"/>
        <w:autoSpaceDN w:val="0"/>
        <w:adjustRightInd w:val="0"/>
        <w:jc w:val="both"/>
        <w:rPr>
          <w:rFonts w:ascii="Times New Roman" w:hAnsi="Times New Roman"/>
        </w:rPr>
      </w:pPr>
      <w:r w:rsidRPr="002B1516">
        <w:rPr>
          <w:rFonts w:ascii="Times New Roman" w:hAnsi="Times New Roman"/>
        </w:rPr>
        <w:t xml:space="preserve">STOP SAHEL se réserve le droit de négocier, d'accepter ou de rejeter tout ou partie des propositions et des devis à son entière discrétion et de poursuivre ou de donner suite à toutes questions qui lui paraissent avantageuses. </w:t>
      </w:r>
    </w:p>
    <w:p w14:paraId="28629AB2" w14:textId="77777777" w:rsidR="00DE7879" w:rsidRPr="002B1516" w:rsidRDefault="00DE7879" w:rsidP="00DE7879">
      <w:pPr>
        <w:tabs>
          <w:tab w:val="num" w:pos="0"/>
        </w:tabs>
        <w:autoSpaceDE w:val="0"/>
        <w:autoSpaceDN w:val="0"/>
        <w:adjustRightInd w:val="0"/>
        <w:jc w:val="both"/>
        <w:rPr>
          <w:rFonts w:ascii="Times New Roman" w:hAnsi="Times New Roman"/>
        </w:rPr>
      </w:pPr>
    </w:p>
    <w:p w14:paraId="69D55ECD" w14:textId="77777777" w:rsidR="00DE7879" w:rsidRPr="002B1516" w:rsidRDefault="00DE7879" w:rsidP="00DE7879">
      <w:pPr>
        <w:jc w:val="both"/>
        <w:rPr>
          <w:rFonts w:ascii="Times New Roman" w:hAnsi="Times New Roman"/>
        </w:rPr>
      </w:pPr>
      <w:r w:rsidRPr="002B1516">
        <w:rPr>
          <w:rFonts w:ascii="Times New Roman" w:hAnsi="Times New Roman"/>
        </w:rPr>
        <w:t xml:space="preserve">Le contrat sera attribué à la soumission conforme sur le plan administratif et technique qui est la plus avantageuse économiquement, en tenant compte de la qualité des services offerts et du prix de la soumission. </w:t>
      </w:r>
    </w:p>
    <w:p w14:paraId="39A2CAE5" w14:textId="77777777" w:rsidR="00DE7879" w:rsidRPr="002B1516" w:rsidRDefault="00DE7879" w:rsidP="00DE7879">
      <w:pPr>
        <w:jc w:val="both"/>
        <w:rPr>
          <w:rFonts w:ascii="Times New Roman" w:hAnsi="Times New Roman"/>
          <w:color w:val="FF0000"/>
        </w:rPr>
      </w:pPr>
    </w:p>
    <w:p w14:paraId="354E86AA" w14:textId="77777777" w:rsidR="00DE7879" w:rsidRPr="002B1516" w:rsidRDefault="00DE7879" w:rsidP="00DE7879">
      <w:pPr>
        <w:jc w:val="both"/>
        <w:rPr>
          <w:rFonts w:ascii="Times New Roman" w:hAnsi="Times New Roman"/>
        </w:rPr>
      </w:pPr>
      <w:r w:rsidRPr="002B1516">
        <w:rPr>
          <w:rFonts w:ascii="Times New Roman" w:hAnsi="Times New Roman"/>
        </w:rPr>
        <w:t xml:space="preserve">Les soumissions seront évaluées selon les critères suivants : </w:t>
      </w:r>
    </w:p>
    <w:p w14:paraId="2090E893" w14:textId="77777777" w:rsidR="00DE7879" w:rsidRPr="002B1516" w:rsidRDefault="00DE7879" w:rsidP="00DE7879">
      <w:pPr>
        <w:jc w:val="both"/>
        <w:rPr>
          <w:rFonts w:ascii="Times New Roman" w:hAnsi="Times New Roman"/>
          <w:color w:val="FF0000"/>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477"/>
        <w:gridCol w:w="4611"/>
        <w:gridCol w:w="970"/>
        <w:gridCol w:w="1001"/>
        <w:gridCol w:w="1289"/>
      </w:tblGrid>
      <w:tr w:rsidR="00DE7879" w:rsidRPr="002B1516" w14:paraId="5A04DC8B" w14:textId="77777777" w:rsidTr="00CC6CCB">
        <w:trPr>
          <w:trHeight w:val="570"/>
          <w:tblHeader/>
        </w:trPr>
        <w:tc>
          <w:tcPr>
            <w:tcW w:w="2477" w:type="dxa"/>
            <w:tcBorders>
              <w:top w:val="single" w:sz="4" w:space="0" w:color="FFFFFF"/>
              <w:left w:val="single" w:sz="4" w:space="0" w:color="FFFFFF"/>
              <w:bottom w:val="single" w:sz="4" w:space="0" w:color="FFFFFF"/>
              <w:right w:val="single" w:sz="4" w:space="0" w:color="FFFFFF"/>
            </w:tcBorders>
            <w:shd w:val="clear" w:color="auto" w:fill="000000"/>
            <w:vAlign w:val="center"/>
            <w:hideMark/>
          </w:tcPr>
          <w:p w14:paraId="72370772" w14:textId="77777777" w:rsidR="00DE7879" w:rsidRPr="002B1516" w:rsidRDefault="00DE7879" w:rsidP="00CC6CCB">
            <w:pPr>
              <w:jc w:val="center"/>
              <w:rPr>
                <w:rFonts w:ascii="Times New Roman" w:hAnsi="Times New Roman"/>
                <w:b/>
                <w:color w:val="FFFFFF"/>
              </w:rPr>
            </w:pPr>
            <w:r w:rsidRPr="002B1516">
              <w:rPr>
                <w:rFonts w:ascii="Times New Roman" w:hAnsi="Times New Roman"/>
                <w:b/>
                <w:color w:val="FFFFFF"/>
              </w:rPr>
              <w:t>CRITÈRES</w:t>
            </w:r>
          </w:p>
        </w:tc>
        <w:tc>
          <w:tcPr>
            <w:tcW w:w="4611" w:type="dxa"/>
            <w:tcBorders>
              <w:top w:val="single" w:sz="4" w:space="0" w:color="FFFFFF"/>
              <w:left w:val="single" w:sz="4" w:space="0" w:color="FFFFFF"/>
              <w:bottom w:val="single" w:sz="4" w:space="0" w:color="FFFFFF"/>
              <w:right w:val="single" w:sz="4" w:space="0" w:color="FFFFFF"/>
            </w:tcBorders>
            <w:shd w:val="clear" w:color="auto" w:fill="000000"/>
            <w:vAlign w:val="center"/>
            <w:hideMark/>
          </w:tcPr>
          <w:p w14:paraId="44259B85" w14:textId="77777777" w:rsidR="00DE7879" w:rsidRPr="002B1516" w:rsidRDefault="00DE7879" w:rsidP="00CC6CCB">
            <w:pPr>
              <w:jc w:val="center"/>
              <w:rPr>
                <w:rFonts w:ascii="Times New Roman" w:hAnsi="Times New Roman"/>
                <w:b/>
                <w:color w:val="FFFFFF"/>
              </w:rPr>
            </w:pPr>
            <w:r w:rsidRPr="002B1516">
              <w:rPr>
                <w:rFonts w:ascii="Times New Roman" w:hAnsi="Times New Roman"/>
                <w:b/>
                <w:color w:val="FFFFFF"/>
              </w:rPr>
              <w:t>Critères d’attribution</w:t>
            </w:r>
          </w:p>
        </w:tc>
        <w:tc>
          <w:tcPr>
            <w:tcW w:w="970" w:type="dxa"/>
            <w:tcBorders>
              <w:top w:val="single" w:sz="4" w:space="0" w:color="FFFFFF"/>
              <w:left w:val="single" w:sz="4" w:space="0" w:color="FFFFFF"/>
              <w:bottom w:val="single" w:sz="4" w:space="0" w:color="FFFFFF"/>
              <w:right w:val="single" w:sz="4" w:space="0" w:color="FFFFFF"/>
            </w:tcBorders>
            <w:shd w:val="clear" w:color="auto" w:fill="000000"/>
            <w:vAlign w:val="center"/>
            <w:hideMark/>
          </w:tcPr>
          <w:p w14:paraId="71CC27F0" w14:textId="77777777" w:rsidR="00DE7879" w:rsidRPr="002B1516" w:rsidRDefault="00DE7879" w:rsidP="00CC6CCB">
            <w:pPr>
              <w:jc w:val="center"/>
              <w:rPr>
                <w:rFonts w:ascii="Times New Roman" w:hAnsi="Times New Roman"/>
                <w:b/>
                <w:color w:val="FFFFFF"/>
              </w:rPr>
            </w:pPr>
            <w:r w:rsidRPr="002B1516">
              <w:rPr>
                <w:rFonts w:ascii="Times New Roman" w:hAnsi="Times New Roman"/>
                <w:b/>
                <w:color w:val="FFFFFF"/>
              </w:rPr>
              <w:t>Note jusqu’à</w:t>
            </w:r>
          </w:p>
        </w:tc>
        <w:tc>
          <w:tcPr>
            <w:tcW w:w="1001" w:type="dxa"/>
            <w:tcBorders>
              <w:top w:val="single" w:sz="4" w:space="0" w:color="FFFFFF"/>
              <w:left w:val="single" w:sz="4" w:space="0" w:color="FFFFFF"/>
              <w:bottom w:val="single" w:sz="4" w:space="0" w:color="FFFFFF"/>
              <w:right w:val="single" w:sz="4" w:space="0" w:color="FFFFFF"/>
            </w:tcBorders>
            <w:shd w:val="clear" w:color="auto" w:fill="000000"/>
            <w:vAlign w:val="center"/>
            <w:hideMark/>
          </w:tcPr>
          <w:p w14:paraId="40250E3C" w14:textId="77777777" w:rsidR="00DE7879" w:rsidRPr="002B1516" w:rsidRDefault="00DE7879" w:rsidP="00CC6CCB">
            <w:pPr>
              <w:jc w:val="center"/>
              <w:rPr>
                <w:rFonts w:ascii="Times New Roman" w:hAnsi="Times New Roman"/>
                <w:b/>
                <w:color w:val="FFFFFF"/>
              </w:rPr>
            </w:pPr>
            <w:r w:rsidRPr="002B1516">
              <w:rPr>
                <w:rFonts w:ascii="Times New Roman" w:hAnsi="Times New Roman"/>
                <w:b/>
                <w:color w:val="FFFFFF"/>
              </w:rPr>
              <w:t>Note maxi</w:t>
            </w:r>
          </w:p>
        </w:tc>
        <w:tc>
          <w:tcPr>
            <w:tcW w:w="1289" w:type="dxa"/>
            <w:tcBorders>
              <w:top w:val="single" w:sz="4" w:space="0" w:color="FFFFFF"/>
              <w:left w:val="single" w:sz="4" w:space="0" w:color="FFFFFF"/>
              <w:bottom w:val="single" w:sz="4" w:space="0" w:color="FFFFFF"/>
              <w:right w:val="single" w:sz="4" w:space="0" w:color="FFFFFF"/>
            </w:tcBorders>
            <w:shd w:val="clear" w:color="auto" w:fill="000000"/>
            <w:vAlign w:val="center"/>
          </w:tcPr>
          <w:p w14:paraId="689FEAF0" w14:textId="77777777" w:rsidR="00DE7879" w:rsidRPr="002B1516" w:rsidRDefault="00DE7879" w:rsidP="00CC6CCB">
            <w:pPr>
              <w:jc w:val="center"/>
              <w:rPr>
                <w:rFonts w:ascii="Times New Roman" w:hAnsi="Times New Roman"/>
                <w:b/>
                <w:color w:val="FFFFFF"/>
              </w:rPr>
            </w:pPr>
            <w:r w:rsidRPr="002B1516">
              <w:rPr>
                <w:rFonts w:ascii="Times New Roman" w:hAnsi="Times New Roman"/>
                <w:b/>
                <w:color w:val="FFFFFF"/>
              </w:rPr>
              <w:t>% de l’ensemble</w:t>
            </w:r>
          </w:p>
        </w:tc>
      </w:tr>
      <w:tr w:rsidR="00DE7879" w:rsidRPr="002B1516" w14:paraId="27AFA78C" w14:textId="77777777" w:rsidTr="00CC6CCB">
        <w:trPr>
          <w:trHeight w:val="454"/>
        </w:trPr>
        <w:tc>
          <w:tcPr>
            <w:tcW w:w="2477" w:type="dxa"/>
            <w:vMerge w:val="restart"/>
            <w:tcBorders>
              <w:top w:val="single" w:sz="4" w:space="0" w:color="FFFFFF"/>
            </w:tcBorders>
            <w:shd w:val="clear" w:color="auto" w:fill="auto"/>
            <w:vAlign w:val="center"/>
            <w:hideMark/>
          </w:tcPr>
          <w:p w14:paraId="078D94CB" w14:textId="77777777" w:rsidR="00DE7879" w:rsidRPr="002B1516" w:rsidRDefault="00DE7879" w:rsidP="00CC6CCB">
            <w:pPr>
              <w:spacing w:line="276" w:lineRule="auto"/>
              <w:rPr>
                <w:rFonts w:ascii="Times New Roman" w:hAnsi="Times New Roman"/>
                <w:b/>
                <w:color w:val="000000"/>
              </w:rPr>
            </w:pPr>
            <w:r w:rsidRPr="002B1516">
              <w:rPr>
                <w:rFonts w:ascii="Times New Roman" w:hAnsi="Times New Roman"/>
                <w:b/>
                <w:color w:val="000000"/>
              </w:rPr>
              <w:t>Capacité/compétence du soumissionnaire à s'acquitter du travail/du service requis</w:t>
            </w:r>
          </w:p>
        </w:tc>
        <w:tc>
          <w:tcPr>
            <w:tcW w:w="4611" w:type="dxa"/>
            <w:tcBorders>
              <w:top w:val="single" w:sz="4" w:space="0" w:color="FFFFFF"/>
            </w:tcBorders>
            <w:shd w:val="clear" w:color="auto" w:fill="auto"/>
            <w:vAlign w:val="center"/>
            <w:hideMark/>
          </w:tcPr>
          <w:p w14:paraId="5D91F07C" w14:textId="4A88BAB9" w:rsidR="00DE7879" w:rsidRPr="00CC7F32" w:rsidRDefault="00DE7879" w:rsidP="00CC6CCB">
            <w:pPr>
              <w:ind w:left="72"/>
              <w:rPr>
                <w:rFonts w:ascii="Times New Roman" w:hAnsi="Times New Roman"/>
                <w:color w:val="000000"/>
              </w:rPr>
            </w:pPr>
            <w:r w:rsidRPr="00CC7F32">
              <w:rPr>
                <w:rFonts w:ascii="Times New Roman" w:hAnsi="Times New Roman"/>
                <w:color w:val="000000"/>
              </w:rPr>
              <w:t xml:space="preserve">Expérience de travail dans la région de Gao (présence d’une unité ou succursale à Gao ou </w:t>
            </w:r>
            <w:r w:rsidR="002F0C55" w:rsidRPr="00CC7F32">
              <w:rPr>
                <w:rFonts w:ascii="Times New Roman" w:hAnsi="Times New Roman"/>
                <w:color w:val="000000"/>
              </w:rPr>
              <w:t>Bourem</w:t>
            </w:r>
            <w:r w:rsidRPr="00CC7F32">
              <w:rPr>
                <w:rFonts w:ascii="Times New Roman" w:hAnsi="Times New Roman"/>
                <w:color w:val="000000"/>
              </w:rPr>
              <w:t>) avec adresse complète et vérifiable</w:t>
            </w:r>
          </w:p>
        </w:tc>
        <w:tc>
          <w:tcPr>
            <w:tcW w:w="970" w:type="dxa"/>
            <w:tcBorders>
              <w:top w:val="single" w:sz="4" w:space="0" w:color="FFFFFF"/>
            </w:tcBorders>
            <w:shd w:val="clear" w:color="auto" w:fill="auto"/>
            <w:vAlign w:val="center"/>
            <w:hideMark/>
          </w:tcPr>
          <w:p w14:paraId="42C39C7D" w14:textId="77777777" w:rsidR="00DE7879" w:rsidRPr="00CC7F32" w:rsidRDefault="00DE7879" w:rsidP="00CC6CCB">
            <w:pPr>
              <w:spacing w:line="276" w:lineRule="auto"/>
              <w:jc w:val="center"/>
              <w:rPr>
                <w:rFonts w:ascii="Times New Roman" w:hAnsi="Times New Roman"/>
                <w:color w:val="000000"/>
              </w:rPr>
            </w:pPr>
            <w:r w:rsidRPr="00CC7F32">
              <w:rPr>
                <w:rFonts w:ascii="Times New Roman" w:hAnsi="Times New Roman"/>
                <w:color w:val="000000"/>
              </w:rPr>
              <w:t>10</w:t>
            </w:r>
          </w:p>
        </w:tc>
        <w:tc>
          <w:tcPr>
            <w:tcW w:w="1001" w:type="dxa"/>
            <w:vMerge w:val="restart"/>
            <w:tcBorders>
              <w:top w:val="single" w:sz="4" w:space="0" w:color="FFFFFF"/>
            </w:tcBorders>
            <w:shd w:val="clear" w:color="auto" w:fill="auto"/>
            <w:vAlign w:val="center"/>
            <w:hideMark/>
          </w:tcPr>
          <w:p w14:paraId="65574046" w14:textId="77777777" w:rsidR="00DE7879" w:rsidRPr="00CC7F32" w:rsidRDefault="00DE7879" w:rsidP="00CC6CCB">
            <w:pPr>
              <w:jc w:val="center"/>
              <w:rPr>
                <w:rFonts w:ascii="Times New Roman" w:hAnsi="Times New Roman"/>
                <w:b/>
                <w:color w:val="000000"/>
              </w:rPr>
            </w:pPr>
            <w:r w:rsidRPr="00CC7F32">
              <w:rPr>
                <w:rFonts w:ascii="Times New Roman" w:hAnsi="Times New Roman"/>
                <w:b/>
                <w:color w:val="000000"/>
              </w:rPr>
              <w:t>50</w:t>
            </w:r>
          </w:p>
        </w:tc>
        <w:tc>
          <w:tcPr>
            <w:tcW w:w="1289" w:type="dxa"/>
            <w:vMerge w:val="restart"/>
            <w:tcBorders>
              <w:top w:val="single" w:sz="4" w:space="0" w:color="FFFFFF"/>
            </w:tcBorders>
            <w:vAlign w:val="center"/>
          </w:tcPr>
          <w:p w14:paraId="5F49A79A" w14:textId="77777777" w:rsidR="00DE7879" w:rsidRPr="002B1516" w:rsidRDefault="00DE7879" w:rsidP="00CC6CCB">
            <w:pPr>
              <w:jc w:val="center"/>
              <w:rPr>
                <w:rFonts w:ascii="Times New Roman" w:hAnsi="Times New Roman"/>
                <w:b/>
                <w:color w:val="000000"/>
              </w:rPr>
            </w:pPr>
            <w:r w:rsidRPr="002B1516">
              <w:rPr>
                <w:rFonts w:ascii="Times New Roman" w:hAnsi="Times New Roman"/>
                <w:b/>
                <w:color w:val="000000"/>
              </w:rPr>
              <w:t>50 %</w:t>
            </w:r>
          </w:p>
        </w:tc>
      </w:tr>
      <w:tr w:rsidR="00DE7879" w:rsidRPr="002B1516" w14:paraId="7B81224D" w14:textId="77777777" w:rsidTr="00CC6CCB">
        <w:trPr>
          <w:trHeight w:val="454"/>
        </w:trPr>
        <w:tc>
          <w:tcPr>
            <w:tcW w:w="2477" w:type="dxa"/>
            <w:vMerge/>
            <w:tcBorders>
              <w:top w:val="single" w:sz="4" w:space="0" w:color="FFFFFF"/>
            </w:tcBorders>
            <w:shd w:val="clear" w:color="auto" w:fill="auto"/>
            <w:vAlign w:val="center"/>
          </w:tcPr>
          <w:p w14:paraId="18BB6F38" w14:textId="77777777" w:rsidR="00DE7879" w:rsidRPr="002B1516" w:rsidRDefault="00DE7879" w:rsidP="00CC6CCB">
            <w:pPr>
              <w:spacing w:line="276" w:lineRule="auto"/>
              <w:rPr>
                <w:rFonts w:ascii="Times New Roman" w:hAnsi="Times New Roman"/>
                <w:b/>
                <w:color w:val="000000"/>
              </w:rPr>
            </w:pPr>
          </w:p>
        </w:tc>
        <w:tc>
          <w:tcPr>
            <w:tcW w:w="4611" w:type="dxa"/>
            <w:tcBorders>
              <w:top w:val="single" w:sz="4" w:space="0" w:color="FFFFFF"/>
            </w:tcBorders>
            <w:shd w:val="clear" w:color="auto" w:fill="auto"/>
            <w:vAlign w:val="center"/>
          </w:tcPr>
          <w:p w14:paraId="69A66426" w14:textId="77777777" w:rsidR="00DE7879" w:rsidRPr="00CC7F32" w:rsidRDefault="00DE7879" w:rsidP="00CC6CCB">
            <w:pPr>
              <w:ind w:left="72"/>
              <w:rPr>
                <w:rFonts w:ascii="Times New Roman" w:hAnsi="Times New Roman"/>
                <w:color w:val="000000"/>
              </w:rPr>
            </w:pPr>
            <w:r w:rsidRPr="00CC7F32">
              <w:rPr>
                <w:rFonts w:ascii="Times New Roman" w:hAnsi="Times New Roman"/>
                <w:color w:val="000000"/>
              </w:rPr>
              <w:t>Délai de livraison le plus court</w:t>
            </w:r>
          </w:p>
        </w:tc>
        <w:tc>
          <w:tcPr>
            <w:tcW w:w="970" w:type="dxa"/>
            <w:tcBorders>
              <w:top w:val="single" w:sz="4" w:space="0" w:color="FFFFFF"/>
            </w:tcBorders>
            <w:shd w:val="clear" w:color="auto" w:fill="auto"/>
            <w:vAlign w:val="center"/>
          </w:tcPr>
          <w:p w14:paraId="2F5CF779" w14:textId="77777777" w:rsidR="00DE7879" w:rsidRPr="00CC7F32" w:rsidRDefault="00DE7879" w:rsidP="00CC6CCB">
            <w:pPr>
              <w:spacing w:line="276" w:lineRule="auto"/>
              <w:jc w:val="center"/>
              <w:rPr>
                <w:rFonts w:ascii="Times New Roman" w:hAnsi="Times New Roman"/>
                <w:color w:val="000000"/>
              </w:rPr>
            </w:pPr>
            <w:r w:rsidRPr="00CC7F32">
              <w:rPr>
                <w:rFonts w:ascii="Times New Roman" w:hAnsi="Times New Roman"/>
                <w:color w:val="000000"/>
              </w:rPr>
              <w:t>10</w:t>
            </w:r>
          </w:p>
        </w:tc>
        <w:tc>
          <w:tcPr>
            <w:tcW w:w="1001" w:type="dxa"/>
            <w:vMerge/>
            <w:tcBorders>
              <w:top w:val="single" w:sz="4" w:space="0" w:color="FFFFFF"/>
            </w:tcBorders>
            <w:shd w:val="clear" w:color="auto" w:fill="auto"/>
            <w:vAlign w:val="center"/>
          </w:tcPr>
          <w:p w14:paraId="1C8EA57D" w14:textId="77777777" w:rsidR="00DE7879" w:rsidRPr="00CC7F32" w:rsidRDefault="00DE7879" w:rsidP="00CC6CCB">
            <w:pPr>
              <w:jc w:val="center"/>
              <w:rPr>
                <w:rFonts w:ascii="Times New Roman" w:hAnsi="Times New Roman"/>
                <w:b/>
                <w:color w:val="000000"/>
              </w:rPr>
            </w:pPr>
          </w:p>
        </w:tc>
        <w:tc>
          <w:tcPr>
            <w:tcW w:w="1289" w:type="dxa"/>
            <w:vMerge/>
            <w:tcBorders>
              <w:top w:val="single" w:sz="4" w:space="0" w:color="FFFFFF"/>
            </w:tcBorders>
            <w:vAlign w:val="center"/>
          </w:tcPr>
          <w:p w14:paraId="276F7FA8" w14:textId="77777777" w:rsidR="00DE7879" w:rsidRPr="002B1516" w:rsidRDefault="00DE7879" w:rsidP="00CC6CCB">
            <w:pPr>
              <w:jc w:val="center"/>
              <w:rPr>
                <w:rFonts w:ascii="Times New Roman" w:hAnsi="Times New Roman"/>
                <w:b/>
                <w:color w:val="000000"/>
              </w:rPr>
            </w:pPr>
          </w:p>
        </w:tc>
      </w:tr>
      <w:tr w:rsidR="00DE7879" w:rsidRPr="002B1516" w14:paraId="19C156CB" w14:textId="77777777" w:rsidTr="00CC6CCB">
        <w:trPr>
          <w:trHeight w:val="454"/>
        </w:trPr>
        <w:tc>
          <w:tcPr>
            <w:tcW w:w="2477" w:type="dxa"/>
            <w:vMerge/>
            <w:vAlign w:val="center"/>
            <w:hideMark/>
          </w:tcPr>
          <w:p w14:paraId="240DCEBF" w14:textId="77777777" w:rsidR="00DE7879" w:rsidRPr="002B1516" w:rsidRDefault="00DE7879" w:rsidP="00CC6CCB">
            <w:pPr>
              <w:spacing w:line="276" w:lineRule="auto"/>
              <w:rPr>
                <w:rFonts w:ascii="Times New Roman" w:hAnsi="Times New Roman"/>
                <w:b/>
                <w:color w:val="000000"/>
              </w:rPr>
            </w:pPr>
          </w:p>
        </w:tc>
        <w:tc>
          <w:tcPr>
            <w:tcW w:w="4611" w:type="dxa"/>
            <w:shd w:val="clear" w:color="auto" w:fill="auto"/>
            <w:vAlign w:val="center"/>
            <w:hideMark/>
          </w:tcPr>
          <w:p w14:paraId="40C14915" w14:textId="77777777" w:rsidR="00DE7879" w:rsidRPr="00CC7F32" w:rsidRDefault="00DE7879" w:rsidP="00CC6CCB">
            <w:pPr>
              <w:ind w:left="72"/>
              <w:rPr>
                <w:rFonts w:ascii="Times New Roman" w:hAnsi="Times New Roman"/>
              </w:rPr>
            </w:pPr>
            <w:r w:rsidRPr="00CC7F32">
              <w:rPr>
                <w:rFonts w:ascii="Times New Roman" w:hAnsi="Times New Roman"/>
                <w:color w:val="000000"/>
              </w:rPr>
              <w:t>Preuves d’Expérience avec d'autres ONG internationales d’une taille similaire à STOP SAHEL ou Oxfam dans le domaine de la Fourniture de semences certifiées</w:t>
            </w:r>
          </w:p>
        </w:tc>
        <w:tc>
          <w:tcPr>
            <w:tcW w:w="970" w:type="dxa"/>
            <w:shd w:val="clear" w:color="auto" w:fill="auto"/>
            <w:vAlign w:val="center"/>
            <w:hideMark/>
          </w:tcPr>
          <w:p w14:paraId="521D8059" w14:textId="77777777" w:rsidR="00DE7879" w:rsidRPr="00CC7F32" w:rsidRDefault="00DE7879" w:rsidP="00CC6CCB">
            <w:pPr>
              <w:spacing w:line="276" w:lineRule="auto"/>
              <w:jc w:val="center"/>
              <w:rPr>
                <w:rFonts w:ascii="Times New Roman" w:hAnsi="Times New Roman"/>
                <w:color w:val="000000"/>
              </w:rPr>
            </w:pPr>
            <w:r w:rsidRPr="00CC7F32">
              <w:rPr>
                <w:rFonts w:ascii="Times New Roman" w:hAnsi="Times New Roman"/>
                <w:color w:val="000000"/>
              </w:rPr>
              <w:t>20</w:t>
            </w:r>
          </w:p>
        </w:tc>
        <w:tc>
          <w:tcPr>
            <w:tcW w:w="1001" w:type="dxa"/>
            <w:vMerge/>
            <w:vAlign w:val="center"/>
            <w:hideMark/>
          </w:tcPr>
          <w:p w14:paraId="50D1A861" w14:textId="77777777" w:rsidR="00DE7879" w:rsidRPr="00CC7F32" w:rsidRDefault="00DE7879" w:rsidP="00CC6CCB">
            <w:pPr>
              <w:jc w:val="center"/>
              <w:rPr>
                <w:rFonts w:ascii="Times New Roman" w:hAnsi="Times New Roman"/>
                <w:b/>
                <w:color w:val="000000"/>
              </w:rPr>
            </w:pPr>
          </w:p>
        </w:tc>
        <w:tc>
          <w:tcPr>
            <w:tcW w:w="1289" w:type="dxa"/>
            <w:vMerge/>
            <w:vAlign w:val="center"/>
          </w:tcPr>
          <w:p w14:paraId="1635671C" w14:textId="77777777" w:rsidR="00DE7879" w:rsidRPr="002B1516" w:rsidRDefault="00DE7879" w:rsidP="00CC6CCB">
            <w:pPr>
              <w:jc w:val="center"/>
              <w:rPr>
                <w:rFonts w:ascii="Times New Roman" w:hAnsi="Times New Roman"/>
                <w:b/>
                <w:color w:val="000000"/>
              </w:rPr>
            </w:pPr>
          </w:p>
        </w:tc>
      </w:tr>
      <w:tr w:rsidR="00DE7879" w:rsidRPr="002B1516" w14:paraId="5C1E551F" w14:textId="77777777" w:rsidTr="00CC6CCB">
        <w:trPr>
          <w:trHeight w:val="454"/>
        </w:trPr>
        <w:tc>
          <w:tcPr>
            <w:tcW w:w="2477" w:type="dxa"/>
            <w:vMerge/>
            <w:vAlign w:val="center"/>
            <w:hideMark/>
          </w:tcPr>
          <w:p w14:paraId="292B7760" w14:textId="77777777" w:rsidR="00DE7879" w:rsidRPr="002B1516" w:rsidRDefault="00DE7879" w:rsidP="00CC6CCB">
            <w:pPr>
              <w:spacing w:line="276" w:lineRule="auto"/>
              <w:rPr>
                <w:rFonts w:ascii="Times New Roman" w:hAnsi="Times New Roman"/>
                <w:b/>
                <w:color w:val="000000"/>
              </w:rPr>
            </w:pPr>
          </w:p>
        </w:tc>
        <w:tc>
          <w:tcPr>
            <w:tcW w:w="4611" w:type="dxa"/>
            <w:shd w:val="clear" w:color="auto" w:fill="auto"/>
            <w:vAlign w:val="center"/>
            <w:hideMark/>
          </w:tcPr>
          <w:p w14:paraId="038F5840" w14:textId="75B0C25B" w:rsidR="00DE7879" w:rsidRPr="00CC7F32" w:rsidRDefault="00DE7879" w:rsidP="00CC6CCB">
            <w:pPr>
              <w:ind w:left="72"/>
              <w:rPr>
                <w:rFonts w:ascii="Times New Roman" w:hAnsi="Times New Roman"/>
                <w:color w:val="000000"/>
              </w:rPr>
            </w:pPr>
            <w:r w:rsidRPr="00CC7F32">
              <w:rPr>
                <w:rFonts w:ascii="Times New Roman" w:hAnsi="Times New Roman"/>
                <w:color w:val="000000"/>
              </w:rPr>
              <w:t xml:space="preserve">Expérience préalable avec STOP SAHEL ou avec Oxfam dans la zone de Gao et </w:t>
            </w:r>
            <w:r w:rsidR="002F0C55" w:rsidRPr="00CC7F32">
              <w:rPr>
                <w:rFonts w:ascii="Times New Roman" w:hAnsi="Times New Roman"/>
                <w:color w:val="000000"/>
              </w:rPr>
              <w:t>Bourem</w:t>
            </w:r>
          </w:p>
        </w:tc>
        <w:tc>
          <w:tcPr>
            <w:tcW w:w="970" w:type="dxa"/>
            <w:shd w:val="clear" w:color="auto" w:fill="auto"/>
            <w:vAlign w:val="center"/>
            <w:hideMark/>
          </w:tcPr>
          <w:p w14:paraId="2D392F78" w14:textId="77777777" w:rsidR="00DE7879" w:rsidRPr="00CC7F32" w:rsidRDefault="00DE7879" w:rsidP="00CC6CCB">
            <w:pPr>
              <w:spacing w:line="276" w:lineRule="auto"/>
              <w:jc w:val="center"/>
              <w:rPr>
                <w:rFonts w:ascii="Times New Roman" w:hAnsi="Times New Roman"/>
                <w:color w:val="000000"/>
              </w:rPr>
            </w:pPr>
            <w:r w:rsidRPr="00CC7F32">
              <w:rPr>
                <w:rFonts w:ascii="Times New Roman" w:hAnsi="Times New Roman"/>
                <w:color w:val="000000"/>
              </w:rPr>
              <w:t>10</w:t>
            </w:r>
          </w:p>
        </w:tc>
        <w:tc>
          <w:tcPr>
            <w:tcW w:w="1001" w:type="dxa"/>
            <w:vMerge/>
            <w:vAlign w:val="center"/>
            <w:hideMark/>
          </w:tcPr>
          <w:p w14:paraId="05DEEC7C" w14:textId="77777777" w:rsidR="00DE7879" w:rsidRPr="00CC7F32" w:rsidRDefault="00DE7879" w:rsidP="00CC6CCB">
            <w:pPr>
              <w:jc w:val="center"/>
              <w:rPr>
                <w:rFonts w:ascii="Times New Roman" w:hAnsi="Times New Roman"/>
                <w:b/>
                <w:color w:val="000000"/>
              </w:rPr>
            </w:pPr>
          </w:p>
        </w:tc>
        <w:tc>
          <w:tcPr>
            <w:tcW w:w="1289" w:type="dxa"/>
            <w:vMerge/>
            <w:vAlign w:val="center"/>
          </w:tcPr>
          <w:p w14:paraId="5422F503" w14:textId="77777777" w:rsidR="00DE7879" w:rsidRPr="002B1516" w:rsidRDefault="00DE7879" w:rsidP="00CC6CCB">
            <w:pPr>
              <w:jc w:val="center"/>
              <w:rPr>
                <w:rFonts w:ascii="Times New Roman" w:hAnsi="Times New Roman"/>
                <w:b/>
                <w:color w:val="000000"/>
              </w:rPr>
            </w:pPr>
          </w:p>
        </w:tc>
      </w:tr>
      <w:tr w:rsidR="00DE7879" w:rsidRPr="002B1516" w14:paraId="168AF330" w14:textId="77777777" w:rsidTr="00CC6CCB">
        <w:trPr>
          <w:trHeight w:val="454"/>
        </w:trPr>
        <w:tc>
          <w:tcPr>
            <w:tcW w:w="2477" w:type="dxa"/>
            <w:vMerge w:val="restart"/>
            <w:shd w:val="clear" w:color="auto" w:fill="auto"/>
            <w:vAlign w:val="center"/>
            <w:hideMark/>
          </w:tcPr>
          <w:p w14:paraId="12B468B8" w14:textId="77777777" w:rsidR="00DE7879" w:rsidRPr="002B1516" w:rsidRDefault="00DE7879" w:rsidP="00CC6CCB">
            <w:pPr>
              <w:spacing w:line="276" w:lineRule="auto"/>
              <w:rPr>
                <w:rFonts w:ascii="Times New Roman" w:hAnsi="Times New Roman"/>
                <w:b/>
                <w:color w:val="000000"/>
              </w:rPr>
            </w:pPr>
            <w:r w:rsidRPr="002B1516">
              <w:rPr>
                <w:rFonts w:ascii="Times New Roman" w:hAnsi="Times New Roman"/>
                <w:b/>
                <w:color w:val="000000"/>
              </w:rPr>
              <w:t>Prix des produits/du travail/des services</w:t>
            </w:r>
          </w:p>
        </w:tc>
        <w:tc>
          <w:tcPr>
            <w:tcW w:w="4611" w:type="dxa"/>
            <w:shd w:val="clear" w:color="auto" w:fill="auto"/>
            <w:vAlign w:val="center"/>
            <w:hideMark/>
          </w:tcPr>
          <w:p w14:paraId="2E22283F" w14:textId="77777777" w:rsidR="00DE7879" w:rsidRPr="00CC7F32" w:rsidRDefault="00DE7879" w:rsidP="00CC6CCB">
            <w:pPr>
              <w:ind w:left="72"/>
              <w:rPr>
                <w:rFonts w:ascii="Times New Roman" w:hAnsi="Times New Roman"/>
                <w:color w:val="000000"/>
              </w:rPr>
            </w:pPr>
            <w:r w:rsidRPr="00CC7F32">
              <w:rPr>
                <w:rFonts w:ascii="Times New Roman" w:hAnsi="Times New Roman"/>
                <w:color w:val="000000"/>
              </w:rPr>
              <w:t>Offre financière bien détaillée prenant en compte tous les couts possibles</w:t>
            </w:r>
          </w:p>
        </w:tc>
        <w:tc>
          <w:tcPr>
            <w:tcW w:w="970" w:type="dxa"/>
            <w:shd w:val="clear" w:color="auto" w:fill="auto"/>
            <w:vAlign w:val="center"/>
            <w:hideMark/>
          </w:tcPr>
          <w:p w14:paraId="6F6EC4B6" w14:textId="77777777" w:rsidR="00DE7879" w:rsidRPr="00CC7F32" w:rsidRDefault="00DE7879" w:rsidP="00CC6CCB">
            <w:pPr>
              <w:spacing w:line="276" w:lineRule="auto"/>
              <w:jc w:val="center"/>
              <w:rPr>
                <w:rFonts w:ascii="Times New Roman" w:hAnsi="Times New Roman"/>
                <w:color w:val="000000"/>
              </w:rPr>
            </w:pPr>
            <w:r w:rsidRPr="00CC7F32">
              <w:rPr>
                <w:rFonts w:ascii="Times New Roman" w:hAnsi="Times New Roman"/>
                <w:color w:val="000000"/>
              </w:rPr>
              <w:t>10</w:t>
            </w:r>
          </w:p>
        </w:tc>
        <w:tc>
          <w:tcPr>
            <w:tcW w:w="1001" w:type="dxa"/>
            <w:vMerge w:val="restart"/>
            <w:shd w:val="clear" w:color="auto" w:fill="auto"/>
            <w:vAlign w:val="center"/>
            <w:hideMark/>
          </w:tcPr>
          <w:p w14:paraId="077D736E" w14:textId="77777777" w:rsidR="00DE7879" w:rsidRPr="00CC7F32" w:rsidRDefault="00DE7879" w:rsidP="00CC6CCB">
            <w:pPr>
              <w:jc w:val="center"/>
              <w:rPr>
                <w:rFonts w:ascii="Times New Roman" w:hAnsi="Times New Roman"/>
                <w:b/>
                <w:color w:val="000000"/>
              </w:rPr>
            </w:pPr>
            <w:r w:rsidRPr="00CC7F32">
              <w:rPr>
                <w:rFonts w:ascii="Times New Roman" w:hAnsi="Times New Roman"/>
                <w:b/>
                <w:color w:val="000000"/>
              </w:rPr>
              <w:t>50</w:t>
            </w:r>
          </w:p>
        </w:tc>
        <w:tc>
          <w:tcPr>
            <w:tcW w:w="1289" w:type="dxa"/>
            <w:vMerge w:val="restart"/>
            <w:vAlign w:val="center"/>
          </w:tcPr>
          <w:p w14:paraId="72C1F96E" w14:textId="77777777" w:rsidR="00DE7879" w:rsidRPr="002B1516" w:rsidRDefault="00DE7879" w:rsidP="00CC6CCB">
            <w:pPr>
              <w:jc w:val="center"/>
              <w:rPr>
                <w:rFonts w:ascii="Times New Roman" w:hAnsi="Times New Roman"/>
                <w:b/>
                <w:color w:val="000000"/>
              </w:rPr>
            </w:pPr>
            <w:r w:rsidRPr="002B1516">
              <w:rPr>
                <w:rFonts w:ascii="Times New Roman" w:hAnsi="Times New Roman"/>
                <w:b/>
                <w:color w:val="000000"/>
              </w:rPr>
              <w:t>50 %</w:t>
            </w:r>
          </w:p>
        </w:tc>
      </w:tr>
      <w:tr w:rsidR="00DE7879" w:rsidRPr="002B1516" w14:paraId="070489A1" w14:textId="77777777" w:rsidTr="00CC6CCB">
        <w:trPr>
          <w:trHeight w:val="454"/>
        </w:trPr>
        <w:tc>
          <w:tcPr>
            <w:tcW w:w="2477" w:type="dxa"/>
            <w:vMerge/>
            <w:tcBorders>
              <w:bottom w:val="single" w:sz="4" w:space="0" w:color="FFFFFF"/>
            </w:tcBorders>
            <w:vAlign w:val="center"/>
            <w:hideMark/>
          </w:tcPr>
          <w:p w14:paraId="6BA04696" w14:textId="77777777" w:rsidR="00DE7879" w:rsidRPr="002B1516" w:rsidRDefault="00DE7879" w:rsidP="00CC6CCB">
            <w:pPr>
              <w:rPr>
                <w:rFonts w:ascii="Times New Roman" w:hAnsi="Times New Roman"/>
                <w:b/>
                <w:color w:val="000000"/>
              </w:rPr>
            </w:pPr>
          </w:p>
        </w:tc>
        <w:tc>
          <w:tcPr>
            <w:tcW w:w="4611" w:type="dxa"/>
            <w:tcBorders>
              <w:bottom w:val="single" w:sz="4" w:space="0" w:color="FFFFFF"/>
            </w:tcBorders>
            <w:shd w:val="clear" w:color="auto" w:fill="auto"/>
            <w:vAlign w:val="center"/>
            <w:hideMark/>
          </w:tcPr>
          <w:p w14:paraId="7EC0D3A3" w14:textId="77777777" w:rsidR="00DE7879" w:rsidRPr="002B1516" w:rsidRDefault="00DE7879" w:rsidP="00CC6CCB">
            <w:pPr>
              <w:ind w:left="72"/>
              <w:rPr>
                <w:rFonts w:ascii="Times New Roman" w:hAnsi="Times New Roman"/>
                <w:color w:val="000000"/>
              </w:rPr>
            </w:pPr>
            <w:r w:rsidRPr="002B1516">
              <w:rPr>
                <w:rFonts w:ascii="Times New Roman" w:hAnsi="Times New Roman"/>
              </w:rPr>
              <w:t>Proposition de prix des produits/services en conformité avec la demande (meilleur rapport coût/résultat).</w:t>
            </w:r>
          </w:p>
        </w:tc>
        <w:tc>
          <w:tcPr>
            <w:tcW w:w="970" w:type="dxa"/>
            <w:tcBorders>
              <w:bottom w:val="single" w:sz="4" w:space="0" w:color="FFFFFF"/>
            </w:tcBorders>
            <w:shd w:val="clear" w:color="auto" w:fill="auto"/>
            <w:vAlign w:val="center"/>
            <w:hideMark/>
          </w:tcPr>
          <w:p w14:paraId="46840AD4" w14:textId="77777777" w:rsidR="00DE7879" w:rsidRPr="002B1516" w:rsidRDefault="00DE7879" w:rsidP="00CC6CCB">
            <w:pPr>
              <w:spacing w:line="276" w:lineRule="auto"/>
              <w:jc w:val="center"/>
              <w:rPr>
                <w:rFonts w:ascii="Times New Roman" w:hAnsi="Times New Roman"/>
                <w:color w:val="000000"/>
              </w:rPr>
            </w:pPr>
            <w:r w:rsidRPr="002B1516">
              <w:rPr>
                <w:rFonts w:ascii="Times New Roman" w:hAnsi="Times New Roman"/>
                <w:color w:val="000000"/>
              </w:rPr>
              <w:t>40</w:t>
            </w:r>
          </w:p>
        </w:tc>
        <w:tc>
          <w:tcPr>
            <w:tcW w:w="1001" w:type="dxa"/>
            <w:vMerge/>
            <w:tcBorders>
              <w:bottom w:val="single" w:sz="4" w:space="0" w:color="FFFFFF"/>
            </w:tcBorders>
            <w:vAlign w:val="center"/>
            <w:hideMark/>
          </w:tcPr>
          <w:p w14:paraId="52A02F2C" w14:textId="77777777" w:rsidR="00DE7879" w:rsidRPr="002B1516" w:rsidRDefault="00DE7879" w:rsidP="00CC6CCB">
            <w:pPr>
              <w:rPr>
                <w:rFonts w:ascii="Times New Roman" w:hAnsi="Times New Roman"/>
                <w:b/>
                <w:color w:val="000000"/>
              </w:rPr>
            </w:pPr>
          </w:p>
        </w:tc>
        <w:tc>
          <w:tcPr>
            <w:tcW w:w="1289" w:type="dxa"/>
            <w:vMerge/>
            <w:tcBorders>
              <w:bottom w:val="single" w:sz="4" w:space="0" w:color="FFFFFF"/>
            </w:tcBorders>
          </w:tcPr>
          <w:p w14:paraId="663E81C0" w14:textId="77777777" w:rsidR="00DE7879" w:rsidRPr="002B1516" w:rsidRDefault="00DE7879" w:rsidP="00CC6CCB">
            <w:pPr>
              <w:rPr>
                <w:rFonts w:ascii="Times New Roman" w:hAnsi="Times New Roman"/>
                <w:b/>
                <w:color w:val="000000"/>
              </w:rPr>
            </w:pPr>
          </w:p>
        </w:tc>
      </w:tr>
      <w:tr w:rsidR="00DE7879" w:rsidRPr="002B1516" w14:paraId="30D1292F" w14:textId="77777777" w:rsidTr="00CC6CCB">
        <w:trPr>
          <w:trHeight w:val="435"/>
        </w:trPr>
        <w:tc>
          <w:tcPr>
            <w:tcW w:w="8058" w:type="dxa"/>
            <w:gridSpan w:val="3"/>
            <w:tcBorders>
              <w:top w:val="single" w:sz="4" w:space="0" w:color="FFFFFF"/>
              <w:left w:val="single" w:sz="4" w:space="0" w:color="FFFFFF"/>
              <w:bottom w:val="single" w:sz="4" w:space="0" w:color="FFFFFF"/>
              <w:right w:val="single" w:sz="4" w:space="0" w:color="FFFFFF"/>
            </w:tcBorders>
            <w:shd w:val="clear" w:color="auto" w:fill="000000"/>
            <w:vAlign w:val="center"/>
            <w:hideMark/>
          </w:tcPr>
          <w:p w14:paraId="5420A806" w14:textId="77777777" w:rsidR="00DE7879" w:rsidRPr="002B1516" w:rsidRDefault="00DE7879" w:rsidP="00CC6CCB">
            <w:pPr>
              <w:jc w:val="center"/>
              <w:rPr>
                <w:rFonts w:ascii="Times New Roman" w:hAnsi="Times New Roman"/>
                <w:b/>
                <w:color w:val="FFFFFF"/>
              </w:rPr>
            </w:pPr>
            <w:r w:rsidRPr="002B1516">
              <w:rPr>
                <w:rFonts w:ascii="Times New Roman" w:hAnsi="Times New Roman"/>
                <w:b/>
                <w:color w:val="FFFFFF"/>
              </w:rPr>
              <w:t>NOTE GÉNÉRALE MAXIMALE</w:t>
            </w:r>
          </w:p>
        </w:tc>
        <w:tc>
          <w:tcPr>
            <w:tcW w:w="1001" w:type="dxa"/>
            <w:tcBorders>
              <w:top w:val="single" w:sz="4" w:space="0" w:color="FFFFFF"/>
              <w:left w:val="single" w:sz="4" w:space="0" w:color="FFFFFF"/>
              <w:bottom w:val="single" w:sz="4" w:space="0" w:color="FFFFFF"/>
              <w:right w:val="single" w:sz="4" w:space="0" w:color="FFFFFF"/>
            </w:tcBorders>
            <w:shd w:val="clear" w:color="auto" w:fill="000000"/>
            <w:noWrap/>
            <w:vAlign w:val="center"/>
            <w:hideMark/>
          </w:tcPr>
          <w:p w14:paraId="03DAD369" w14:textId="77777777" w:rsidR="00DE7879" w:rsidRPr="002B1516" w:rsidRDefault="00DE7879" w:rsidP="00CC6CCB">
            <w:pPr>
              <w:jc w:val="center"/>
              <w:rPr>
                <w:rFonts w:ascii="Times New Roman" w:hAnsi="Times New Roman"/>
                <w:b/>
                <w:color w:val="FFFFFF"/>
              </w:rPr>
            </w:pPr>
            <w:r w:rsidRPr="002B1516">
              <w:rPr>
                <w:rFonts w:ascii="Times New Roman" w:hAnsi="Times New Roman"/>
                <w:b/>
                <w:color w:val="FFFFFF"/>
              </w:rPr>
              <w:t>100</w:t>
            </w:r>
          </w:p>
        </w:tc>
        <w:tc>
          <w:tcPr>
            <w:tcW w:w="1289" w:type="dxa"/>
            <w:tcBorders>
              <w:top w:val="single" w:sz="4" w:space="0" w:color="FFFFFF"/>
              <w:left w:val="single" w:sz="4" w:space="0" w:color="FFFFFF"/>
              <w:bottom w:val="single" w:sz="4" w:space="0" w:color="FFFFFF"/>
              <w:right w:val="single" w:sz="4" w:space="0" w:color="FFFFFF"/>
            </w:tcBorders>
            <w:shd w:val="clear" w:color="auto" w:fill="000000"/>
            <w:vAlign w:val="center"/>
          </w:tcPr>
          <w:p w14:paraId="7CED25D4" w14:textId="77777777" w:rsidR="00DE7879" w:rsidRPr="002B1516" w:rsidRDefault="00DE7879" w:rsidP="00CC6CCB">
            <w:pPr>
              <w:jc w:val="center"/>
              <w:rPr>
                <w:rFonts w:ascii="Times New Roman" w:hAnsi="Times New Roman"/>
                <w:b/>
                <w:color w:val="FFFFFF"/>
              </w:rPr>
            </w:pPr>
            <w:r w:rsidRPr="002B1516">
              <w:rPr>
                <w:rFonts w:ascii="Times New Roman" w:hAnsi="Times New Roman"/>
                <w:b/>
                <w:color w:val="FFFFFF"/>
              </w:rPr>
              <w:t>100 %</w:t>
            </w:r>
          </w:p>
        </w:tc>
      </w:tr>
    </w:tbl>
    <w:p w14:paraId="6325AA97" w14:textId="77777777" w:rsidR="00DE7879" w:rsidRPr="002B1516" w:rsidRDefault="00DE7879" w:rsidP="00DE7879">
      <w:pPr>
        <w:jc w:val="both"/>
        <w:rPr>
          <w:rFonts w:ascii="Times New Roman" w:hAnsi="Times New Roman"/>
        </w:rPr>
      </w:pPr>
    </w:p>
    <w:p w14:paraId="370E5DBD" w14:textId="77777777" w:rsidR="00DE7879" w:rsidRPr="002B1516" w:rsidRDefault="00DE7879" w:rsidP="00DE7879">
      <w:pPr>
        <w:jc w:val="both"/>
        <w:rPr>
          <w:rFonts w:ascii="Times New Roman" w:hAnsi="Times New Roman"/>
        </w:rPr>
      </w:pPr>
    </w:p>
    <w:p w14:paraId="3D2EF14E" w14:textId="77777777" w:rsidR="00DE7879" w:rsidRPr="002B1516" w:rsidRDefault="00DE7879" w:rsidP="00DE7879">
      <w:pPr>
        <w:jc w:val="both"/>
        <w:rPr>
          <w:rFonts w:ascii="Times New Roman" w:hAnsi="Times New Roman"/>
        </w:rPr>
      </w:pPr>
      <w:r w:rsidRPr="002B1516">
        <w:rPr>
          <w:rFonts w:ascii="Times New Roman" w:hAnsi="Times New Roman"/>
        </w:rPr>
        <w:t>Dans un souci de transparence et d’égalité des chances, et sans leur permettre de modifier leur soumission, le comité d’évaluation peut à son entière appréciation demander par écrit aux soumissionnaires de fournir des clarifications dans un délai de 48 heures. Ces demandes ne peuvent porter que sur des points à clarifier, non pas sur la correction de détails majeurs.</w:t>
      </w:r>
    </w:p>
    <w:p w14:paraId="4CEC086A" w14:textId="77777777" w:rsidR="00DE7879" w:rsidRPr="002B1516" w:rsidRDefault="00DE7879" w:rsidP="00DE7879">
      <w:pPr>
        <w:jc w:val="both"/>
        <w:rPr>
          <w:rFonts w:ascii="Times New Roman" w:hAnsi="Times New Roman"/>
        </w:rPr>
      </w:pPr>
    </w:p>
    <w:p w14:paraId="160BA480" w14:textId="77777777" w:rsidR="00DE7879" w:rsidRPr="002B1516" w:rsidRDefault="00DE7879" w:rsidP="00DE7879">
      <w:pPr>
        <w:jc w:val="both"/>
        <w:rPr>
          <w:rFonts w:ascii="Times New Roman" w:hAnsi="Times New Roman"/>
        </w:rPr>
      </w:pPr>
      <w:r w:rsidRPr="002B1516">
        <w:rPr>
          <w:rFonts w:ascii="Times New Roman" w:hAnsi="Times New Roman"/>
        </w:rPr>
        <w:t xml:space="preserve">Toute tentative de la part d'un soumissionnaire visant à influencer le comité d’évaluation dans la procédure d'examen, de clarification, d'évaluation et de comparaison des soumissions, en vue d'obtenir des informations sur l’avancement de la procédure ou d’influencer STOP SAHEL dans ses décisions relatives à l'attribution du contrat, entraînera le rejet immédiat de sa soumission. </w:t>
      </w:r>
    </w:p>
    <w:p w14:paraId="57B27BBE" w14:textId="77777777" w:rsidR="00DE7879" w:rsidRPr="002B1516" w:rsidRDefault="00DE7879" w:rsidP="00DE7879">
      <w:pPr>
        <w:jc w:val="both"/>
        <w:rPr>
          <w:rFonts w:ascii="Times New Roman" w:hAnsi="Times New Roman"/>
        </w:rPr>
      </w:pPr>
    </w:p>
    <w:p w14:paraId="75421F88" w14:textId="77777777" w:rsidR="00DE7879" w:rsidRPr="002B1516" w:rsidRDefault="00DE7879" w:rsidP="00DE7879">
      <w:pPr>
        <w:pStyle w:val="Titre3"/>
        <w:numPr>
          <w:ilvl w:val="0"/>
          <w:numId w:val="9"/>
        </w:numPr>
        <w:tabs>
          <w:tab w:val="left" w:pos="1418"/>
        </w:tabs>
        <w:spacing w:before="0" w:after="0"/>
        <w:ind w:left="720" w:hanging="702"/>
        <w:rPr>
          <w:rFonts w:ascii="Times New Roman" w:hAnsi="Times New Roman" w:cs="Times New Roman"/>
          <w:sz w:val="24"/>
          <w:szCs w:val="24"/>
          <w:u w:val="single"/>
        </w:rPr>
      </w:pPr>
      <w:bookmarkStart w:id="203" w:name="_Toc404702909"/>
      <w:bookmarkStart w:id="204" w:name="_Toc445469608"/>
      <w:bookmarkStart w:id="205" w:name="_Toc171346410"/>
      <w:r w:rsidRPr="002B1516">
        <w:rPr>
          <w:rFonts w:ascii="Times New Roman" w:hAnsi="Times New Roman" w:cs="Times New Roman"/>
          <w:sz w:val="24"/>
          <w:szCs w:val="24"/>
          <w:u w:val="single"/>
        </w:rPr>
        <w:t>Notification de l’attribution et signature du contrat</w:t>
      </w:r>
      <w:bookmarkEnd w:id="203"/>
      <w:bookmarkEnd w:id="204"/>
      <w:bookmarkEnd w:id="205"/>
    </w:p>
    <w:p w14:paraId="04C099BF" w14:textId="77777777" w:rsidR="00DE7879" w:rsidRPr="002B1516" w:rsidRDefault="00DE7879" w:rsidP="00DE7879">
      <w:pPr>
        <w:rPr>
          <w:rFonts w:ascii="Times New Roman" w:hAnsi="Times New Roman"/>
        </w:rPr>
      </w:pPr>
    </w:p>
    <w:p w14:paraId="6BD6F93E" w14:textId="77777777" w:rsidR="00DE7879" w:rsidRPr="002B1516" w:rsidRDefault="00DE7879" w:rsidP="00DE7879">
      <w:pPr>
        <w:jc w:val="both"/>
        <w:rPr>
          <w:rFonts w:ascii="Times New Roman" w:hAnsi="Times New Roman"/>
        </w:rPr>
      </w:pPr>
      <w:r w:rsidRPr="002B1516">
        <w:rPr>
          <w:rFonts w:ascii="Times New Roman" w:hAnsi="Times New Roman"/>
        </w:rPr>
        <w:t xml:space="preserve">L'adjudicataire sera informé par écrit que sa soumission a été retenue (notification de l'attribution).  STOP SAHEL se mettra d’accord avec le soumissionnaire sélectionné sur la version définitive du contrat. Il enverra à l’adjudicataire les pièces signées en deux exemplaires originaux. </w:t>
      </w:r>
    </w:p>
    <w:p w14:paraId="3124BCF4" w14:textId="77777777" w:rsidR="00DE7879" w:rsidRPr="002B1516" w:rsidRDefault="00DE7879" w:rsidP="00DE7879">
      <w:pPr>
        <w:jc w:val="both"/>
        <w:rPr>
          <w:rFonts w:ascii="Times New Roman" w:hAnsi="Times New Roman"/>
        </w:rPr>
      </w:pPr>
    </w:p>
    <w:p w14:paraId="6971B92D" w14:textId="77777777" w:rsidR="00DE7879" w:rsidRPr="002B1516" w:rsidRDefault="00DE7879" w:rsidP="00DE7879">
      <w:pPr>
        <w:jc w:val="both"/>
        <w:rPr>
          <w:rFonts w:ascii="Times New Roman" w:hAnsi="Times New Roman"/>
        </w:rPr>
      </w:pPr>
      <w:r w:rsidRPr="002B1516">
        <w:rPr>
          <w:rFonts w:ascii="Times New Roman" w:hAnsi="Times New Roman"/>
        </w:rPr>
        <w:t xml:space="preserve">Les soumissionnaires non retenus seront informés par e-mail ou lettre avec accusé de réception dans un délai de 15 jours après l’attribution. </w:t>
      </w:r>
    </w:p>
    <w:p w14:paraId="4AD9D9B3" w14:textId="77777777" w:rsidR="00DE7879" w:rsidRPr="002B1516" w:rsidRDefault="00DE7879" w:rsidP="00DE7879">
      <w:pPr>
        <w:jc w:val="both"/>
        <w:rPr>
          <w:rFonts w:ascii="Times New Roman" w:hAnsi="Times New Roman"/>
          <w:color w:val="FF0000"/>
        </w:rPr>
      </w:pPr>
    </w:p>
    <w:p w14:paraId="22818684" w14:textId="77DC7C42" w:rsidR="00DE7879" w:rsidRPr="002B1516" w:rsidRDefault="00DE7879" w:rsidP="00DE7879">
      <w:pPr>
        <w:jc w:val="both"/>
        <w:rPr>
          <w:rFonts w:ascii="Times New Roman" w:hAnsi="Times New Roman"/>
        </w:rPr>
      </w:pPr>
      <w:r w:rsidRPr="002B1516">
        <w:rPr>
          <w:rFonts w:ascii="Times New Roman" w:hAnsi="Times New Roman"/>
        </w:rPr>
        <w:t xml:space="preserve">L'adjudicataire dispose </w:t>
      </w:r>
      <w:proofErr w:type="gramStart"/>
      <w:r w:rsidR="00CC7F32" w:rsidRPr="002B1516">
        <w:rPr>
          <w:rFonts w:ascii="Times New Roman" w:hAnsi="Times New Roman"/>
        </w:rPr>
        <w:t>d’un délai de 7 jour</w:t>
      </w:r>
      <w:r w:rsidR="00CC7F32">
        <w:rPr>
          <w:rFonts w:ascii="Times New Roman" w:hAnsi="Times New Roman"/>
        </w:rPr>
        <w:t>s</w:t>
      </w:r>
      <w:r w:rsidR="00CC7F32" w:rsidRPr="002B1516">
        <w:rPr>
          <w:rFonts w:ascii="Times New Roman" w:hAnsi="Times New Roman"/>
        </w:rPr>
        <w:t xml:space="preserve"> ouvrable</w:t>
      </w:r>
      <w:r w:rsidR="00CC7F32">
        <w:rPr>
          <w:rFonts w:ascii="Times New Roman" w:hAnsi="Times New Roman"/>
        </w:rPr>
        <w:t>s</w:t>
      </w:r>
      <w:proofErr w:type="gramEnd"/>
      <w:r w:rsidRPr="002B1516">
        <w:rPr>
          <w:rFonts w:ascii="Times New Roman" w:hAnsi="Times New Roman"/>
        </w:rPr>
        <w:t xml:space="preserve"> suivant sa réception pour signer, dater et renvoyer le contrat. L’adjudicataire est tenu de faire part de la domiciliation bancaire du compte sur lequel les paiements seront versés. </w:t>
      </w:r>
    </w:p>
    <w:p w14:paraId="5E122B4D" w14:textId="77777777" w:rsidR="00DE7879" w:rsidRPr="002B1516" w:rsidRDefault="00DE7879" w:rsidP="00DE7879">
      <w:pPr>
        <w:jc w:val="both"/>
        <w:rPr>
          <w:rFonts w:ascii="Times New Roman" w:hAnsi="Times New Roman"/>
        </w:rPr>
      </w:pPr>
      <w:r w:rsidRPr="002B1516">
        <w:rPr>
          <w:rFonts w:ascii="Times New Roman" w:hAnsi="Times New Roman"/>
        </w:rPr>
        <w:t xml:space="preserve">En l’absence de signature et de renvoi du contrat de la part de l'adjudicataire dans un délai de 7 jours ouvrables, STOP SAHEL peut considérer (après notification) l’attribution comme nulle et non avenue. </w:t>
      </w:r>
    </w:p>
    <w:p w14:paraId="7A140F65" w14:textId="77777777" w:rsidR="00DE7879" w:rsidRPr="002B1516" w:rsidRDefault="00DE7879" w:rsidP="00DE7879">
      <w:pPr>
        <w:pStyle w:val="Titre3"/>
        <w:numPr>
          <w:ilvl w:val="0"/>
          <w:numId w:val="9"/>
        </w:numPr>
        <w:tabs>
          <w:tab w:val="left" w:pos="1418"/>
        </w:tabs>
        <w:spacing w:before="0" w:after="0"/>
        <w:ind w:left="720" w:hanging="702"/>
        <w:rPr>
          <w:rFonts w:ascii="Times New Roman" w:hAnsi="Times New Roman" w:cs="Times New Roman"/>
          <w:sz w:val="24"/>
          <w:szCs w:val="24"/>
          <w:u w:val="single"/>
        </w:rPr>
      </w:pPr>
      <w:bookmarkStart w:id="206" w:name="_Toc404702910"/>
      <w:bookmarkStart w:id="207" w:name="_Toc445469609"/>
      <w:bookmarkStart w:id="208" w:name="_Toc171346411"/>
      <w:r w:rsidRPr="002B1516">
        <w:rPr>
          <w:rFonts w:ascii="Times New Roman" w:hAnsi="Times New Roman" w:cs="Times New Roman"/>
          <w:sz w:val="24"/>
          <w:szCs w:val="24"/>
          <w:u w:val="single"/>
        </w:rPr>
        <w:t>Propriété des soumissions</w:t>
      </w:r>
      <w:bookmarkEnd w:id="206"/>
      <w:bookmarkEnd w:id="207"/>
      <w:bookmarkEnd w:id="208"/>
    </w:p>
    <w:p w14:paraId="6E9FA181" w14:textId="77777777" w:rsidR="00DE7879" w:rsidRPr="002B1516" w:rsidRDefault="00DE7879" w:rsidP="00DE7879">
      <w:pPr>
        <w:jc w:val="both"/>
        <w:rPr>
          <w:rFonts w:ascii="Times New Roman" w:hAnsi="Times New Roman"/>
        </w:rPr>
      </w:pPr>
      <w:r w:rsidRPr="002B1516">
        <w:rPr>
          <w:rFonts w:ascii="Times New Roman" w:hAnsi="Times New Roman"/>
        </w:rPr>
        <w:t>STOP SAHEL conserve la propriété de toutes les soumissions reçues dans le cadre de cette procédure d'appel d'offres. Par conséquent, les soumissionnaires n’ont aucun droit de se faire renvoyer leur soumission.</w:t>
      </w:r>
    </w:p>
    <w:p w14:paraId="7D03CFF7" w14:textId="77777777" w:rsidR="00DE7879" w:rsidRPr="002B1516" w:rsidRDefault="00DE7879" w:rsidP="00DE7879">
      <w:pPr>
        <w:pStyle w:val="Default"/>
        <w:jc w:val="both"/>
      </w:pPr>
      <w:r w:rsidRPr="002B1516">
        <w:t xml:space="preserve">STOP SAHEL garantit que les soumissions resteront confidentielles. </w:t>
      </w:r>
    </w:p>
    <w:p w14:paraId="164E2B8C" w14:textId="77777777" w:rsidR="00DE7879" w:rsidRPr="002B1516" w:rsidRDefault="00DE7879" w:rsidP="00DE7879">
      <w:pPr>
        <w:pStyle w:val="Titre3"/>
        <w:numPr>
          <w:ilvl w:val="0"/>
          <w:numId w:val="9"/>
        </w:numPr>
        <w:tabs>
          <w:tab w:val="left" w:pos="1418"/>
        </w:tabs>
        <w:spacing w:before="0" w:after="0"/>
        <w:ind w:left="720" w:hanging="702"/>
        <w:rPr>
          <w:rFonts w:ascii="Times New Roman" w:hAnsi="Times New Roman" w:cs="Times New Roman"/>
          <w:sz w:val="24"/>
          <w:szCs w:val="24"/>
          <w:u w:val="single"/>
        </w:rPr>
      </w:pPr>
      <w:bookmarkStart w:id="209" w:name="_Toc404702912"/>
      <w:bookmarkStart w:id="210" w:name="_Toc445469610"/>
      <w:bookmarkStart w:id="211" w:name="_Toc171346412"/>
      <w:r w:rsidRPr="002B1516">
        <w:rPr>
          <w:rFonts w:ascii="Times New Roman" w:hAnsi="Times New Roman" w:cs="Times New Roman"/>
          <w:sz w:val="24"/>
          <w:szCs w:val="24"/>
          <w:u w:val="single"/>
        </w:rPr>
        <w:lastRenderedPageBreak/>
        <w:t>Type de contrat</w:t>
      </w:r>
      <w:bookmarkEnd w:id="209"/>
      <w:bookmarkEnd w:id="210"/>
      <w:bookmarkEnd w:id="211"/>
    </w:p>
    <w:p w14:paraId="4FE9543A" w14:textId="77777777" w:rsidR="00DE7879" w:rsidRPr="002B1516" w:rsidRDefault="00DE7879" w:rsidP="00DE7879">
      <w:pPr>
        <w:jc w:val="both"/>
        <w:rPr>
          <w:rFonts w:ascii="Times New Roman" w:hAnsi="Times New Roman"/>
        </w:rPr>
      </w:pPr>
      <w:r w:rsidRPr="002B1516">
        <w:rPr>
          <w:rFonts w:ascii="Times New Roman" w:hAnsi="Times New Roman"/>
        </w:rPr>
        <w:t xml:space="preserve">Le contrat conclu entre l’adjudicataire et STOP SAHEL est conforme aux contrats standard de STOP SAHEL. </w:t>
      </w:r>
    </w:p>
    <w:p w14:paraId="45512204" w14:textId="796A5213" w:rsidR="00DE7879" w:rsidRPr="002B1516" w:rsidRDefault="00DE7879" w:rsidP="00DE7879">
      <w:pPr>
        <w:jc w:val="both"/>
        <w:rPr>
          <w:rFonts w:ascii="Times New Roman" w:hAnsi="Times New Roman"/>
        </w:rPr>
      </w:pPr>
      <w:r w:rsidRPr="002B1516">
        <w:rPr>
          <w:rFonts w:ascii="Times New Roman" w:hAnsi="Times New Roman"/>
        </w:rPr>
        <w:t>En déposant sa soumission au présent appel d’offres, le soumissionnaire accepte les conditions contractuelles de STOP SAHE</w:t>
      </w:r>
      <w:r w:rsidR="002F0C55">
        <w:rPr>
          <w:rFonts w:ascii="Times New Roman" w:hAnsi="Times New Roman"/>
        </w:rPr>
        <w:t>L</w:t>
      </w:r>
      <w:r w:rsidRPr="002B1516">
        <w:rPr>
          <w:rFonts w:ascii="Times New Roman" w:hAnsi="Times New Roman"/>
        </w:rPr>
        <w:t>. Au cas où le soumissionnaire venait à soulever une remarque ou une réserve quelle qu’elle soit, celle-ci doit être couchée par écrit sous un format libre et jointe à la soumission. Ces pièces doivent inclure la proposition par le soumissionnaire de remplacer les parties discutées du contrat.</w:t>
      </w:r>
    </w:p>
    <w:p w14:paraId="5492D156" w14:textId="77777777" w:rsidR="00DE7879" w:rsidRPr="002B1516" w:rsidRDefault="00DE7879" w:rsidP="00DE7879">
      <w:pPr>
        <w:jc w:val="both"/>
        <w:rPr>
          <w:rFonts w:ascii="Times New Roman" w:hAnsi="Times New Roman"/>
        </w:rPr>
      </w:pPr>
      <w:r w:rsidRPr="002B1516">
        <w:rPr>
          <w:rFonts w:ascii="Times New Roman" w:hAnsi="Times New Roman"/>
        </w:rPr>
        <w:t>Si le soumissionnaire présente une soumission sans retour spécifique sur l’Annexe F - Modèle de contrat, STOP SAHEL considère que le soumissionnaire a accepté dans son intégralité le projet de contrat présenté.</w:t>
      </w:r>
    </w:p>
    <w:p w14:paraId="1F75C0F0" w14:textId="77777777" w:rsidR="00DE7879" w:rsidRPr="002B1516" w:rsidRDefault="00DE7879" w:rsidP="00DE7879">
      <w:pPr>
        <w:pStyle w:val="Titre3"/>
        <w:numPr>
          <w:ilvl w:val="0"/>
          <w:numId w:val="9"/>
        </w:numPr>
        <w:tabs>
          <w:tab w:val="left" w:pos="1418"/>
        </w:tabs>
        <w:spacing w:before="0" w:after="0"/>
        <w:ind w:left="720" w:hanging="702"/>
        <w:rPr>
          <w:rFonts w:ascii="Times New Roman" w:hAnsi="Times New Roman" w:cs="Times New Roman"/>
          <w:sz w:val="24"/>
          <w:szCs w:val="24"/>
          <w:u w:val="single"/>
        </w:rPr>
      </w:pPr>
      <w:bookmarkStart w:id="212" w:name="_Toc404702914"/>
      <w:bookmarkStart w:id="213" w:name="_Toc445469611"/>
      <w:bookmarkStart w:id="214" w:name="_Toc171346413"/>
      <w:r w:rsidRPr="002B1516">
        <w:rPr>
          <w:rFonts w:ascii="Times New Roman" w:hAnsi="Times New Roman" w:cs="Times New Roman"/>
          <w:sz w:val="24"/>
          <w:szCs w:val="24"/>
          <w:u w:val="single"/>
        </w:rPr>
        <w:t>Annulation de la procédure d'appel d'offres</w:t>
      </w:r>
      <w:bookmarkEnd w:id="212"/>
      <w:bookmarkEnd w:id="213"/>
      <w:bookmarkEnd w:id="214"/>
      <w:r w:rsidRPr="002B1516">
        <w:rPr>
          <w:rFonts w:ascii="Times New Roman" w:hAnsi="Times New Roman" w:cs="Times New Roman"/>
          <w:sz w:val="24"/>
          <w:szCs w:val="24"/>
          <w:u w:val="single"/>
        </w:rPr>
        <w:t xml:space="preserve"> </w:t>
      </w:r>
    </w:p>
    <w:p w14:paraId="037771DC" w14:textId="77777777" w:rsidR="00DE7879" w:rsidRPr="002B1516" w:rsidRDefault="00DE7879" w:rsidP="00DE7879">
      <w:pPr>
        <w:jc w:val="both"/>
        <w:rPr>
          <w:rFonts w:ascii="Times New Roman" w:hAnsi="Times New Roman"/>
        </w:rPr>
      </w:pPr>
      <w:r w:rsidRPr="002B1516">
        <w:rPr>
          <w:rFonts w:ascii="Times New Roman" w:hAnsi="Times New Roman"/>
        </w:rPr>
        <w:t>En cas d'annulation d'une procédure d’appel d’offres, STOP SAHEL se chargera d’en aviser les soumissionnaires.</w:t>
      </w:r>
    </w:p>
    <w:p w14:paraId="1857C104" w14:textId="77777777" w:rsidR="00DE7879" w:rsidRPr="002B1516" w:rsidRDefault="00DE7879" w:rsidP="00DE7879">
      <w:pPr>
        <w:jc w:val="both"/>
        <w:rPr>
          <w:rFonts w:ascii="Times New Roman" w:hAnsi="Times New Roman"/>
        </w:rPr>
      </w:pPr>
      <w:r w:rsidRPr="002B1516">
        <w:rPr>
          <w:rFonts w:ascii="Times New Roman" w:hAnsi="Times New Roman"/>
        </w:rPr>
        <w:t>Une annulation peut se produire dans les cas suivants :</w:t>
      </w:r>
    </w:p>
    <w:p w14:paraId="799483DA" w14:textId="77777777" w:rsidR="00DE7879" w:rsidRPr="002B1516" w:rsidRDefault="00DE7879" w:rsidP="00DE7879">
      <w:pPr>
        <w:numPr>
          <w:ilvl w:val="0"/>
          <w:numId w:val="1"/>
        </w:numPr>
        <w:jc w:val="both"/>
        <w:rPr>
          <w:rFonts w:ascii="Times New Roman" w:hAnsi="Times New Roman"/>
        </w:rPr>
      </w:pPr>
      <w:r w:rsidRPr="002B1516">
        <w:rPr>
          <w:rFonts w:ascii="Times New Roman" w:hAnsi="Times New Roman"/>
        </w:rPr>
        <w:t>En cas d’échec de la procédure d'appel d'offres, c’est-à-dire en l’absence de soumission acceptable sur le plan qualitatif ou financier, voire en l’absence de toute réponse.</w:t>
      </w:r>
    </w:p>
    <w:p w14:paraId="51933463" w14:textId="77777777" w:rsidR="00DE7879" w:rsidRPr="002B1516" w:rsidRDefault="00DE7879" w:rsidP="00DE7879">
      <w:pPr>
        <w:numPr>
          <w:ilvl w:val="0"/>
          <w:numId w:val="1"/>
        </w:numPr>
        <w:jc w:val="both"/>
        <w:rPr>
          <w:rFonts w:ascii="Times New Roman" w:hAnsi="Times New Roman"/>
        </w:rPr>
      </w:pPr>
      <w:r w:rsidRPr="002B1516">
        <w:rPr>
          <w:rFonts w:ascii="Times New Roman" w:hAnsi="Times New Roman"/>
        </w:rPr>
        <w:t>Si les paramètres économiques ou techniques du projet ont été fondamentalement altérés.</w:t>
      </w:r>
    </w:p>
    <w:p w14:paraId="174D8CEA" w14:textId="77777777" w:rsidR="00DE7879" w:rsidRPr="002B1516" w:rsidRDefault="00DE7879" w:rsidP="00DE7879">
      <w:pPr>
        <w:numPr>
          <w:ilvl w:val="0"/>
          <w:numId w:val="1"/>
        </w:numPr>
        <w:jc w:val="both"/>
        <w:rPr>
          <w:rFonts w:ascii="Times New Roman" w:hAnsi="Times New Roman"/>
        </w:rPr>
      </w:pPr>
      <w:r w:rsidRPr="002B1516">
        <w:rPr>
          <w:rFonts w:ascii="Times New Roman" w:hAnsi="Times New Roman"/>
        </w:rPr>
        <w:t>Des circonstances exceptionnelles ou un cas de force majeure rendent impossible l’exécution normale du projet.</w:t>
      </w:r>
    </w:p>
    <w:p w14:paraId="1523A369" w14:textId="77777777" w:rsidR="00DE7879" w:rsidRPr="002B1516" w:rsidRDefault="00DE7879" w:rsidP="00DE7879">
      <w:pPr>
        <w:numPr>
          <w:ilvl w:val="0"/>
          <w:numId w:val="1"/>
        </w:numPr>
        <w:jc w:val="both"/>
        <w:rPr>
          <w:rFonts w:ascii="Times New Roman" w:hAnsi="Times New Roman"/>
        </w:rPr>
      </w:pPr>
      <w:r w:rsidRPr="002B1516">
        <w:rPr>
          <w:rFonts w:ascii="Times New Roman" w:hAnsi="Times New Roman"/>
        </w:rPr>
        <w:t>Toutes les soumissions conformes sur le plan technique excèdent les moyens financiers à la disposition de STOP SAHEL.</w:t>
      </w:r>
    </w:p>
    <w:p w14:paraId="1340A1AE" w14:textId="77777777" w:rsidR="00DE7879" w:rsidRPr="002B1516" w:rsidRDefault="00DE7879" w:rsidP="00DE7879">
      <w:pPr>
        <w:numPr>
          <w:ilvl w:val="0"/>
          <w:numId w:val="1"/>
        </w:numPr>
        <w:jc w:val="both"/>
        <w:rPr>
          <w:rFonts w:ascii="Times New Roman" w:hAnsi="Times New Roman"/>
        </w:rPr>
      </w:pPr>
      <w:r w:rsidRPr="002B1516">
        <w:rPr>
          <w:rFonts w:ascii="Times New Roman" w:hAnsi="Times New Roman"/>
        </w:rPr>
        <w:t>Il s’est produit des irrégularités de procédure, surtout lorsque celles-ci ont empêché une concurrence loyale.</w:t>
      </w:r>
    </w:p>
    <w:p w14:paraId="31873BF8" w14:textId="77777777" w:rsidR="00DE7879" w:rsidRPr="002B1516" w:rsidRDefault="00DE7879" w:rsidP="00DE7879">
      <w:pPr>
        <w:pBdr>
          <w:top w:val="single" w:sz="4" w:space="1" w:color="auto"/>
          <w:left w:val="single" w:sz="4" w:space="4" w:color="auto"/>
          <w:bottom w:val="single" w:sz="4" w:space="1" w:color="auto"/>
          <w:right w:val="single" w:sz="4" w:space="4" w:color="auto"/>
        </w:pBdr>
        <w:jc w:val="both"/>
        <w:rPr>
          <w:rFonts w:ascii="Times New Roman" w:hAnsi="Times New Roman"/>
        </w:rPr>
      </w:pPr>
      <w:r w:rsidRPr="002B1516">
        <w:rPr>
          <w:rFonts w:ascii="Times New Roman" w:hAnsi="Times New Roman"/>
        </w:rPr>
        <w:t xml:space="preserve">STOP SAHEL ne peut en aucune circonstance être tenue pour responsable de dommages-intérêts, quelle qu’en soit la nature (en particulier de dommages-intérêts pour manque à gagner) ou la relation avec l'annulation d’une soumission, même si STOP SAHEL a été alertée de la possibilité de dommages-intérêts. </w:t>
      </w:r>
    </w:p>
    <w:p w14:paraId="2C1475EE" w14:textId="77777777" w:rsidR="00DE7879" w:rsidRPr="002B1516" w:rsidRDefault="00DE7879" w:rsidP="00DE7879">
      <w:pPr>
        <w:widowControl w:val="0"/>
        <w:autoSpaceDE w:val="0"/>
        <w:autoSpaceDN w:val="0"/>
        <w:adjustRightInd w:val="0"/>
        <w:jc w:val="both"/>
        <w:rPr>
          <w:rFonts w:ascii="Times New Roman" w:hAnsi="Times New Roman"/>
          <w:color w:val="000000"/>
        </w:rPr>
      </w:pPr>
    </w:p>
    <w:p w14:paraId="27FD0753" w14:textId="77777777" w:rsidR="00DE7879" w:rsidRPr="002B1516" w:rsidRDefault="00DE7879" w:rsidP="00DE7879">
      <w:pPr>
        <w:widowControl w:val="0"/>
        <w:pBdr>
          <w:top w:val="single" w:sz="4" w:space="1" w:color="auto"/>
          <w:left w:val="single" w:sz="4" w:space="4" w:color="auto"/>
          <w:bottom w:val="single" w:sz="4" w:space="1" w:color="auto"/>
          <w:right w:val="single" w:sz="4" w:space="4" w:color="auto"/>
        </w:pBdr>
        <w:shd w:val="clear" w:color="auto" w:fill="F2F2F2"/>
        <w:tabs>
          <w:tab w:val="left" w:pos="360"/>
        </w:tabs>
        <w:autoSpaceDE w:val="0"/>
        <w:autoSpaceDN w:val="0"/>
        <w:adjustRightInd w:val="0"/>
        <w:jc w:val="both"/>
        <w:rPr>
          <w:rFonts w:ascii="Times New Roman" w:hAnsi="Times New Roman"/>
          <w:b/>
          <w:i/>
          <w:color w:val="000000"/>
        </w:rPr>
      </w:pPr>
    </w:p>
    <w:p w14:paraId="310EC927" w14:textId="77777777" w:rsidR="00DE7879" w:rsidRPr="00593BD2" w:rsidRDefault="00DE7879" w:rsidP="00DE7879">
      <w:pPr>
        <w:widowControl w:val="0"/>
        <w:pBdr>
          <w:top w:val="single" w:sz="4" w:space="1" w:color="auto"/>
          <w:left w:val="single" w:sz="4" w:space="4" w:color="auto"/>
          <w:bottom w:val="single" w:sz="4" w:space="1" w:color="auto"/>
          <w:right w:val="single" w:sz="4" w:space="4" w:color="auto"/>
        </w:pBdr>
        <w:shd w:val="clear" w:color="auto" w:fill="F2F2F2"/>
        <w:tabs>
          <w:tab w:val="left" w:pos="360"/>
        </w:tabs>
        <w:autoSpaceDE w:val="0"/>
        <w:autoSpaceDN w:val="0"/>
        <w:adjustRightInd w:val="0"/>
        <w:jc w:val="both"/>
        <w:rPr>
          <w:rFonts w:ascii="Times New Roman" w:hAnsi="Times New Roman"/>
          <w:b/>
          <w:i/>
          <w:color w:val="000000"/>
        </w:rPr>
      </w:pPr>
      <w:r w:rsidRPr="002B1516">
        <w:rPr>
          <w:rFonts w:ascii="Times New Roman" w:hAnsi="Times New Roman"/>
          <w:b/>
          <w:i/>
          <w:color w:val="000000"/>
        </w:rPr>
        <w:t>Les soumissionnaires sont priés de ne pas contacter STOP SAHEL au cours de la période d'évaluation des soumissions, sauf dans le cadre du mécanisme de questionnement formel décrit ci-dessus ou s’ils sont un fournisseur existant d'STOP SAHEL, et dans ce cas-là uniquement dans le cours des activités existantes de STOP SAHEL.</w:t>
      </w:r>
    </w:p>
    <w:p w14:paraId="1F47BA62" w14:textId="5693C95C" w:rsidR="00DE7879" w:rsidRPr="002B1516" w:rsidRDefault="00DE7879" w:rsidP="00DE7879">
      <w:pPr>
        <w:jc w:val="right"/>
        <w:rPr>
          <w:rFonts w:ascii="Times New Roman" w:hAnsi="Times New Roman"/>
        </w:rPr>
      </w:pPr>
      <w:r w:rsidRPr="002B1516">
        <w:rPr>
          <w:rFonts w:ascii="Times New Roman" w:hAnsi="Times New Roman"/>
        </w:rPr>
        <w:t xml:space="preserve">Gao, le </w:t>
      </w:r>
      <w:r w:rsidR="002F0C55">
        <w:rPr>
          <w:rFonts w:ascii="Times New Roman" w:hAnsi="Times New Roman"/>
        </w:rPr>
        <w:t>20 Février</w:t>
      </w:r>
      <w:r w:rsidRPr="002B1516">
        <w:rPr>
          <w:rFonts w:ascii="Times New Roman" w:hAnsi="Times New Roman"/>
        </w:rPr>
        <w:t xml:space="preserve"> 202</w:t>
      </w:r>
      <w:r w:rsidR="002F0C55">
        <w:rPr>
          <w:rFonts w:ascii="Times New Roman" w:hAnsi="Times New Roman"/>
        </w:rPr>
        <w:t>5</w:t>
      </w:r>
    </w:p>
    <w:p w14:paraId="1DC5F395" w14:textId="77777777" w:rsidR="00DE7879" w:rsidRPr="002B1516" w:rsidRDefault="00DE7879" w:rsidP="00DE7879">
      <w:pPr>
        <w:jc w:val="center"/>
        <w:rPr>
          <w:rFonts w:ascii="Times New Roman" w:hAnsi="Times New Roman"/>
        </w:rPr>
      </w:pPr>
      <w:r w:rsidRPr="002B1516">
        <w:rPr>
          <w:rFonts w:ascii="Times New Roman" w:hAnsi="Times New Roman"/>
        </w:rPr>
        <w:t xml:space="preserve">                                                                                                  </w:t>
      </w:r>
      <w:r>
        <w:rPr>
          <w:rFonts w:ascii="Times New Roman" w:hAnsi="Times New Roman"/>
        </w:rPr>
        <w:t xml:space="preserve">                              </w:t>
      </w:r>
      <w:r w:rsidRPr="002B1516">
        <w:rPr>
          <w:rFonts w:ascii="Times New Roman" w:hAnsi="Times New Roman"/>
        </w:rPr>
        <w:t xml:space="preserve">    Approuvé par :</w:t>
      </w:r>
    </w:p>
    <w:p w14:paraId="4E1E5486" w14:textId="6C165D41" w:rsidR="00DE7879" w:rsidRDefault="00DE7879" w:rsidP="00DE7879">
      <w:pPr>
        <w:rPr>
          <w:rFonts w:ascii="Times New Roman" w:hAnsi="Times New Roman"/>
        </w:rPr>
      </w:pPr>
      <w:r w:rsidRPr="002B1516">
        <w:rPr>
          <w:rFonts w:ascii="Times New Roman" w:hAnsi="Times New Roman"/>
        </w:rPr>
        <w:t xml:space="preserve">                                                                                                     </w:t>
      </w:r>
      <w:r>
        <w:rPr>
          <w:rFonts w:ascii="Times New Roman" w:hAnsi="Times New Roman"/>
        </w:rPr>
        <w:t xml:space="preserve">                 </w:t>
      </w:r>
      <w:r w:rsidRPr="002B1516">
        <w:rPr>
          <w:rFonts w:ascii="Times New Roman" w:hAnsi="Times New Roman"/>
        </w:rPr>
        <w:t xml:space="preserve">  </w:t>
      </w:r>
      <w:r>
        <w:rPr>
          <w:rFonts w:ascii="Times New Roman" w:hAnsi="Times New Roman"/>
        </w:rPr>
        <w:t>Le C</w:t>
      </w:r>
      <w:r w:rsidR="002F0C55">
        <w:rPr>
          <w:rFonts w:ascii="Times New Roman" w:hAnsi="Times New Roman"/>
        </w:rPr>
        <w:t>oordinateur</w:t>
      </w:r>
    </w:p>
    <w:p w14:paraId="7C9D77C3" w14:textId="77777777" w:rsidR="00DE7879" w:rsidRDefault="00DE7879" w:rsidP="00DE7879">
      <w:pPr>
        <w:rPr>
          <w:rFonts w:ascii="Times New Roman" w:hAnsi="Times New Roman"/>
        </w:rPr>
      </w:pPr>
    </w:p>
    <w:p w14:paraId="400860F0" w14:textId="77777777" w:rsidR="00DE7879" w:rsidRDefault="00DE7879" w:rsidP="00DE7879">
      <w:pPr>
        <w:rPr>
          <w:rFonts w:ascii="Times New Roman" w:hAnsi="Times New Roman"/>
        </w:rPr>
      </w:pPr>
    </w:p>
    <w:p w14:paraId="1C7B9CA6" w14:textId="77777777" w:rsidR="00DE7879" w:rsidRDefault="00DE7879" w:rsidP="00DE7879">
      <w:pPr>
        <w:rPr>
          <w:rFonts w:ascii="Times New Roman" w:hAnsi="Times New Roman"/>
        </w:rPr>
      </w:pPr>
    </w:p>
    <w:p w14:paraId="4D354E64" w14:textId="77777777" w:rsidR="00DE7879" w:rsidRPr="002B1516" w:rsidRDefault="00DE7879" w:rsidP="00DE7879">
      <w:pPr>
        <w:jc w:val="right"/>
        <w:rPr>
          <w:rFonts w:ascii="Times New Roman" w:hAnsi="Times New Roman"/>
        </w:rPr>
        <w:sectPr w:rsidR="00DE7879" w:rsidRPr="002B1516" w:rsidSect="00DE7879">
          <w:headerReference w:type="default" r:id="rId12"/>
          <w:footerReference w:type="default" r:id="rId13"/>
          <w:pgSz w:w="11906" w:h="16838"/>
          <w:pgMar w:top="1079" w:right="1133" w:bottom="993" w:left="1134" w:header="708" w:footer="193" w:gutter="0"/>
          <w:cols w:space="708"/>
          <w:rtlGutter/>
          <w:docGrid w:linePitch="360"/>
        </w:sectPr>
      </w:pPr>
      <w:proofErr w:type="spellStart"/>
      <w:r>
        <w:rPr>
          <w:rFonts w:ascii="Times New Roman" w:hAnsi="Times New Roman"/>
        </w:rPr>
        <w:t>Founéké</w:t>
      </w:r>
      <w:proofErr w:type="spellEnd"/>
      <w:r>
        <w:rPr>
          <w:rFonts w:ascii="Times New Roman" w:hAnsi="Times New Roman"/>
        </w:rPr>
        <w:t xml:space="preserve"> TOUNKARA</w:t>
      </w:r>
    </w:p>
    <w:p w14:paraId="110D341D" w14:textId="77777777" w:rsidR="00DE7879" w:rsidRPr="002B1516" w:rsidRDefault="00DE7879" w:rsidP="00DE7879">
      <w:pPr>
        <w:pBdr>
          <w:bottom w:val="single" w:sz="6" w:space="1" w:color="auto"/>
        </w:pBdr>
        <w:jc w:val="both"/>
        <w:rPr>
          <w:rFonts w:ascii="Times New Roman" w:hAnsi="Times New Roman"/>
          <w:sz w:val="22"/>
        </w:rPr>
      </w:pPr>
    </w:p>
    <w:p w14:paraId="4294F196" w14:textId="77777777" w:rsidR="00DE7879" w:rsidRPr="002B1516" w:rsidRDefault="00DE7879" w:rsidP="00DE7879">
      <w:pPr>
        <w:rPr>
          <w:rFonts w:ascii="Times New Roman" w:hAnsi="Times New Roman"/>
          <w:sz w:val="22"/>
        </w:rPr>
      </w:pPr>
    </w:p>
    <w:p w14:paraId="6704D20B" w14:textId="77777777" w:rsidR="00DE7879" w:rsidRPr="002B1516" w:rsidRDefault="00DE7879" w:rsidP="00DE7879">
      <w:pPr>
        <w:pStyle w:val="Titre1"/>
        <w:spacing w:before="0" w:after="0"/>
        <w:rPr>
          <w:rFonts w:ascii="Times New Roman" w:hAnsi="Times New Roman" w:cs="Times New Roman"/>
          <w:sz w:val="36"/>
        </w:rPr>
      </w:pPr>
      <w:bookmarkStart w:id="215" w:name="_Toc404702915"/>
      <w:bookmarkStart w:id="216" w:name="_Toc445469612"/>
      <w:bookmarkStart w:id="217" w:name="_Toc171346414"/>
      <w:r w:rsidRPr="002B1516">
        <w:rPr>
          <w:rFonts w:ascii="Times New Roman" w:hAnsi="Times New Roman" w:cs="Times New Roman"/>
          <w:sz w:val="36"/>
        </w:rPr>
        <w:t>ANNEXES</w:t>
      </w:r>
      <w:bookmarkEnd w:id="215"/>
      <w:bookmarkEnd w:id="216"/>
      <w:bookmarkEnd w:id="217"/>
    </w:p>
    <w:p w14:paraId="3EFAE5EF" w14:textId="77777777" w:rsidR="00DE7879" w:rsidRPr="002B1516" w:rsidRDefault="00DE7879" w:rsidP="00DE7879">
      <w:pPr>
        <w:pBdr>
          <w:bottom w:val="single" w:sz="6" w:space="1" w:color="auto"/>
        </w:pBdr>
        <w:jc w:val="center"/>
        <w:rPr>
          <w:rFonts w:ascii="Times New Roman" w:hAnsi="Times New Roman"/>
          <w:b/>
          <w:sz w:val="22"/>
        </w:rPr>
      </w:pPr>
    </w:p>
    <w:p w14:paraId="6B01FA09" w14:textId="77777777" w:rsidR="00DE7879" w:rsidRPr="002B1516" w:rsidRDefault="00DE7879" w:rsidP="00DE7879">
      <w:pPr>
        <w:rPr>
          <w:rFonts w:ascii="Times New Roman" w:hAnsi="Times New Roman"/>
          <w:sz w:val="22"/>
        </w:rPr>
      </w:pPr>
    </w:p>
    <w:p w14:paraId="45E21811" w14:textId="77777777" w:rsidR="00DE7879" w:rsidRPr="002B1516" w:rsidRDefault="00DE7879" w:rsidP="00DE7879">
      <w:pPr>
        <w:rPr>
          <w:rFonts w:ascii="Times New Roman" w:hAnsi="Times New Roman"/>
        </w:rPr>
      </w:pPr>
      <w:r w:rsidRPr="002B1516">
        <w:rPr>
          <w:rFonts w:ascii="Times New Roman" w:hAnsi="Times New Roman"/>
          <w:u w:val="single"/>
        </w:rPr>
        <w:t>Annexe A</w:t>
      </w:r>
      <w:r w:rsidRPr="002B1516">
        <w:rPr>
          <w:rFonts w:ascii="Times New Roman" w:hAnsi="Times New Roman"/>
        </w:rPr>
        <w:t xml:space="preserve"> : Spécifications techniques et Clé de répartition des Farine Nutritionnelle </w:t>
      </w:r>
    </w:p>
    <w:p w14:paraId="0DC21421" w14:textId="77777777" w:rsidR="00DE7879" w:rsidRPr="002B1516" w:rsidRDefault="00DE7879" w:rsidP="00DE7879">
      <w:pPr>
        <w:rPr>
          <w:rFonts w:ascii="Times New Roman" w:hAnsi="Times New Roman"/>
        </w:rPr>
      </w:pPr>
    </w:p>
    <w:p w14:paraId="698AE232" w14:textId="77777777" w:rsidR="00DE7879" w:rsidRPr="002B1516" w:rsidRDefault="00DE7879" w:rsidP="00DE7879">
      <w:pPr>
        <w:rPr>
          <w:rFonts w:ascii="Times New Roman" w:hAnsi="Times New Roman"/>
        </w:rPr>
      </w:pPr>
      <w:r w:rsidRPr="002B1516">
        <w:rPr>
          <w:rFonts w:ascii="Times New Roman" w:hAnsi="Times New Roman"/>
          <w:u w:val="single"/>
        </w:rPr>
        <w:t>Annexe B</w:t>
      </w:r>
      <w:r w:rsidRPr="002B1516">
        <w:rPr>
          <w:rFonts w:ascii="Times New Roman" w:hAnsi="Times New Roman"/>
        </w:rPr>
        <w:t xml:space="preserve"> : Devis estimatif</w:t>
      </w:r>
    </w:p>
    <w:p w14:paraId="10147873" w14:textId="77777777" w:rsidR="00DE7879" w:rsidRPr="002B1516" w:rsidRDefault="00DE7879" w:rsidP="00DE7879">
      <w:pPr>
        <w:rPr>
          <w:rFonts w:ascii="Times New Roman" w:hAnsi="Times New Roman"/>
        </w:rPr>
      </w:pPr>
    </w:p>
    <w:p w14:paraId="7C5D96E9" w14:textId="77777777" w:rsidR="00DE7879" w:rsidRPr="002B1516" w:rsidRDefault="00DE7879" w:rsidP="00DE7879">
      <w:pPr>
        <w:rPr>
          <w:rFonts w:ascii="Times New Roman" w:hAnsi="Times New Roman"/>
        </w:rPr>
      </w:pPr>
      <w:r w:rsidRPr="002B1516">
        <w:rPr>
          <w:rFonts w:ascii="Times New Roman" w:hAnsi="Times New Roman"/>
          <w:u w:val="single"/>
        </w:rPr>
        <w:t>Annexe C</w:t>
      </w:r>
      <w:r w:rsidRPr="002B1516">
        <w:rPr>
          <w:rFonts w:ascii="Times New Roman" w:hAnsi="Times New Roman"/>
        </w:rPr>
        <w:t xml:space="preserve"> : Déclaration du soumissionnaire</w:t>
      </w:r>
    </w:p>
    <w:p w14:paraId="2D735F42" w14:textId="77777777" w:rsidR="00DE7879" w:rsidRPr="002B1516" w:rsidRDefault="00DE7879" w:rsidP="00DE7879">
      <w:pPr>
        <w:rPr>
          <w:rFonts w:ascii="Times New Roman" w:hAnsi="Times New Roman"/>
        </w:rPr>
      </w:pPr>
    </w:p>
    <w:p w14:paraId="3E1A2F22" w14:textId="77777777" w:rsidR="00DE7879" w:rsidRPr="002B1516" w:rsidRDefault="00DE7879" w:rsidP="00DE7879">
      <w:pPr>
        <w:rPr>
          <w:rFonts w:ascii="Times New Roman" w:hAnsi="Times New Roman"/>
        </w:rPr>
      </w:pPr>
      <w:r w:rsidRPr="002B1516">
        <w:rPr>
          <w:rFonts w:ascii="Times New Roman" w:hAnsi="Times New Roman"/>
          <w:u w:val="single"/>
        </w:rPr>
        <w:t>Annexe D</w:t>
      </w:r>
      <w:r w:rsidRPr="002B1516">
        <w:rPr>
          <w:rFonts w:ascii="Times New Roman" w:hAnsi="Times New Roman"/>
        </w:rPr>
        <w:t xml:space="preserve"> : </w:t>
      </w:r>
      <w:hyperlink r:id="rId14" w:history="1">
        <w:r w:rsidRPr="002B1516">
          <w:rPr>
            <w:rStyle w:val="Lienhypertexte"/>
            <w:rFonts w:ascii="Times New Roman" w:hAnsi="Times New Roman"/>
          </w:rPr>
          <w:t>Code de Conduite Fournisseur</w:t>
        </w:r>
      </w:hyperlink>
      <w:r w:rsidRPr="002B1516">
        <w:rPr>
          <w:rFonts w:ascii="Times New Roman" w:hAnsi="Times New Roman"/>
        </w:rPr>
        <w:t xml:space="preserve"> </w:t>
      </w:r>
    </w:p>
    <w:p w14:paraId="0D8F021F" w14:textId="77777777" w:rsidR="00DE7879" w:rsidRPr="002B1516" w:rsidRDefault="00DE7879" w:rsidP="00DE7879">
      <w:pPr>
        <w:rPr>
          <w:rFonts w:ascii="Times New Roman" w:hAnsi="Times New Roman"/>
        </w:rPr>
      </w:pPr>
    </w:p>
    <w:p w14:paraId="3D3CD7D4" w14:textId="77777777" w:rsidR="00DE7879" w:rsidRPr="002B1516" w:rsidRDefault="00DE7879" w:rsidP="00DE7879">
      <w:pPr>
        <w:rPr>
          <w:rFonts w:ascii="Times New Roman" w:hAnsi="Times New Roman"/>
        </w:rPr>
      </w:pPr>
    </w:p>
    <w:p w14:paraId="6230C53E" w14:textId="77777777" w:rsidR="00DE7879" w:rsidRPr="002B1516" w:rsidRDefault="00DE7879" w:rsidP="00DE7879">
      <w:pPr>
        <w:pStyle w:val="Titre1"/>
        <w:spacing w:before="0" w:after="0"/>
        <w:rPr>
          <w:rFonts w:ascii="Times New Roman" w:hAnsi="Times New Roman" w:cs="Times New Roman"/>
          <w:sz w:val="28"/>
          <w:szCs w:val="28"/>
        </w:rPr>
      </w:pPr>
      <w:bookmarkStart w:id="218" w:name="_Toc404333059"/>
      <w:bookmarkStart w:id="219" w:name="_Toc404702916"/>
      <w:bookmarkStart w:id="220" w:name="_Toc445469613"/>
      <w:bookmarkStart w:id="221" w:name="_Toc171346415"/>
      <w:bookmarkStart w:id="222" w:name="_Hlk118990802"/>
      <w:r w:rsidRPr="002B1516">
        <w:rPr>
          <w:rFonts w:ascii="Times New Roman" w:hAnsi="Times New Roman" w:cs="Times New Roman"/>
          <w:sz w:val="28"/>
          <w:szCs w:val="28"/>
        </w:rPr>
        <w:t>Annexe A :</w:t>
      </w:r>
      <w:bookmarkEnd w:id="218"/>
      <w:r w:rsidRPr="002B1516">
        <w:rPr>
          <w:rFonts w:ascii="Times New Roman" w:hAnsi="Times New Roman" w:cs="Times New Roman"/>
          <w:sz w:val="28"/>
          <w:szCs w:val="28"/>
        </w:rPr>
        <w:t xml:space="preserve"> </w:t>
      </w:r>
      <w:bookmarkStart w:id="223" w:name="_Toc404333060"/>
      <w:r w:rsidRPr="002B1516">
        <w:rPr>
          <w:rFonts w:ascii="Times New Roman" w:hAnsi="Times New Roman" w:cs="Times New Roman"/>
          <w:sz w:val="28"/>
          <w:szCs w:val="28"/>
        </w:rPr>
        <w:t>SPÉCIFICATIONS TECHNIQUES</w:t>
      </w:r>
      <w:bookmarkEnd w:id="219"/>
      <w:bookmarkEnd w:id="220"/>
      <w:bookmarkEnd w:id="221"/>
      <w:bookmarkEnd w:id="223"/>
      <w:r w:rsidRPr="002B1516">
        <w:rPr>
          <w:rFonts w:ascii="Times New Roman" w:hAnsi="Times New Roman" w:cs="Times New Roman"/>
          <w:sz w:val="28"/>
          <w:szCs w:val="28"/>
        </w:rPr>
        <w:t xml:space="preserve"> </w:t>
      </w:r>
    </w:p>
    <w:bookmarkEnd w:id="222"/>
    <w:p w14:paraId="040BC494" w14:textId="77777777" w:rsidR="00DE7879" w:rsidRPr="002B1516" w:rsidRDefault="00DE7879" w:rsidP="00DE7879">
      <w:pPr>
        <w:pStyle w:val="Default"/>
        <w:rPr>
          <w:sz w:val="22"/>
        </w:rPr>
      </w:pPr>
    </w:p>
    <w:tbl>
      <w:tblPr>
        <w:tblpPr w:leftFromText="180" w:rightFromText="180" w:vertAnchor="text" w:horzAnchor="margin" w:tblpY="174"/>
        <w:tblW w:w="1006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3105"/>
        <w:gridCol w:w="6956"/>
      </w:tblGrid>
      <w:tr w:rsidR="00DE7879" w:rsidRPr="002B1516" w14:paraId="05430795" w14:textId="77777777" w:rsidTr="00CC6CCB">
        <w:trPr>
          <w:trHeight w:val="849"/>
        </w:trPr>
        <w:tc>
          <w:tcPr>
            <w:tcW w:w="3105" w:type="dxa"/>
            <w:shd w:val="clear" w:color="000000" w:fill="FAC090"/>
          </w:tcPr>
          <w:p w14:paraId="52810834" w14:textId="77777777" w:rsidR="00DE7879" w:rsidRPr="002B1516" w:rsidRDefault="00DE7879" w:rsidP="00CC6CCB">
            <w:pPr>
              <w:jc w:val="center"/>
              <w:rPr>
                <w:rFonts w:ascii="Times New Roman" w:hAnsi="Times New Roman"/>
                <w:b/>
                <w:bCs/>
                <w:color w:val="000000"/>
                <w:sz w:val="20"/>
                <w:szCs w:val="20"/>
              </w:rPr>
            </w:pPr>
            <w:r w:rsidRPr="002B1516">
              <w:rPr>
                <w:rFonts w:ascii="Times New Roman" w:hAnsi="Times New Roman"/>
                <w:b/>
                <w:bCs/>
                <w:color w:val="000000"/>
                <w:sz w:val="20"/>
                <w:szCs w:val="20"/>
              </w:rPr>
              <w:t>Description</w:t>
            </w:r>
          </w:p>
        </w:tc>
        <w:tc>
          <w:tcPr>
            <w:tcW w:w="6956" w:type="dxa"/>
            <w:shd w:val="clear" w:color="000000" w:fill="FAC090"/>
            <w:vAlign w:val="center"/>
            <w:hideMark/>
          </w:tcPr>
          <w:p w14:paraId="3B2493B3" w14:textId="77777777" w:rsidR="00DE7879" w:rsidRPr="002B1516" w:rsidRDefault="00DE7879" w:rsidP="00CC6CCB">
            <w:pPr>
              <w:jc w:val="center"/>
              <w:rPr>
                <w:rFonts w:ascii="Times New Roman" w:hAnsi="Times New Roman"/>
                <w:b/>
                <w:bCs/>
                <w:color w:val="000000"/>
                <w:sz w:val="20"/>
                <w:szCs w:val="20"/>
              </w:rPr>
            </w:pPr>
            <w:r w:rsidRPr="002B1516">
              <w:rPr>
                <w:rFonts w:ascii="Times New Roman" w:hAnsi="Times New Roman"/>
                <w:b/>
                <w:bCs/>
                <w:color w:val="000000"/>
                <w:sz w:val="20"/>
                <w:szCs w:val="20"/>
              </w:rPr>
              <w:t>Spécifications Techniques</w:t>
            </w:r>
          </w:p>
        </w:tc>
      </w:tr>
      <w:tr w:rsidR="00DE7879" w:rsidRPr="002B1516" w14:paraId="0B8DB742" w14:textId="77777777" w:rsidTr="00CC7F32">
        <w:trPr>
          <w:trHeight w:val="993"/>
        </w:trPr>
        <w:tc>
          <w:tcPr>
            <w:tcW w:w="3105" w:type="dxa"/>
            <w:shd w:val="clear" w:color="auto" w:fill="D9D9D9" w:themeFill="background1" w:themeFillShade="D9"/>
          </w:tcPr>
          <w:p w14:paraId="77869287" w14:textId="77777777" w:rsidR="00DE7879" w:rsidRPr="002B1516" w:rsidRDefault="00DE7879" w:rsidP="00CC6CCB">
            <w:pPr>
              <w:rPr>
                <w:rFonts w:ascii="Times New Roman" w:hAnsi="Times New Roman"/>
                <w:b/>
                <w:bCs/>
                <w:sz w:val="20"/>
                <w:szCs w:val="20"/>
              </w:rPr>
            </w:pPr>
          </w:p>
          <w:p w14:paraId="00B0361D" w14:textId="77777777" w:rsidR="00DE7879" w:rsidRPr="002B1516" w:rsidRDefault="00DE7879" w:rsidP="00CC6CCB">
            <w:pPr>
              <w:rPr>
                <w:rFonts w:ascii="Times New Roman" w:hAnsi="Times New Roman"/>
                <w:b/>
                <w:bCs/>
                <w:sz w:val="20"/>
                <w:szCs w:val="20"/>
              </w:rPr>
            </w:pPr>
          </w:p>
          <w:p w14:paraId="0318ADC3" w14:textId="77777777" w:rsidR="00DE7879" w:rsidRPr="002B1516" w:rsidRDefault="00DE7879" w:rsidP="00CC6CCB">
            <w:pPr>
              <w:rPr>
                <w:rFonts w:ascii="Times New Roman" w:hAnsi="Times New Roman"/>
                <w:b/>
                <w:bCs/>
                <w:sz w:val="20"/>
                <w:szCs w:val="20"/>
              </w:rPr>
            </w:pPr>
          </w:p>
          <w:p w14:paraId="64CEC04B" w14:textId="77777777" w:rsidR="00DE7879" w:rsidRPr="002B1516" w:rsidRDefault="00DE7879" w:rsidP="00CC6CCB">
            <w:pPr>
              <w:rPr>
                <w:rFonts w:ascii="Times New Roman" w:hAnsi="Times New Roman"/>
                <w:b/>
                <w:bCs/>
                <w:sz w:val="20"/>
                <w:szCs w:val="20"/>
              </w:rPr>
            </w:pPr>
            <w:r w:rsidRPr="002B1516">
              <w:rPr>
                <w:rFonts w:ascii="Times New Roman" w:hAnsi="Times New Roman"/>
                <w:b/>
                <w:bCs/>
                <w:sz w:val="20"/>
                <w:szCs w:val="20"/>
              </w:rPr>
              <w:t xml:space="preserve">Riz </w:t>
            </w:r>
          </w:p>
        </w:tc>
        <w:tc>
          <w:tcPr>
            <w:tcW w:w="6956" w:type="dxa"/>
            <w:shd w:val="clear" w:color="auto" w:fill="F2F2F2" w:themeFill="background1" w:themeFillShade="F2"/>
            <w:vAlign w:val="center"/>
          </w:tcPr>
          <w:p w14:paraId="6AB3FA42" w14:textId="77777777" w:rsidR="00DE7879" w:rsidRPr="002B1516" w:rsidRDefault="00DE7879" w:rsidP="00DE7879">
            <w:pPr>
              <w:pStyle w:val="Paragraphedeliste"/>
              <w:numPr>
                <w:ilvl w:val="0"/>
                <w:numId w:val="17"/>
              </w:numPr>
              <w:spacing w:after="200" w:line="276" w:lineRule="auto"/>
              <w:rPr>
                <w:rFonts w:ascii="Times New Roman" w:hAnsi="Times New Roman"/>
                <w:color w:val="000000"/>
                <w:sz w:val="20"/>
                <w:szCs w:val="20"/>
              </w:rPr>
            </w:pPr>
            <w:r w:rsidRPr="002B1516">
              <w:rPr>
                <w:rFonts w:ascii="Times New Roman" w:hAnsi="Times New Roman"/>
                <w:color w:val="000000"/>
                <w:sz w:val="20"/>
                <w:szCs w:val="20"/>
              </w:rPr>
              <w:t>Semences certifiées</w:t>
            </w:r>
          </w:p>
          <w:p w14:paraId="1594B4FC" w14:textId="77777777" w:rsidR="00DE7879" w:rsidRPr="002B1516" w:rsidRDefault="00DE7879" w:rsidP="00DE7879">
            <w:pPr>
              <w:pStyle w:val="Paragraphedeliste"/>
              <w:numPr>
                <w:ilvl w:val="0"/>
                <w:numId w:val="17"/>
              </w:numPr>
              <w:spacing w:after="200" w:line="276" w:lineRule="auto"/>
              <w:rPr>
                <w:rFonts w:ascii="Times New Roman" w:hAnsi="Times New Roman"/>
                <w:b/>
                <w:bCs/>
                <w:color w:val="000000"/>
                <w:sz w:val="20"/>
                <w:szCs w:val="20"/>
              </w:rPr>
            </w:pPr>
            <w:r w:rsidRPr="002B1516">
              <w:rPr>
                <w:rFonts w:ascii="Times New Roman" w:hAnsi="Times New Roman"/>
                <w:color w:val="000000"/>
                <w:sz w:val="20"/>
                <w:szCs w:val="20"/>
              </w:rPr>
              <w:t xml:space="preserve">Riz type </w:t>
            </w:r>
            <w:r w:rsidRPr="002B1516">
              <w:rPr>
                <w:rFonts w:ascii="Times New Roman" w:hAnsi="Times New Roman"/>
                <w:b/>
                <w:bCs/>
                <w:color w:val="000000"/>
                <w:sz w:val="20"/>
                <w:szCs w:val="20"/>
              </w:rPr>
              <w:t>DM16</w:t>
            </w:r>
          </w:p>
          <w:p w14:paraId="04EFD675" w14:textId="77777777" w:rsidR="00DE7879" w:rsidRPr="002B1516" w:rsidRDefault="00DE7879" w:rsidP="00DE7879">
            <w:pPr>
              <w:pStyle w:val="Paragraphedeliste"/>
              <w:numPr>
                <w:ilvl w:val="0"/>
                <w:numId w:val="17"/>
              </w:numPr>
              <w:spacing w:after="200" w:line="276" w:lineRule="auto"/>
              <w:rPr>
                <w:rFonts w:ascii="Times New Roman" w:hAnsi="Times New Roman"/>
                <w:color w:val="000000"/>
                <w:sz w:val="20"/>
                <w:szCs w:val="20"/>
              </w:rPr>
            </w:pPr>
            <w:r w:rsidRPr="002B1516">
              <w:rPr>
                <w:rFonts w:ascii="Times New Roman" w:hAnsi="Times New Roman"/>
                <w:color w:val="000000"/>
                <w:sz w:val="20"/>
                <w:szCs w:val="20"/>
              </w:rPr>
              <w:t>Emballage et conditionnement de 20 kg par bénéficiaire</w:t>
            </w:r>
          </w:p>
          <w:p w14:paraId="0002EEBF" w14:textId="77777777" w:rsidR="00DE7879" w:rsidRPr="002B1516" w:rsidRDefault="00DE7879" w:rsidP="00DE7879">
            <w:pPr>
              <w:pStyle w:val="Paragraphedeliste"/>
              <w:numPr>
                <w:ilvl w:val="0"/>
                <w:numId w:val="17"/>
              </w:numPr>
              <w:spacing w:after="200" w:line="276" w:lineRule="auto"/>
              <w:rPr>
                <w:rFonts w:ascii="Times New Roman" w:hAnsi="Times New Roman"/>
                <w:b/>
                <w:bCs/>
                <w:color w:val="000000"/>
                <w:sz w:val="20"/>
                <w:szCs w:val="20"/>
              </w:rPr>
            </w:pPr>
            <w:r w:rsidRPr="002B1516">
              <w:rPr>
                <w:rFonts w:ascii="Times New Roman" w:hAnsi="Times New Roman"/>
                <w:color w:val="000000"/>
                <w:sz w:val="20"/>
                <w:szCs w:val="20"/>
              </w:rPr>
              <w:t>Distribution suivant la clé de répartition définie</w:t>
            </w:r>
            <w:r w:rsidRPr="002B1516">
              <w:rPr>
                <w:rFonts w:ascii="Times New Roman" w:hAnsi="Times New Roman"/>
                <w:b/>
                <w:bCs/>
                <w:color w:val="000000"/>
                <w:sz w:val="20"/>
                <w:szCs w:val="20"/>
              </w:rPr>
              <w:t xml:space="preserve"> </w:t>
            </w:r>
          </w:p>
        </w:tc>
      </w:tr>
      <w:tr w:rsidR="00DE7879" w:rsidRPr="002B1516" w14:paraId="6F960349" w14:textId="77777777" w:rsidTr="00CC6CCB">
        <w:trPr>
          <w:trHeight w:val="753"/>
        </w:trPr>
        <w:tc>
          <w:tcPr>
            <w:tcW w:w="3105" w:type="dxa"/>
            <w:shd w:val="clear" w:color="auto" w:fill="D9D9D9" w:themeFill="background1" w:themeFillShade="D9"/>
          </w:tcPr>
          <w:p w14:paraId="56BC1659" w14:textId="77777777" w:rsidR="00DE7879" w:rsidRPr="002B1516" w:rsidRDefault="00DE7879" w:rsidP="00CC6CCB">
            <w:pPr>
              <w:rPr>
                <w:rFonts w:ascii="Times New Roman" w:hAnsi="Times New Roman"/>
                <w:b/>
                <w:bCs/>
                <w:sz w:val="20"/>
                <w:szCs w:val="20"/>
              </w:rPr>
            </w:pPr>
          </w:p>
          <w:p w14:paraId="08B244ED" w14:textId="77777777" w:rsidR="00DE7879" w:rsidRPr="002B1516" w:rsidRDefault="00DE7879" w:rsidP="00CC6CCB">
            <w:pPr>
              <w:rPr>
                <w:rFonts w:ascii="Times New Roman" w:hAnsi="Times New Roman"/>
                <w:b/>
                <w:bCs/>
                <w:sz w:val="20"/>
                <w:szCs w:val="20"/>
              </w:rPr>
            </w:pPr>
            <w:r w:rsidRPr="002B1516">
              <w:rPr>
                <w:rFonts w:ascii="Times New Roman" w:hAnsi="Times New Roman"/>
                <w:b/>
                <w:bCs/>
                <w:sz w:val="20"/>
                <w:szCs w:val="20"/>
              </w:rPr>
              <w:t>Haricot / Niébé</w:t>
            </w:r>
          </w:p>
        </w:tc>
        <w:tc>
          <w:tcPr>
            <w:tcW w:w="6956" w:type="dxa"/>
            <w:shd w:val="clear" w:color="auto" w:fill="F2F2F2" w:themeFill="background1" w:themeFillShade="F2"/>
            <w:vAlign w:val="center"/>
          </w:tcPr>
          <w:p w14:paraId="3A0AE462" w14:textId="77777777" w:rsidR="00DE7879" w:rsidRPr="002B1516" w:rsidRDefault="00DE7879" w:rsidP="00DE7879">
            <w:pPr>
              <w:pStyle w:val="Paragraphedeliste"/>
              <w:numPr>
                <w:ilvl w:val="0"/>
                <w:numId w:val="20"/>
              </w:numPr>
              <w:rPr>
                <w:rFonts w:ascii="Times New Roman" w:hAnsi="Times New Roman"/>
                <w:sz w:val="20"/>
                <w:szCs w:val="20"/>
              </w:rPr>
            </w:pPr>
            <w:r w:rsidRPr="002B1516">
              <w:rPr>
                <w:rFonts w:ascii="Times New Roman" w:hAnsi="Times New Roman"/>
                <w:sz w:val="20"/>
                <w:szCs w:val="20"/>
              </w:rPr>
              <w:t>Semences certifiées de Niébé</w:t>
            </w:r>
          </w:p>
          <w:p w14:paraId="4EE8447D" w14:textId="77777777" w:rsidR="00DE7879" w:rsidRPr="002B1516" w:rsidRDefault="00DE7879" w:rsidP="00DE7879">
            <w:pPr>
              <w:pStyle w:val="Paragraphedeliste"/>
              <w:numPr>
                <w:ilvl w:val="0"/>
                <w:numId w:val="20"/>
              </w:numPr>
              <w:rPr>
                <w:rFonts w:ascii="Times New Roman" w:hAnsi="Times New Roman"/>
                <w:sz w:val="20"/>
                <w:szCs w:val="20"/>
              </w:rPr>
            </w:pPr>
            <w:r w:rsidRPr="002B1516">
              <w:rPr>
                <w:rFonts w:ascii="Times New Roman" w:hAnsi="Times New Roman"/>
                <w:sz w:val="20"/>
                <w:szCs w:val="20"/>
              </w:rPr>
              <w:t xml:space="preserve">Type </w:t>
            </w:r>
            <w:proofErr w:type="spellStart"/>
            <w:r w:rsidRPr="002B1516">
              <w:rPr>
                <w:rFonts w:ascii="Times New Roman" w:hAnsi="Times New Roman"/>
                <w:sz w:val="20"/>
                <w:szCs w:val="20"/>
              </w:rPr>
              <w:t>Wilibali</w:t>
            </w:r>
            <w:proofErr w:type="spellEnd"/>
          </w:p>
          <w:p w14:paraId="3F9854CA" w14:textId="77777777" w:rsidR="00DE7879" w:rsidRPr="002B1516" w:rsidRDefault="00DE7879" w:rsidP="00DE7879">
            <w:pPr>
              <w:pStyle w:val="Paragraphedeliste"/>
              <w:numPr>
                <w:ilvl w:val="0"/>
                <w:numId w:val="20"/>
              </w:numPr>
              <w:rPr>
                <w:rFonts w:ascii="Times New Roman" w:hAnsi="Times New Roman"/>
                <w:sz w:val="20"/>
                <w:szCs w:val="20"/>
              </w:rPr>
            </w:pPr>
            <w:r w:rsidRPr="002B1516">
              <w:rPr>
                <w:rFonts w:ascii="Times New Roman" w:hAnsi="Times New Roman"/>
                <w:sz w:val="20"/>
                <w:szCs w:val="20"/>
              </w:rPr>
              <w:t>Emballage et Conditionnement en sac de 5 kg / bénéficiaire</w:t>
            </w:r>
          </w:p>
          <w:p w14:paraId="51F99A01" w14:textId="77777777" w:rsidR="00DE7879" w:rsidRPr="002B1516" w:rsidRDefault="00DE7879" w:rsidP="00CC6CCB">
            <w:pPr>
              <w:pStyle w:val="Paragraphedeliste"/>
              <w:rPr>
                <w:rFonts w:ascii="Times New Roman" w:hAnsi="Times New Roman"/>
                <w:sz w:val="20"/>
                <w:szCs w:val="20"/>
              </w:rPr>
            </w:pPr>
          </w:p>
        </w:tc>
      </w:tr>
      <w:tr w:rsidR="00DE7879" w:rsidRPr="002B1516" w14:paraId="48AE2157" w14:textId="77777777" w:rsidTr="00CC6CCB">
        <w:trPr>
          <w:trHeight w:val="663"/>
        </w:trPr>
        <w:tc>
          <w:tcPr>
            <w:tcW w:w="3105" w:type="dxa"/>
            <w:shd w:val="clear" w:color="auto" w:fill="D9D9D9" w:themeFill="background1" w:themeFillShade="D9"/>
          </w:tcPr>
          <w:p w14:paraId="6908E913" w14:textId="77777777" w:rsidR="00DE7879" w:rsidRPr="002B1516" w:rsidRDefault="00DE7879" w:rsidP="00CC6CCB">
            <w:pPr>
              <w:rPr>
                <w:rFonts w:ascii="Times New Roman" w:hAnsi="Times New Roman"/>
                <w:b/>
                <w:bCs/>
                <w:sz w:val="20"/>
                <w:szCs w:val="20"/>
              </w:rPr>
            </w:pPr>
          </w:p>
          <w:p w14:paraId="15E26AED" w14:textId="77777777" w:rsidR="00DE7879" w:rsidRPr="002B1516" w:rsidRDefault="00DE7879" w:rsidP="00CC6CCB">
            <w:pPr>
              <w:rPr>
                <w:rFonts w:ascii="Times New Roman" w:hAnsi="Times New Roman"/>
                <w:b/>
                <w:bCs/>
                <w:sz w:val="20"/>
                <w:szCs w:val="20"/>
              </w:rPr>
            </w:pPr>
            <w:r w:rsidRPr="002B1516">
              <w:rPr>
                <w:rFonts w:ascii="Times New Roman" w:hAnsi="Times New Roman"/>
                <w:b/>
                <w:bCs/>
                <w:sz w:val="20"/>
                <w:szCs w:val="20"/>
              </w:rPr>
              <w:t>Houe / Daba</w:t>
            </w:r>
          </w:p>
        </w:tc>
        <w:tc>
          <w:tcPr>
            <w:tcW w:w="6956" w:type="dxa"/>
            <w:shd w:val="clear" w:color="auto" w:fill="F2F2F2" w:themeFill="background1" w:themeFillShade="F2"/>
            <w:vAlign w:val="center"/>
          </w:tcPr>
          <w:p w14:paraId="2A2CC497" w14:textId="77777777" w:rsidR="00DE7879" w:rsidRPr="002B1516" w:rsidRDefault="00DE7879" w:rsidP="00DE7879">
            <w:pPr>
              <w:pStyle w:val="Paragraphedeliste"/>
              <w:numPr>
                <w:ilvl w:val="0"/>
                <w:numId w:val="19"/>
              </w:numPr>
              <w:rPr>
                <w:rFonts w:ascii="Times New Roman" w:hAnsi="Times New Roman"/>
                <w:sz w:val="20"/>
                <w:szCs w:val="20"/>
              </w:rPr>
            </w:pPr>
            <w:r w:rsidRPr="002B1516">
              <w:rPr>
                <w:rFonts w:ascii="Times New Roman" w:hAnsi="Times New Roman"/>
                <w:sz w:val="20"/>
                <w:szCs w:val="20"/>
              </w:rPr>
              <w:t>Qualité localement utilisée</w:t>
            </w:r>
          </w:p>
          <w:p w14:paraId="127E9B11" w14:textId="77777777" w:rsidR="00DE7879" w:rsidRPr="002B1516" w:rsidRDefault="00DE7879" w:rsidP="00DE7879">
            <w:pPr>
              <w:pStyle w:val="Paragraphedeliste"/>
              <w:numPr>
                <w:ilvl w:val="0"/>
                <w:numId w:val="19"/>
              </w:numPr>
              <w:rPr>
                <w:rFonts w:ascii="Times New Roman" w:hAnsi="Times New Roman"/>
                <w:sz w:val="20"/>
                <w:szCs w:val="20"/>
              </w:rPr>
            </w:pPr>
            <w:r w:rsidRPr="002B1516">
              <w:rPr>
                <w:rFonts w:ascii="Times New Roman" w:hAnsi="Times New Roman"/>
                <w:sz w:val="20"/>
                <w:szCs w:val="20"/>
              </w:rPr>
              <w:t>A manche en bois</w:t>
            </w:r>
          </w:p>
          <w:p w14:paraId="1E0F9639" w14:textId="77777777" w:rsidR="00DE7879" w:rsidRPr="002B1516" w:rsidRDefault="00DE7879" w:rsidP="00DE7879">
            <w:pPr>
              <w:pStyle w:val="Paragraphedeliste"/>
              <w:numPr>
                <w:ilvl w:val="0"/>
                <w:numId w:val="19"/>
              </w:numPr>
              <w:rPr>
                <w:rFonts w:ascii="Times New Roman" w:hAnsi="Times New Roman"/>
                <w:sz w:val="20"/>
                <w:szCs w:val="20"/>
              </w:rPr>
            </w:pPr>
            <w:r w:rsidRPr="002B1516">
              <w:rPr>
                <w:rFonts w:ascii="Times New Roman" w:hAnsi="Times New Roman"/>
                <w:sz w:val="20"/>
                <w:szCs w:val="20"/>
              </w:rPr>
              <w:t xml:space="preserve">Fer de qualité et résistant </w:t>
            </w:r>
          </w:p>
          <w:p w14:paraId="5702C147" w14:textId="77777777" w:rsidR="00DE7879" w:rsidRPr="002B1516" w:rsidRDefault="00DE7879" w:rsidP="00DE7879">
            <w:pPr>
              <w:pStyle w:val="Paragraphedeliste"/>
              <w:numPr>
                <w:ilvl w:val="0"/>
                <w:numId w:val="19"/>
              </w:numPr>
              <w:rPr>
                <w:rFonts w:ascii="Times New Roman" w:hAnsi="Times New Roman"/>
                <w:sz w:val="20"/>
                <w:szCs w:val="20"/>
              </w:rPr>
            </w:pPr>
            <w:r w:rsidRPr="002B1516">
              <w:rPr>
                <w:rFonts w:ascii="Times New Roman" w:hAnsi="Times New Roman"/>
                <w:sz w:val="20"/>
                <w:szCs w:val="20"/>
              </w:rPr>
              <w:t xml:space="preserve">Adapté pour désherbage et labour </w:t>
            </w:r>
          </w:p>
          <w:p w14:paraId="1FBD9FF4" w14:textId="77777777" w:rsidR="00DE7879" w:rsidRPr="002B1516" w:rsidRDefault="00DE7879" w:rsidP="00CC6CCB">
            <w:pPr>
              <w:pStyle w:val="Paragraphedeliste"/>
              <w:rPr>
                <w:rFonts w:ascii="Times New Roman" w:hAnsi="Times New Roman"/>
                <w:sz w:val="20"/>
                <w:szCs w:val="20"/>
              </w:rPr>
            </w:pPr>
          </w:p>
        </w:tc>
      </w:tr>
    </w:tbl>
    <w:p w14:paraId="5B41EE4E" w14:textId="77777777" w:rsidR="00DE7879" w:rsidRPr="002B1516" w:rsidRDefault="00DE7879" w:rsidP="00DE7879">
      <w:pPr>
        <w:autoSpaceDE w:val="0"/>
        <w:autoSpaceDN w:val="0"/>
        <w:adjustRightInd w:val="0"/>
        <w:spacing w:line="276" w:lineRule="auto"/>
        <w:jc w:val="both"/>
        <w:rPr>
          <w:rFonts w:ascii="Times New Roman" w:hAnsi="Times New Roman"/>
          <w:sz w:val="20"/>
          <w:szCs w:val="20"/>
        </w:rPr>
      </w:pPr>
    </w:p>
    <w:p w14:paraId="0B600F2A" w14:textId="77777777" w:rsidR="00DE7879" w:rsidRDefault="00DE7879" w:rsidP="00DE7879">
      <w:pPr>
        <w:rPr>
          <w:rFonts w:ascii="Times New Roman" w:hAnsi="Times New Roman"/>
          <w:sz w:val="20"/>
          <w:szCs w:val="20"/>
        </w:rPr>
      </w:pPr>
      <w:r w:rsidRPr="002B1516">
        <w:rPr>
          <w:rFonts w:ascii="Times New Roman" w:hAnsi="Times New Roman"/>
          <w:b/>
          <w:bCs/>
          <w:sz w:val="20"/>
          <w:szCs w:val="20"/>
          <w:u w:val="single"/>
        </w:rPr>
        <w:t>CLE DE REPARTITION</w:t>
      </w:r>
      <w:r w:rsidRPr="002B1516">
        <w:rPr>
          <w:rFonts w:ascii="Times New Roman" w:hAnsi="Times New Roman"/>
          <w:sz w:val="20"/>
          <w:szCs w:val="20"/>
        </w:rPr>
        <w:t> :</w:t>
      </w:r>
    </w:p>
    <w:p w14:paraId="3650F2FE" w14:textId="77777777" w:rsidR="000F0460" w:rsidRDefault="000F0460" w:rsidP="00DE7879">
      <w:pPr>
        <w:rPr>
          <w:rFonts w:ascii="Times New Roman" w:hAnsi="Times New Roman"/>
          <w:sz w:val="20"/>
          <w:szCs w:val="20"/>
        </w:rPr>
      </w:pPr>
    </w:p>
    <w:tbl>
      <w:tblPr>
        <w:tblW w:w="936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0"/>
        <w:gridCol w:w="1820"/>
        <w:gridCol w:w="1240"/>
        <w:gridCol w:w="1240"/>
        <w:gridCol w:w="1240"/>
        <w:gridCol w:w="1240"/>
        <w:gridCol w:w="1240"/>
      </w:tblGrid>
      <w:tr w:rsidR="00CC7F32" w:rsidRPr="00151A38" w14:paraId="55008658" w14:textId="77777777" w:rsidTr="00151A38">
        <w:trPr>
          <w:trHeight w:val="492"/>
        </w:trPr>
        <w:tc>
          <w:tcPr>
            <w:tcW w:w="1340" w:type="dxa"/>
            <w:shd w:val="clear" w:color="000000" w:fill="70AD47"/>
            <w:vAlign w:val="center"/>
            <w:hideMark/>
          </w:tcPr>
          <w:p w14:paraId="257B0FEC" w14:textId="77777777" w:rsidR="00151A38" w:rsidRPr="00151A38" w:rsidRDefault="00151A38" w:rsidP="00151A38">
            <w:pPr>
              <w:jc w:val="center"/>
              <w:rPr>
                <w:rFonts w:ascii="Times New Roman" w:hAnsi="Times New Roman"/>
                <w:color w:val="000000"/>
                <w:sz w:val="18"/>
                <w:szCs w:val="18"/>
                <w:lang w:val="fr-ML" w:eastAsia="fr-ML" w:bidi="ar-SA"/>
              </w:rPr>
            </w:pPr>
            <w:r w:rsidRPr="00151A38">
              <w:rPr>
                <w:rFonts w:ascii="Times New Roman" w:hAnsi="Times New Roman"/>
                <w:color w:val="000000"/>
                <w:sz w:val="18"/>
                <w:szCs w:val="18"/>
                <w:lang w:eastAsia="fr-ML" w:bidi="ar-SA"/>
              </w:rPr>
              <w:t>Commune</w:t>
            </w:r>
          </w:p>
        </w:tc>
        <w:tc>
          <w:tcPr>
            <w:tcW w:w="1820" w:type="dxa"/>
            <w:shd w:val="clear" w:color="000000" w:fill="70AD47"/>
            <w:vAlign w:val="center"/>
            <w:hideMark/>
          </w:tcPr>
          <w:p w14:paraId="7D1E9DD5" w14:textId="77777777" w:rsidR="00151A38" w:rsidRPr="00151A38" w:rsidRDefault="00151A38" w:rsidP="00151A38">
            <w:pPr>
              <w:jc w:val="center"/>
              <w:rPr>
                <w:rFonts w:ascii="Times New Roman" w:hAnsi="Times New Roman"/>
                <w:color w:val="000000"/>
                <w:sz w:val="18"/>
                <w:szCs w:val="18"/>
                <w:lang w:val="fr-ML" w:eastAsia="fr-ML" w:bidi="ar-SA"/>
              </w:rPr>
            </w:pPr>
            <w:r w:rsidRPr="00151A38">
              <w:rPr>
                <w:rFonts w:ascii="Times New Roman" w:hAnsi="Times New Roman"/>
                <w:color w:val="000000"/>
                <w:sz w:val="18"/>
                <w:szCs w:val="18"/>
                <w:lang w:eastAsia="fr-ML" w:bidi="ar-SA"/>
              </w:rPr>
              <w:t>Village</w:t>
            </w:r>
          </w:p>
        </w:tc>
        <w:tc>
          <w:tcPr>
            <w:tcW w:w="1240" w:type="dxa"/>
            <w:shd w:val="clear" w:color="000000" w:fill="70AD47"/>
            <w:vAlign w:val="center"/>
            <w:hideMark/>
          </w:tcPr>
          <w:p w14:paraId="1A99F110" w14:textId="77777777" w:rsidR="00151A38" w:rsidRPr="00151A38" w:rsidRDefault="00151A38" w:rsidP="00151A38">
            <w:pPr>
              <w:jc w:val="center"/>
              <w:rPr>
                <w:rFonts w:ascii="Times New Roman" w:hAnsi="Times New Roman"/>
                <w:color w:val="000000"/>
                <w:sz w:val="18"/>
                <w:szCs w:val="18"/>
                <w:lang w:val="fr-ML" w:eastAsia="fr-ML" w:bidi="ar-SA"/>
              </w:rPr>
            </w:pPr>
            <w:proofErr w:type="spellStart"/>
            <w:r w:rsidRPr="00151A38">
              <w:rPr>
                <w:rFonts w:ascii="Times New Roman" w:hAnsi="Times New Roman"/>
                <w:color w:val="000000"/>
                <w:sz w:val="18"/>
                <w:szCs w:val="18"/>
                <w:lang w:eastAsia="fr-ML" w:bidi="ar-SA"/>
              </w:rPr>
              <w:t>Benef</w:t>
            </w:r>
            <w:proofErr w:type="spellEnd"/>
            <w:r w:rsidRPr="00151A38">
              <w:rPr>
                <w:rFonts w:ascii="Times New Roman" w:hAnsi="Times New Roman"/>
                <w:color w:val="000000"/>
                <w:sz w:val="18"/>
                <w:szCs w:val="18"/>
                <w:lang w:eastAsia="fr-ML" w:bidi="ar-SA"/>
              </w:rPr>
              <w:t xml:space="preserve"> intrants agricoles </w:t>
            </w:r>
          </w:p>
        </w:tc>
        <w:tc>
          <w:tcPr>
            <w:tcW w:w="1240" w:type="dxa"/>
            <w:shd w:val="clear" w:color="000000" w:fill="70AD47"/>
            <w:vAlign w:val="center"/>
            <w:hideMark/>
          </w:tcPr>
          <w:p w14:paraId="1EC1AFE2" w14:textId="77777777" w:rsidR="00151A38" w:rsidRPr="00151A38" w:rsidRDefault="00151A38" w:rsidP="00151A38">
            <w:pPr>
              <w:jc w:val="center"/>
              <w:rPr>
                <w:rFonts w:ascii="Times New Roman" w:hAnsi="Times New Roman"/>
                <w:color w:val="000000"/>
                <w:sz w:val="18"/>
                <w:szCs w:val="18"/>
                <w:lang w:val="fr-ML" w:eastAsia="fr-ML" w:bidi="ar-SA"/>
              </w:rPr>
            </w:pPr>
            <w:r w:rsidRPr="00151A38">
              <w:rPr>
                <w:rFonts w:ascii="Times New Roman" w:hAnsi="Times New Roman"/>
                <w:color w:val="000000"/>
                <w:sz w:val="18"/>
                <w:szCs w:val="18"/>
                <w:lang w:eastAsia="fr-ML" w:bidi="ar-SA"/>
              </w:rPr>
              <w:t>Riz</w:t>
            </w:r>
          </w:p>
        </w:tc>
        <w:tc>
          <w:tcPr>
            <w:tcW w:w="1240" w:type="dxa"/>
            <w:shd w:val="clear" w:color="000000" w:fill="70AD47"/>
            <w:vAlign w:val="center"/>
            <w:hideMark/>
          </w:tcPr>
          <w:p w14:paraId="07852601" w14:textId="77777777" w:rsidR="00151A38" w:rsidRPr="00151A38" w:rsidRDefault="00151A38" w:rsidP="00151A38">
            <w:pPr>
              <w:jc w:val="center"/>
              <w:rPr>
                <w:rFonts w:ascii="Times New Roman" w:hAnsi="Times New Roman"/>
                <w:color w:val="000000"/>
                <w:sz w:val="18"/>
                <w:szCs w:val="18"/>
                <w:lang w:val="fr-ML" w:eastAsia="fr-ML" w:bidi="ar-SA"/>
              </w:rPr>
            </w:pPr>
            <w:r w:rsidRPr="00151A38">
              <w:rPr>
                <w:rFonts w:ascii="Times New Roman" w:hAnsi="Times New Roman"/>
                <w:color w:val="000000"/>
                <w:sz w:val="18"/>
                <w:szCs w:val="18"/>
                <w:lang w:eastAsia="fr-ML" w:bidi="ar-SA"/>
              </w:rPr>
              <w:t>Niébé</w:t>
            </w:r>
          </w:p>
        </w:tc>
        <w:tc>
          <w:tcPr>
            <w:tcW w:w="1240" w:type="dxa"/>
            <w:shd w:val="clear" w:color="000000" w:fill="70AD47"/>
            <w:vAlign w:val="center"/>
            <w:hideMark/>
          </w:tcPr>
          <w:p w14:paraId="1A0FB0FC" w14:textId="77777777" w:rsidR="00151A38" w:rsidRPr="00151A38" w:rsidRDefault="00151A38" w:rsidP="00151A38">
            <w:pPr>
              <w:jc w:val="center"/>
              <w:rPr>
                <w:rFonts w:ascii="Times New Roman" w:hAnsi="Times New Roman"/>
                <w:color w:val="000000"/>
                <w:sz w:val="18"/>
                <w:szCs w:val="18"/>
                <w:lang w:val="fr-ML" w:eastAsia="fr-ML" w:bidi="ar-SA"/>
              </w:rPr>
            </w:pPr>
            <w:r w:rsidRPr="00151A38">
              <w:rPr>
                <w:rFonts w:ascii="Times New Roman" w:hAnsi="Times New Roman"/>
                <w:color w:val="000000"/>
                <w:sz w:val="18"/>
                <w:szCs w:val="18"/>
                <w:lang w:eastAsia="fr-ML" w:bidi="ar-SA"/>
              </w:rPr>
              <w:t xml:space="preserve">Quantité / </w:t>
            </w:r>
            <w:proofErr w:type="spellStart"/>
            <w:r w:rsidRPr="00151A38">
              <w:rPr>
                <w:rFonts w:ascii="Times New Roman" w:hAnsi="Times New Roman"/>
                <w:color w:val="000000"/>
                <w:sz w:val="18"/>
                <w:szCs w:val="18"/>
                <w:lang w:eastAsia="fr-ML" w:bidi="ar-SA"/>
              </w:rPr>
              <w:t>Benef</w:t>
            </w:r>
            <w:proofErr w:type="spellEnd"/>
          </w:p>
        </w:tc>
        <w:tc>
          <w:tcPr>
            <w:tcW w:w="1240" w:type="dxa"/>
            <w:shd w:val="clear" w:color="000000" w:fill="70AD47"/>
            <w:vAlign w:val="center"/>
            <w:hideMark/>
          </w:tcPr>
          <w:p w14:paraId="670564FF" w14:textId="77777777" w:rsidR="00151A38" w:rsidRPr="00151A38" w:rsidRDefault="00151A38" w:rsidP="00151A38">
            <w:pPr>
              <w:jc w:val="center"/>
              <w:rPr>
                <w:rFonts w:ascii="Times New Roman" w:hAnsi="Times New Roman"/>
                <w:color w:val="000000"/>
                <w:sz w:val="18"/>
                <w:szCs w:val="18"/>
                <w:lang w:val="fr-ML" w:eastAsia="fr-ML" w:bidi="ar-SA"/>
              </w:rPr>
            </w:pPr>
            <w:r w:rsidRPr="00151A38">
              <w:rPr>
                <w:rFonts w:ascii="Times New Roman" w:hAnsi="Times New Roman"/>
                <w:color w:val="000000"/>
                <w:sz w:val="18"/>
                <w:szCs w:val="18"/>
                <w:lang w:eastAsia="fr-ML" w:bidi="ar-SA"/>
              </w:rPr>
              <w:t>Daba</w:t>
            </w:r>
          </w:p>
        </w:tc>
      </w:tr>
      <w:tr w:rsidR="00151A38" w:rsidRPr="00151A38" w14:paraId="708381A3" w14:textId="77777777" w:rsidTr="00151A38">
        <w:trPr>
          <w:trHeight w:val="288"/>
        </w:trPr>
        <w:tc>
          <w:tcPr>
            <w:tcW w:w="1340" w:type="dxa"/>
            <w:shd w:val="clear" w:color="auto" w:fill="auto"/>
            <w:noWrap/>
            <w:vAlign w:val="bottom"/>
            <w:hideMark/>
          </w:tcPr>
          <w:p w14:paraId="102EB38A" w14:textId="77777777" w:rsidR="00151A38" w:rsidRPr="00151A38" w:rsidRDefault="00151A38" w:rsidP="00151A38">
            <w:pPr>
              <w:rPr>
                <w:rFonts w:ascii="Calibri" w:hAnsi="Calibri" w:cs="Calibri"/>
                <w:color w:val="000000"/>
                <w:sz w:val="22"/>
                <w:szCs w:val="22"/>
                <w:lang w:val="fr-ML" w:eastAsia="fr-ML" w:bidi="ar-SA"/>
              </w:rPr>
            </w:pPr>
            <w:r w:rsidRPr="00151A38">
              <w:rPr>
                <w:rFonts w:ascii="Calibri" w:hAnsi="Calibri" w:cs="Calibri"/>
                <w:color w:val="000000"/>
                <w:sz w:val="22"/>
                <w:szCs w:val="22"/>
                <w:lang w:val="fr-ML" w:eastAsia="fr-ML" w:bidi="ar-SA"/>
              </w:rPr>
              <w:t>Gao</w:t>
            </w:r>
          </w:p>
        </w:tc>
        <w:tc>
          <w:tcPr>
            <w:tcW w:w="1820" w:type="dxa"/>
            <w:shd w:val="clear" w:color="auto" w:fill="auto"/>
            <w:noWrap/>
            <w:vAlign w:val="bottom"/>
            <w:hideMark/>
          </w:tcPr>
          <w:p w14:paraId="6AAA793E" w14:textId="77777777" w:rsidR="00151A38" w:rsidRPr="00151A38" w:rsidRDefault="00151A38" w:rsidP="00151A38">
            <w:pPr>
              <w:rPr>
                <w:rFonts w:ascii="Calibri" w:hAnsi="Calibri" w:cs="Calibri"/>
                <w:color w:val="000000"/>
                <w:sz w:val="22"/>
                <w:szCs w:val="22"/>
                <w:lang w:val="fr-ML" w:eastAsia="fr-ML" w:bidi="ar-SA"/>
              </w:rPr>
            </w:pPr>
            <w:proofErr w:type="spellStart"/>
            <w:r w:rsidRPr="00151A38">
              <w:rPr>
                <w:rFonts w:ascii="Calibri" w:hAnsi="Calibri" w:cs="Calibri"/>
                <w:color w:val="000000"/>
                <w:sz w:val="22"/>
                <w:szCs w:val="22"/>
                <w:lang w:val="fr-ML" w:eastAsia="fr-ML" w:bidi="ar-SA"/>
              </w:rPr>
              <w:t>Djidara</w:t>
            </w:r>
            <w:proofErr w:type="spellEnd"/>
          </w:p>
        </w:tc>
        <w:tc>
          <w:tcPr>
            <w:tcW w:w="1240" w:type="dxa"/>
            <w:shd w:val="clear" w:color="auto" w:fill="auto"/>
            <w:noWrap/>
            <w:vAlign w:val="bottom"/>
            <w:hideMark/>
          </w:tcPr>
          <w:p w14:paraId="28FA1DA3" w14:textId="77777777" w:rsidR="00151A38" w:rsidRPr="00151A38" w:rsidRDefault="00151A38" w:rsidP="00151A38">
            <w:pPr>
              <w:jc w:val="right"/>
              <w:rPr>
                <w:rFonts w:ascii="Calibri" w:hAnsi="Calibri" w:cs="Calibri"/>
                <w:color w:val="000000"/>
                <w:sz w:val="22"/>
                <w:szCs w:val="22"/>
                <w:lang w:val="fr-ML" w:eastAsia="fr-ML" w:bidi="ar-SA"/>
              </w:rPr>
            </w:pPr>
            <w:r w:rsidRPr="00151A38">
              <w:rPr>
                <w:rFonts w:ascii="Calibri" w:hAnsi="Calibri" w:cs="Calibri"/>
                <w:color w:val="000000"/>
                <w:sz w:val="22"/>
                <w:szCs w:val="22"/>
                <w:lang w:val="fr-ML" w:eastAsia="fr-ML" w:bidi="ar-SA"/>
              </w:rPr>
              <w:t>50</w:t>
            </w:r>
          </w:p>
        </w:tc>
        <w:tc>
          <w:tcPr>
            <w:tcW w:w="1240" w:type="dxa"/>
            <w:shd w:val="clear" w:color="auto" w:fill="auto"/>
            <w:noWrap/>
            <w:vAlign w:val="bottom"/>
            <w:hideMark/>
          </w:tcPr>
          <w:p w14:paraId="1E4FAF16" w14:textId="77777777" w:rsidR="00151A38" w:rsidRPr="00151A38" w:rsidRDefault="00151A38" w:rsidP="00151A38">
            <w:pPr>
              <w:jc w:val="right"/>
              <w:rPr>
                <w:rFonts w:ascii="Calibri" w:hAnsi="Calibri" w:cs="Calibri"/>
                <w:color w:val="000000"/>
                <w:sz w:val="22"/>
                <w:szCs w:val="22"/>
                <w:lang w:val="fr-ML" w:eastAsia="fr-ML" w:bidi="ar-SA"/>
              </w:rPr>
            </w:pPr>
            <w:r w:rsidRPr="00151A38">
              <w:rPr>
                <w:rFonts w:ascii="Calibri" w:hAnsi="Calibri" w:cs="Calibri"/>
                <w:color w:val="000000"/>
                <w:sz w:val="22"/>
                <w:szCs w:val="22"/>
                <w:lang w:val="fr-ML" w:eastAsia="fr-ML" w:bidi="ar-SA"/>
              </w:rPr>
              <w:t>1000</w:t>
            </w:r>
          </w:p>
        </w:tc>
        <w:tc>
          <w:tcPr>
            <w:tcW w:w="1240" w:type="dxa"/>
            <w:shd w:val="clear" w:color="auto" w:fill="auto"/>
            <w:noWrap/>
            <w:vAlign w:val="bottom"/>
            <w:hideMark/>
          </w:tcPr>
          <w:p w14:paraId="71FCB3A9" w14:textId="77777777" w:rsidR="00151A38" w:rsidRPr="00151A38" w:rsidRDefault="00151A38" w:rsidP="00151A38">
            <w:pPr>
              <w:jc w:val="right"/>
              <w:rPr>
                <w:rFonts w:ascii="Calibri" w:hAnsi="Calibri" w:cs="Calibri"/>
                <w:color w:val="000000"/>
                <w:sz w:val="22"/>
                <w:szCs w:val="22"/>
                <w:lang w:val="fr-ML" w:eastAsia="fr-ML" w:bidi="ar-SA"/>
              </w:rPr>
            </w:pPr>
            <w:r w:rsidRPr="00151A38">
              <w:rPr>
                <w:rFonts w:ascii="Calibri" w:hAnsi="Calibri" w:cs="Calibri"/>
                <w:color w:val="000000"/>
                <w:sz w:val="22"/>
                <w:szCs w:val="22"/>
                <w:lang w:val="fr-ML" w:eastAsia="fr-ML" w:bidi="ar-SA"/>
              </w:rPr>
              <w:t>250</w:t>
            </w:r>
          </w:p>
        </w:tc>
        <w:tc>
          <w:tcPr>
            <w:tcW w:w="1240" w:type="dxa"/>
            <w:vMerge w:val="restart"/>
            <w:shd w:val="clear" w:color="auto" w:fill="auto"/>
            <w:noWrap/>
            <w:vAlign w:val="bottom"/>
            <w:hideMark/>
          </w:tcPr>
          <w:p w14:paraId="06853DFA" w14:textId="6D5D04EC" w:rsidR="00151A38" w:rsidRPr="00CC7F32" w:rsidRDefault="00151A38" w:rsidP="00CC7F32">
            <w:pPr>
              <w:rPr>
                <w:rFonts w:ascii="Calibri" w:hAnsi="Calibri" w:cs="Calibri"/>
                <w:color w:val="000000"/>
                <w:sz w:val="22"/>
                <w:szCs w:val="22"/>
                <w:lang w:val="fr-ML" w:eastAsia="fr-ML" w:bidi="ar-SA"/>
              </w:rPr>
            </w:pPr>
            <w:r w:rsidRPr="00CC7F32">
              <w:rPr>
                <w:rFonts w:ascii="Calibri" w:hAnsi="Calibri" w:cs="Calibri"/>
                <w:color w:val="000000"/>
                <w:sz w:val="22"/>
                <w:szCs w:val="22"/>
                <w:lang w:val="fr-ML" w:eastAsia="fr-ML" w:bidi="ar-SA"/>
              </w:rPr>
              <w:t>20 kg de riz et 05 kg de Niébé</w:t>
            </w:r>
          </w:p>
        </w:tc>
        <w:tc>
          <w:tcPr>
            <w:tcW w:w="1240" w:type="dxa"/>
            <w:vMerge w:val="restart"/>
            <w:shd w:val="clear" w:color="auto" w:fill="auto"/>
            <w:noWrap/>
            <w:vAlign w:val="bottom"/>
            <w:hideMark/>
          </w:tcPr>
          <w:p w14:paraId="40A762BB" w14:textId="7B0ABCC2" w:rsidR="00151A38" w:rsidRPr="00CC7F32" w:rsidRDefault="00151A38" w:rsidP="00CC7F32">
            <w:pPr>
              <w:rPr>
                <w:rFonts w:ascii="Times New Roman" w:hAnsi="Times New Roman"/>
                <w:sz w:val="20"/>
                <w:szCs w:val="20"/>
                <w:lang w:val="fr-ML" w:eastAsia="fr-ML" w:bidi="ar-SA"/>
              </w:rPr>
            </w:pPr>
            <w:r w:rsidRPr="00CC7F32">
              <w:rPr>
                <w:rFonts w:ascii="Times New Roman" w:hAnsi="Times New Roman"/>
                <w:sz w:val="20"/>
                <w:szCs w:val="20"/>
                <w:lang w:val="fr-ML" w:eastAsia="fr-ML" w:bidi="ar-SA"/>
              </w:rPr>
              <w:t>01 daba</w:t>
            </w:r>
          </w:p>
        </w:tc>
      </w:tr>
      <w:tr w:rsidR="00151A38" w:rsidRPr="00151A38" w14:paraId="1ED78809" w14:textId="77777777" w:rsidTr="00151A38">
        <w:trPr>
          <w:trHeight w:val="288"/>
        </w:trPr>
        <w:tc>
          <w:tcPr>
            <w:tcW w:w="1340" w:type="dxa"/>
            <w:vMerge w:val="restart"/>
            <w:shd w:val="clear" w:color="auto" w:fill="auto"/>
            <w:noWrap/>
            <w:vAlign w:val="bottom"/>
            <w:hideMark/>
          </w:tcPr>
          <w:p w14:paraId="0E44F0F6" w14:textId="77777777" w:rsidR="00151A38" w:rsidRPr="00151A38" w:rsidRDefault="00151A38" w:rsidP="00151A38">
            <w:pPr>
              <w:rPr>
                <w:rFonts w:ascii="Calibri" w:hAnsi="Calibri" w:cs="Calibri"/>
                <w:color w:val="000000"/>
                <w:sz w:val="22"/>
                <w:szCs w:val="22"/>
                <w:lang w:val="fr-ML" w:eastAsia="fr-ML" w:bidi="ar-SA"/>
              </w:rPr>
            </w:pPr>
            <w:proofErr w:type="spellStart"/>
            <w:r w:rsidRPr="00151A38">
              <w:rPr>
                <w:rFonts w:ascii="Calibri" w:hAnsi="Calibri" w:cs="Calibri"/>
                <w:color w:val="000000"/>
                <w:sz w:val="22"/>
                <w:szCs w:val="22"/>
                <w:lang w:val="fr-ML" w:eastAsia="fr-ML" w:bidi="ar-SA"/>
              </w:rPr>
              <w:t>Gounzoureye</w:t>
            </w:r>
            <w:proofErr w:type="spellEnd"/>
          </w:p>
          <w:p w14:paraId="00114507" w14:textId="58243D91" w:rsidR="00151A38" w:rsidRPr="00151A38" w:rsidRDefault="00151A38" w:rsidP="00151A38">
            <w:pPr>
              <w:jc w:val="right"/>
              <w:rPr>
                <w:rFonts w:ascii="Calibri" w:hAnsi="Calibri" w:cs="Calibri"/>
                <w:color w:val="000000"/>
                <w:sz w:val="22"/>
                <w:szCs w:val="22"/>
                <w:lang w:val="fr-ML" w:eastAsia="fr-ML" w:bidi="ar-SA"/>
              </w:rPr>
            </w:pPr>
          </w:p>
        </w:tc>
        <w:tc>
          <w:tcPr>
            <w:tcW w:w="1820" w:type="dxa"/>
            <w:shd w:val="clear" w:color="auto" w:fill="auto"/>
            <w:noWrap/>
            <w:vAlign w:val="bottom"/>
            <w:hideMark/>
          </w:tcPr>
          <w:p w14:paraId="3191C5EE" w14:textId="77777777" w:rsidR="00151A38" w:rsidRPr="00151A38" w:rsidRDefault="00151A38" w:rsidP="00151A38">
            <w:pPr>
              <w:rPr>
                <w:rFonts w:ascii="Calibri" w:hAnsi="Calibri" w:cs="Calibri"/>
                <w:color w:val="000000"/>
                <w:sz w:val="22"/>
                <w:szCs w:val="22"/>
                <w:lang w:val="fr-ML" w:eastAsia="fr-ML" w:bidi="ar-SA"/>
              </w:rPr>
            </w:pPr>
            <w:proofErr w:type="spellStart"/>
            <w:r w:rsidRPr="00151A38">
              <w:rPr>
                <w:rFonts w:ascii="Calibri" w:hAnsi="Calibri" w:cs="Calibri"/>
                <w:color w:val="000000"/>
                <w:sz w:val="22"/>
                <w:szCs w:val="22"/>
                <w:lang w:val="fr-ML" w:eastAsia="fr-ML" w:bidi="ar-SA"/>
              </w:rPr>
              <w:t>Grome-Grome</w:t>
            </w:r>
            <w:proofErr w:type="spellEnd"/>
          </w:p>
        </w:tc>
        <w:tc>
          <w:tcPr>
            <w:tcW w:w="1240" w:type="dxa"/>
            <w:shd w:val="clear" w:color="auto" w:fill="auto"/>
            <w:noWrap/>
            <w:vAlign w:val="bottom"/>
            <w:hideMark/>
          </w:tcPr>
          <w:p w14:paraId="406311A1" w14:textId="77777777" w:rsidR="00151A38" w:rsidRPr="00151A38" w:rsidRDefault="00151A38" w:rsidP="00151A38">
            <w:pPr>
              <w:jc w:val="right"/>
              <w:rPr>
                <w:rFonts w:ascii="Calibri" w:hAnsi="Calibri" w:cs="Calibri"/>
                <w:color w:val="000000"/>
                <w:sz w:val="22"/>
                <w:szCs w:val="22"/>
                <w:lang w:val="fr-ML" w:eastAsia="fr-ML" w:bidi="ar-SA"/>
              </w:rPr>
            </w:pPr>
            <w:r w:rsidRPr="00151A38">
              <w:rPr>
                <w:rFonts w:ascii="Calibri" w:hAnsi="Calibri" w:cs="Calibri"/>
                <w:color w:val="000000"/>
                <w:sz w:val="22"/>
                <w:szCs w:val="22"/>
                <w:lang w:val="fr-ML" w:eastAsia="fr-ML" w:bidi="ar-SA"/>
              </w:rPr>
              <w:t>150</w:t>
            </w:r>
          </w:p>
        </w:tc>
        <w:tc>
          <w:tcPr>
            <w:tcW w:w="1240" w:type="dxa"/>
            <w:shd w:val="clear" w:color="auto" w:fill="auto"/>
            <w:noWrap/>
            <w:vAlign w:val="bottom"/>
            <w:hideMark/>
          </w:tcPr>
          <w:p w14:paraId="33A8309F" w14:textId="77777777" w:rsidR="00151A38" w:rsidRPr="00151A38" w:rsidRDefault="00151A38" w:rsidP="00151A38">
            <w:pPr>
              <w:jc w:val="right"/>
              <w:rPr>
                <w:rFonts w:ascii="Calibri" w:hAnsi="Calibri" w:cs="Calibri"/>
                <w:color w:val="000000"/>
                <w:sz w:val="22"/>
                <w:szCs w:val="22"/>
                <w:lang w:val="fr-ML" w:eastAsia="fr-ML" w:bidi="ar-SA"/>
              </w:rPr>
            </w:pPr>
            <w:r w:rsidRPr="00151A38">
              <w:rPr>
                <w:rFonts w:ascii="Calibri" w:hAnsi="Calibri" w:cs="Calibri"/>
                <w:color w:val="000000"/>
                <w:sz w:val="22"/>
                <w:szCs w:val="22"/>
                <w:lang w:val="fr-ML" w:eastAsia="fr-ML" w:bidi="ar-SA"/>
              </w:rPr>
              <w:t>3000</w:t>
            </w:r>
          </w:p>
        </w:tc>
        <w:tc>
          <w:tcPr>
            <w:tcW w:w="1240" w:type="dxa"/>
            <w:shd w:val="clear" w:color="auto" w:fill="auto"/>
            <w:noWrap/>
            <w:vAlign w:val="bottom"/>
            <w:hideMark/>
          </w:tcPr>
          <w:p w14:paraId="565E0326" w14:textId="77777777" w:rsidR="00151A38" w:rsidRPr="00151A38" w:rsidRDefault="00151A38" w:rsidP="00151A38">
            <w:pPr>
              <w:jc w:val="right"/>
              <w:rPr>
                <w:rFonts w:ascii="Calibri" w:hAnsi="Calibri" w:cs="Calibri"/>
                <w:color w:val="000000"/>
                <w:sz w:val="22"/>
                <w:szCs w:val="22"/>
                <w:lang w:val="fr-ML" w:eastAsia="fr-ML" w:bidi="ar-SA"/>
              </w:rPr>
            </w:pPr>
            <w:r w:rsidRPr="00151A38">
              <w:rPr>
                <w:rFonts w:ascii="Calibri" w:hAnsi="Calibri" w:cs="Calibri"/>
                <w:color w:val="000000"/>
                <w:sz w:val="22"/>
                <w:szCs w:val="22"/>
                <w:lang w:val="fr-ML" w:eastAsia="fr-ML" w:bidi="ar-SA"/>
              </w:rPr>
              <w:t>750</w:t>
            </w:r>
          </w:p>
        </w:tc>
        <w:tc>
          <w:tcPr>
            <w:tcW w:w="1240" w:type="dxa"/>
            <w:vMerge/>
            <w:shd w:val="clear" w:color="auto" w:fill="auto"/>
            <w:noWrap/>
            <w:vAlign w:val="bottom"/>
            <w:hideMark/>
          </w:tcPr>
          <w:p w14:paraId="6FABBC44" w14:textId="77777777" w:rsidR="00151A38" w:rsidRPr="00151A38" w:rsidRDefault="00151A38" w:rsidP="00151A38">
            <w:pPr>
              <w:jc w:val="right"/>
              <w:rPr>
                <w:rFonts w:ascii="Calibri" w:hAnsi="Calibri" w:cs="Calibri"/>
                <w:color w:val="000000"/>
                <w:sz w:val="22"/>
                <w:szCs w:val="22"/>
                <w:lang w:val="fr-ML" w:eastAsia="fr-ML" w:bidi="ar-SA"/>
              </w:rPr>
            </w:pPr>
          </w:p>
        </w:tc>
        <w:tc>
          <w:tcPr>
            <w:tcW w:w="1240" w:type="dxa"/>
            <w:vMerge/>
            <w:shd w:val="clear" w:color="auto" w:fill="auto"/>
            <w:noWrap/>
            <w:vAlign w:val="bottom"/>
            <w:hideMark/>
          </w:tcPr>
          <w:p w14:paraId="2A627963" w14:textId="77777777" w:rsidR="00151A38" w:rsidRPr="00151A38" w:rsidRDefault="00151A38" w:rsidP="00151A38">
            <w:pPr>
              <w:rPr>
                <w:rFonts w:ascii="Times New Roman" w:hAnsi="Times New Roman"/>
                <w:sz w:val="20"/>
                <w:szCs w:val="20"/>
                <w:lang w:val="fr-ML" w:eastAsia="fr-ML" w:bidi="ar-SA"/>
              </w:rPr>
            </w:pPr>
          </w:p>
        </w:tc>
      </w:tr>
      <w:tr w:rsidR="00151A38" w:rsidRPr="00151A38" w14:paraId="6A8F4D35" w14:textId="77777777" w:rsidTr="00151A38">
        <w:trPr>
          <w:trHeight w:val="288"/>
        </w:trPr>
        <w:tc>
          <w:tcPr>
            <w:tcW w:w="1340" w:type="dxa"/>
            <w:vMerge/>
            <w:shd w:val="clear" w:color="auto" w:fill="auto"/>
            <w:noWrap/>
            <w:vAlign w:val="bottom"/>
            <w:hideMark/>
          </w:tcPr>
          <w:p w14:paraId="4D8A762B" w14:textId="6A31A99E" w:rsidR="00151A38" w:rsidRPr="00151A38" w:rsidRDefault="00151A38" w:rsidP="00151A38">
            <w:pPr>
              <w:jc w:val="right"/>
              <w:rPr>
                <w:rFonts w:ascii="Calibri" w:hAnsi="Calibri" w:cs="Calibri"/>
                <w:color w:val="000000"/>
                <w:sz w:val="22"/>
                <w:szCs w:val="22"/>
                <w:lang w:val="fr-ML" w:eastAsia="fr-ML" w:bidi="ar-SA"/>
              </w:rPr>
            </w:pPr>
          </w:p>
        </w:tc>
        <w:tc>
          <w:tcPr>
            <w:tcW w:w="1820" w:type="dxa"/>
            <w:shd w:val="clear" w:color="auto" w:fill="auto"/>
            <w:noWrap/>
            <w:vAlign w:val="bottom"/>
            <w:hideMark/>
          </w:tcPr>
          <w:p w14:paraId="53E4329A" w14:textId="77777777" w:rsidR="00151A38" w:rsidRPr="00151A38" w:rsidRDefault="00151A38" w:rsidP="00151A38">
            <w:pPr>
              <w:rPr>
                <w:rFonts w:ascii="Calibri" w:hAnsi="Calibri" w:cs="Calibri"/>
                <w:color w:val="000000"/>
                <w:sz w:val="22"/>
                <w:szCs w:val="22"/>
                <w:lang w:val="fr-ML" w:eastAsia="fr-ML" w:bidi="ar-SA"/>
              </w:rPr>
            </w:pPr>
            <w:proofErr w:type="spellStart"/>
            <w:r w:rsidRPr="00151A38">
              <w:rPr>
                <w:rFonts w:ascii="Calibri" w:hAnsi="Calibri" w:cs="Calibri"/>
                <w:color w:val="000000"/>
                <w:sz w:val="22"/>
                <w:szCs w:val="22"/>
                <w:lang w:val="fr-ML" w:eastAsia="fr-ML" w:bidi="ar-SA"/>
              </w:rPr>
              <w:t>Sidibe</w:t>
            </w:r>
            <w:proofErr w:type="spellEnd"/>
          </w:p>
        </w:tc>
        <w:tc>
          <w:tcPr>
            <w:tcW w:w="1240" w:type="dxa"/>
            <w:shd w:val="clear" w:color="auto" w:fill="auto"/>
            <w:noWrap/>
            <w:vAlign w:val="bottom"/>
            <w:hideMark/>
          </w:tcPr>
          <w:p w14:paraId="747615C2" w14:textId="77777777" w:rsidR="00151A38" w:rsidRPr="00151A38" w:rsidRDefault="00151A38" w:rsidP="00151A38">
            <w:pPr>
              <w:jc w:val="right"/>
              <w:rPr>
                <w:rFonts w:ascii="Calibri" w:hAnsi="Calibri" w:cs="Calibri"/>
                <w:color w:val="000000"/>
                <w:sz w:val="22"/>
                <w:szCs w:val="22"/>
                <w:lang w:val="fr-ML" w:eastAsia="fr-ML" w:bidi="ar-SA"/>
              </w:rPr>
            </w:pPr>
            <w:r w:rsidRPr="00151A38">
              <w:rPr>
                <w:rFonts w:ascii="Calibri" w:hAnsi="Calibri" w:cs="Calibri"/>
                <w:color w:val="000000"/>
                <w:sz w:val="22"/>
                <w:szCs w:val="22"/>
                <w:lang w:val="fr-ML" w:eastAsia="fr-ML" w:bidi="ar-SA"/>
              </w:rPr>
              <w:t>100</w:t>
            </w:r>
          </w:p>
        </w:tc>
        <w:tc>
          <w:tcPr>
            <w:tcW w:w="1240" w:type="dxa"/>
            <w:shd w:val="clear" w:color="auto" w:fill="auto"/>
            <w:noWrap/>
            <w:vAlign w:val="bottom"/>
            <w:hideMark/>
          </w:tcPr>
          <w:p w14:paraId="712DAF2E" w14:textId="77777777" w:rsidR="00151A38" w:rsidRPr="00151A38" w:rsidRDefault="00151A38" w:rsidP="00151A38">
            <w:pPr>
              <w:jc w:val="right"/>
              <w:rPr>
                <w:rFonts w:ascii="Calibri" w:hAnsi="Calibri" w:cs="Calibri"/>
                <w:color w:val="000000"/>
                <w:sz w:val="22"/>
                <w:szCs w:val="22"/>
                <w:lang w:val="fr-ML" w:eastAsia="fr-ML" w:bidi="ar-SA"/>
              </w:rPr>
            </w:pPr>
            <w:r w:rsidRPr="00151A38">
              <w:rPr>
                <w:rFonts w:ascii="Calibri" w:hAnsi="Calibri" w:cs="Calibri"/>
                <w:color w:val="000000"/>
                <w:sz w:val="22"/>
                <w:szCs w:val="22"/>
                <w:lang w:val="fr-ML" w:eastAsia="fr-ML" w:bidi="ar-SA"/>
              </w:rPr>
              <w:t>2000</w:t>
            </w:r>
          </w:p>
        </w:tc>
        <w:tc>
          <w:tcPr>
            <w:tcW w:w="1240" w:type="dxa"/>
            <w:shd w:val="clear" w:color="auto" w:fill="auto"/>
            <w:noWrap/>
            <w:vAlign w:val="bottom"/>
            <w:hideMark/>
          </w:tcPr>
          <w:p w14:paraId="00A673B9" w14:textId="77777777" w:rsidR="00151A38" w:rsidRPr="00151A38" w:rsidRDefault="00151A38" w:rsidP="00151A38">
            <w:pPr>
              <w:jc w:val="right"/>
              <w:rPr>
                <w:rFonts w:ascii="Calibri" w:hAnsi="Calibri" w:cs="Calibri"/>
                <w:color w:val="000000"/>
                <w:sz w:val="22"/>
                <w:szCs w:val="22"/>
                <w:lang w:val="fr-ML" w:eastAsia="fr-ML" w:bidi="ar-SA"/>
              </w:rPr>
            </w:pPr>
            <w:r w:rsidRPr="00151A38">
              <w:rPr>
                <w:rFonts w:ascii="Calibri" w:hAnsi="Calibri" w:cs="Calibri"/>
                <w:color w:val="000000"/>
                <w:sz w:val="22"/>
                <w:szCs w:val="22"/>
                <w:lang w:val="fr-ML" w:eastAsia="fr-ML" w:bidi="ar-SA"/>
              </w:rPr>
              <w:t>500</w:t>
            </w:r>
          </w:p>
        </w:tc>
        <w:tc>
          <w:tcPr>
            <w:tcW w:w="1240" w:type="dxa"/>
            <w:vMerge/>
            <w:shd w:val="clear" w:color="auto" w:fill="auto"/>
            <w:noWrap/>
            <w:vAlign w:val="bottom"/>
            <w:hideMark/>
          </w:tcPr>
          <w:p w14:paraId="0CB22500" w14:textId="77777777" w:rsidR="00151A38" w:rsidRPr="00151A38" w:rsidRDefault="00151A38" w:rsidP="00151A38">
            <w:pPr>
              <w:jc w:val="right"/>
              <w:rPr>
                <w:rFonts w:ascii="Calibri" w:hAnsi="Calibri" w:cs="Calibri"/>
                <w:color w:val="000000"/>
                <w:sz w:val="22"/>
                <w:szCs w:val="22"/>
                <w:lang w:val="fr-ML" w:eastAsia="fr-ML" w:bidi="ar-SA"/>
              </w:rPr>
            </w:pPr>
          </w:p>
        </w:tc>
        <w:tc>
          <w:tcPr>
            <w:tcW w:w="1240" w:type="dxa"/>
            <w:vMerge/>
            <w:shd w:val="clear" w:color="auto" w:fill="auto"/>
            <w:noWrap/>
            <w:vAlign w:val="bottom"/>
            <w:hideMark/>
          </w:tcPr>
          <w:p w14:paraId="29422B99" w14:textId="77777777" w:rsidR="00151A38" w:rsidRPr="00151A38" w:rsidRDefault="00151A38" w:rsidP="00151A38">
            <w:pPr>
              <w:rPr>
                <w:rFonts w:ascii="Times New Roman" w:hAnsi="Times New Roman"/>
                <w:sz w:val="20"/>
                <w:szCs w:val="20"/>
                <w:lang w:val="fr-ML" w:eastAsia="fr-ML" w:bidi="ar-SA"/>
              </w:rPr>
            </w:pPr>
          </w:p>
        </w:tc>
      </w:tr>
      <w:tr w:rsidR="00151A38" w:rsidRPr="00151A38" w14:paraId="632E969D" w14:textId="77777777" w:rsidTr="00151A38">
        <w:trPr>
          <w:trHeight w:val="288"/>
        </w:trPr>
        <w:tc>
          <w:tcPr>
            <w:tcW w:w="1340" w:type="dxa"/>
            <w:vMerge w:val="restart"/>
            <w:shd w:val="clear" w:color="auto" w:fill="auto"/>
            <w:noWrap/>
            <w:vAlign w:val="bottom"/>
            <w:hideMark/>
          </w:tcPr>
          <w:p w14:paraId="1AD3DC9E" w14:textId="77777777" w:rsidR="00151A38" w:rsidRPr="00151A38" w:rsidRDefault="00151A38" w:rsidP="00151A38">
            <w:pPr>
              <w:rPr>
                <w:rFonts w:ascii="Calibri" w:hAnsi="Calibri" w:cs="Calibri"/>
                <w:color w:val="000000"/>
                <w:sz w:val="22"/>
                <w:szCs w:val="22"/>
                <w:lang w:val="fr-ML" w:eastAsia="fr-ML" w:bidi="ar-SA"/>
              </w:rPr>
            </w:pPr>
            <w:r w:rsidRPr="00151A38">
              <w:rPr>
                <w:rFonts w:ascii="Calibri" w:hAnsi="Calibri" w:cs="Calibri"/>
                <w:color w:val="000000"/>
                <w:sz w:val="22"/>
                <w:szCs w:val="22"/>
                <w:lang w:val="fr-ML" w:eastAsia="fr-ML" w:bidi="ar-SA"/>
              </w:rPr>
              <w:t>Bourem</w:t>
            </w:r>
          </w:p>
          <w:p w14:paraId="1691CA6D" w14:textId="17E5FBF8" w:rsidR="00151A38" w:rsidRPr="00151A38" w:rsidRDefault="00151A38" w:rsidP="00151A38">
            <w:pPr>
              <w:jc w:val="right"/>
              <w:rPr>
                <w:rFonts w:ascii="Calibri" w:hAnsi="Calibri" w:cs="Calibri"/>
                <w:color w:val="000000"/>
                <w:sz w:val="22"/>
                <w:szCs w:val="22"/>
                <w:lang w:val="fr-ML" w:eastAsia="fr-ML" w:bidi="ar-SA"/>
              </w:rPr>
            </w:pPr>
          </w:p>
        </w:tc>
        <w:tc>
          <w:tcPr>
            <w:tcW w:w="1820" w:type="dxa"/>
            <w:shd w:val="clear" w:color="auto" w:fill="auto"/>
            <w:noWrap/>
            <w:vAlign w:val="bottom"/>
            <w:hideMark/>
          </w:tcPr>
          <w:p w14:paraId="720F836C" w14:textId="77777777" w:rsidR="00151A38" w:rsidRPr="00151A38" w:rsidRDefault="00151A38" w:rsidP="00151A38">
            <w:pPr>
              <w:rPr>
                <w:rFonts w:ascii="Calibri" w:hAnsi="Calibri" w:cs="Calibri"/>
                <w:color w:val="000000"/>
                <w:sz w:val="22"/>
                <w:szCs w:val="22"/>
                <w:lang w:val="fr-ML" w:eastAsia="fr-ML" w:bidi="ar-SA"/>
              </w:rPr>
            </w:pPr>
            <w:r w:rsidRPr="00151A38">
              <w:rPr>
                <w:rFonts w:ascii="Calibri" w:hAnsi="Calibri" w:cs="Calibri"/>
                <w:color w:val="000000"/>
                <w:sz w:val="22"/>
                <w:szCs w:val="22"/>
                <w:lang w:val="fr-ML" w:eastAsia="fr-ML" w:bidi="ar-SA"/>
              </w:rPr>
              <w:t xml:space="preserve">Bourem </w:t>
            </w:r>
            <w:proofErr w:type="spellStart"/>
            <w:r w:rsidRPr="00151A38">
              <w:rPr>
                <w:rFonts w:ascii="Calibri" w:hAnsi="Calibri" w:cs="Calibri"/>
                <w:color w:val="000000"/>
                <w:sz w:val="22"/>
                <w:szCs w:val="22"/>
                <w:lang w:val="fr-ML" w:eastAsia="fr-ML" w:bidi="ar-SA"/>
              </w:rPr>
              <w:t>foghas</w:t>
            </w:r>
            <w:proofErr w:type="spellEnd"/>
          </w:p>
        </w:tc>
        <w:tc>
          <w:tcPr>
            <w:tcW w:w="1240" w:type="dxa"/>
            <w:shd w:val="clear" w:color="auto" w:fill="auto"/>
            <w:noWrap/>
            <w:vAlign w:val="bottom"/>
            <w:hideMark/>
          </w:tcPr>
          <w:p w14:paraId="5831BF8B" w14:textId="77777777" w:rsidR="00151A38" w:rsidRPr="00151A38" w:rsidRDefault="00151A38" w:rsidP="00151A38">
            <w:pPr>
              <w:jc w:val="right"/>
              <w:rPr>
                <w:rFonts w:ascii="Calibri" w:hAnsi="Calibri" w:cs="Calibri"/>
                <w:color w:val="000000"/>
                <w:sz w:val="22"/>
                <w:szCs w:val="22"/>
                <w:lang w:val="fr-ML" w:eastAsia="fr-ML" w:bidi="ar-SA"/>
              </w:rPr>
            </w:pPr>
            <w:r w:rsidRPr="00151A38">
              <w:rPr>
                <w:rFonts w:ascii="Calibri" w:hAnsi="Calibri" w:cs="Calibri"/>
                <w:color w:val="000000"/>
                <w:sz w:val="22"/>
                <w:szCs w:val="22"/>
                <w:lang w:val="fr-ML" w:eastAsia="fr-ML" w:bidi="ar-SA"/>
              </w:rPr>
              <w:t>100</w:t>
            </w:r>
          </w:p>
        </w:tc>
        <w:tc>
          <w:tcPr>
            <w:tcW w:w="1240" w:type="dxa"/>
            <w:shd w:val="clear" w:color="auto" w:fill="auto"/>
            <w:noWrap/>
            <w:vAlign w:val="bottom"/>
            <w:hideMark/>
          </w:tcPr>
          <w:p w14:paraId="078E1456" w14:textId="77777777" w:rsidR="00151A38" w:rsidRPr="00151A38" w:rsidRDefault="00151A38" w:rsidP="00151A38">
            <w:pPr>
              <w:jc w:val="right"/>
              <w:rPr>
                <w:rFonts w:ascii="Calibri" w:hAnsi="Calibri" w:cs="Calibri"/>
                <w:color w:val="000000"/>
                <w:sz w:val="22"/>
                <w:szCs w:val="22"/>
                <w:lang w:val="fr-ML" w:eastAsia="fr-ML" w:bidi="ar-SA"/>
              </w:rPr>
            </w:pPr>
            <w:r w:rsidRPr="00151A38">
              <w:rPr>
                <w:rFonts w:ascii="Calibri" w:hAnsi="Calibri" w:cs="Calibri"/>
                <w:color w:val="000000"/>
                <w:sz w:val="22"/>
                <w:szCs w:val="22"/>
                <w:lang w:val="fr-ML" w:eastAsia="fr-ML" w:bidi="ar-SA"/>
              </w:rPr>
              <w:t>2000</w:t>
            </w:r>
          </w:p>
        </w:tc>
        <w:tc>
          <w:tcPr>
            <w:tcW w:w="1240" w:type="dxa"/>
            <w:shd w:val="clear" w:color="auto" w:fill="auto"/>
            <w:noWrap/>
            <w:vAlign w:val="bottom"/>
            <w:hideMark/>
          </w:tcPr>
          <w:p w14:paraId="70AEDCBD" w14:textId="77777777" w:rsidR="00151A38" w:rsidRPr="00151A38" w:rsidRDefault="00151A38" w:rsidP="00151A38">
            <w:pPr>
              <w:jc w:val="right"/>
              <w:rPr>
                <w:rFonts w:ascii="Calibri" w:hAnsi="Calibri" w:cs="Calibri"/>
                <w:color w:val="000000"/>
                <w:sz w:val="22"/>
                <w:szCs w:val="22"/>
                <w:lang w:val="fr-ML" w:eastAsia="fr-ML" w:bidi="ar-SA"/>
              </w:rPr>
            </w:pPr>
            <w:r w:rsidRPr="00151A38">
              <w:rPr>
                <w:rFonts w:ascii="Calibri" w:hAnsi="Calibri" w:cs="Calibri"/>
                <w:color w:val="000000"/>
                <w:sz w:val="22"/>
                <w:szCs w:val="22"/>
                <w:lang w:val="fr-ML" w:eastAsia="fr-ML" w:bidi="ar-SA"/>
              </w:rPr>
              <w:t>500</w:t>
            </w:r>
          </w:p>
        </w:tc>
        <w:tc>
          <w:tcPr>
            <w:tcW w:w="1240" w:type="dxa"/>
            <w:vMerge/>
            <w:shd w:val="clear" w:color="auto" w:fill="auto"/>
            <w:noWrap/>
            <w:vAlign w:val="bottom"/>
            <w:hideMark/>
          </w:tcPr>
          <w:p w14:paraId="7F573305" w14:textId="77777777" w:rsidR="00151A38" w:rsidRPr="00151A38" w:rsidRDefault="00151A38" w:rsidP="00151A38">
            <w:pPr>
              <w:jc w:val="right"/>
              <w:rPr>
                <w:rFonts w:ascii="Calibri" w:hAnsi="Calibri" w:cs="Calibri"/>
                <w:color w:val="000000"/>
                <w:sz w:val="22"/>
                <w:szCs w:val="22"/>
                <w:lang w:val="fr-ML" w:eastAsia="fr-ML" w:bidi="ar-SA"/>
              </w:rPr>
            </w:pPr>
          </w:p>
        </w:tc>
        <w:tc>
          <w:tcPr>
            <w:tcW w:w="1240" w:type="dxa"/>
            <w:vMerge/>
            <w:shd w:val="clear" w:color="auto" w:fill="auto"/>
            <w:noWrap/>
            <w:vAlign w:val="bottom"/>
            <w:hideMark/>
          </w:tcPr>
          <w:p w14:paraId="4F4D4A77" w14:textId="77777777" w:rsidR="00151A38" w:rsidRPr="00151A38" w:rsidRDefault="00151A38" w:rsidP="00151A38">
            <w:pPr>
              <w:rPr>
                <w:rFonts w:ascii="Times New Roman" w:hAnsi="Times New Roman"/>
                <w:sz w:val="20"/>
                <w:szCs w:val="20"/>
                <w:lang w:val="fr-ML" w:eastAsia="fr-ML" w:bidi="ar-SA"/>
              </w:rPr>
            </w:pPr>
          </w:p>
        </w:tc>
      </w:tr>
      <w:tr w:rsidR="00151A38" w:rsidRPr="00151A38" w14:paraId="40DA7DBB" w14:textId="77777777" w:rsidTr="00151A38">
        <w:trPr>
          <w:trHeight w:val="288"/>
        </w:trPr>
        <w:tc>
          <w:tcPr>
            <w:tcW w:w="1340" w:type="dxa"/>
            <w:vMerge/>
            <w:shd w:val="clear" w:color="auto" w:fill="auto"/>
            <w:noWrap/>
            <w:vAlign w:val="bottom"/>
            <w:hideMark/>
          </w:tcPr>
          <w:p w14:paraId="0D54E7A5" w14:textId="7DC21CB2" w:rsidR="00151A38" w:rsidRPr="00151A38" w:rsidRDefault="00151A38" w:rsidP="00151A38">
            <w:pPr>
              <w:jc w:val="right"/>
              <w:rPr>
                <w:rFonts w:ascii="Calibri" w:hAnsi="Calibri" w:cs="Calibri"/>
                <w:color w:val="000000"/>
                <w:sz w:val="22"/>
                <w:szCs w:val="22"/>
                <w:lang w:val="fr-ML" w:eastAsia="fr-ML" w:bidi="ar-SA"/>
              </w:rPr>
            </w:pPr>
          </w:p>
        </w:tc>
        <w:tc>
          <w:tcPr>
            <w:tcW w:w="1820" w:type="dxa"/>
            <w:shd w:val="clear" w:color="auto" w:fill="auto"/>
            <w:noWrap/>
            <w:vAlign w:val="bottom"/>
            <w:hideMark/>
          </w:tcPr>
          <w:p w14:paraId="0D4759EB" w14:textId="77777777" w:rsidR="00151A38" w:rsidRPr="00151A38" w:rsidRDefault="00151A38" w:rsidP="00151A38">
            <w:pPr>
              <w:rPr>
                <w:rFonts w:ascii="Calibri" w:hAnsi="Calibri" w:cs="Calibri"/>
                <w:color w:val="000000"/>
                <w:sz w:val="22"/>
                <w:szCs w:val="22"/>
                <w:lang w:val="fr-ML" w:eastAsia="fr-ML" w:bidi="ar-SA"/>
              </w:rPr>
            </w:pPr>
            <w:r w:rsidRPr="00151A38">
              <w:rPr>
                <w:rFonts w:ascii="Calibri" w:hAnsi="Calibri" w:cs="Calibri"/>
                <w:color w:val="000000"/>
                <w:sz w:val="22"/>
                <w:szCs w:val="22"/>
                <w:lang w:val="fr-ML" w:eastAsia="fr-ML" w:bidi="ar-SA"/>
              </w:rPr>
              <w:t>Baria</w:t>
            </w:r>
          </w:p>
        </w:tc>
        <w:tc>
          <w:tcPr>
            <w:tcW w:w="1240" w:type="dxa"/>
            <w:shd w:val="clear" w:color="auto" w:fill="auto"/>
            <w:noWrap/>
            <w:vAlign w:val="bottom"/>
            <w:hideMark/>
          </w:tcPr>
          <w:p w14:paraId="05514FF6" w14:textId="77777777" w:rsidR="00151A38" w:rsidRPr="00151A38" w:rsidRDefault="00151A38" w:rsidP="00151A38">
            <w:pPr>
              <w:jc w:val="right"/>
              <w:rPr>
                <w:rFonts w:ascii="Calibri" w:hAnsi="Calibri" w:cs="Calibri"/>
                <w:color w:val="000000"/>
                <w:sz w:val="22"/>
                <w:szCs w:val="22"/>
                <w:lang w:val="fr-ML" w:eastAsia="fr-ML" w:bidi="ar-SA"/>
              </w:rPr>
            </w:pPr>
            <w:r w:rsidRPr="00151A38">
              <w:rPr>
                <w:rFonts w:ascii="Calibri" w:hAnsi="Calibri" w:cs="Calibri"/>
                <w:color w:val="000000"/>
                <w:sz w:val="22"/>
                <w:szCs w:val="22"/>
                <w:lang w:val="fr-ML" w:eastAsia="fr-ML" w:bidi="ar-SA"/>
              </w:rPr>
              <w:t>100</w:t>
            </w:r>
          </w:p>
        </w:tc>
        <w:tc>
          <w:tcPr>
            <w:tcW w:w="1240" w:type="dxa"/>
            <w:shd w:val="clear" w:color="auto" w:fill="auto"/>
            <w:noWrap/>
            <w:vAlign w:val="bottom"/>
            <w:hideMark/>
          </w:tcPr>
          <w:p w14:paraId="1B753DB4" w14:textId="77777777" w:rsidR="00151A38" w:rsidRPr="00151A38" w:rsidRDefault="00151A38" w:rsidP="00151A38">
            <w:pPr>
              <w:jc w:val="right"/>
              <w:rPr>
                <w:rFonts w:ascii="Calibri" w:hAnsi="Calibri" w:cs="Calibri"/>
                <w:color w:val="000000"/>
                <w:sz w:val="22"/>
                <w:szCs w:val="22"/>
                <w:lang w:val="fr-ML" w:eastAsia="fr-ML" w:bidi="ar-SA"/>
              </w:rPr>
            </w:pPr>
            <w:r w:rsidRPr="00151A38">
              <w:rPr>
                <w:rFonts w:ascii="Calibri" w:hAnsi="Calibri" w:cs="Calibri"/>
                <w:color w:val="000000"/>
                <w:sz w:val="22"/>
                <w:szCs w:val="22"/>
                <w:lang w:val="fr-ML" w:eastAsia="fr-ML" w:bidi="ar-SA"/>
              </w:rPr>
              <w:t>2000</w:t>
            </w:r>
          </w:p>
        </w:tc>
        <w:tc>
          <w:tcPr>
            <w:tcW w:w="1240" w:type="dxa"/>
            <w:shd w:val="clear" w:color="auto" w:fill="auto"/>
            <w:noWrap/>
            <w:vAlign w:val="bottom"/>
            <w:hideMark/>
          </w:tcPr>
          <w:p w14:paraId="7BCCD1BE" w14:textId="77777777" w:rsidR="00151A38" w:rsidRPr="00151A38" w:rsidRDefault="00151A38" w:rsidP="00151A38">
            <w:pPr>
              <w:jc w:val="right"/>
              <w:rPr>
                <w:rFonts w:ascii="Calibri" w:hAnsi="Calibri" w:cs="Calibri"/>
                <w:color w:val="000000"/>
                <w:sz w:val="22"/>
                <w:szCs w:val="22"/>
                <w:lang w:val="fr-ML" w:eastAsia="fr-ML" w:bidi="ar-SA"/>
              </w:rPr>
            </w:pPr>
            <w:r w:rsidRPr="00151A38">
              <w:rPr>
                <w:rFonts w:ascii="Calibri" w:hAnsi="Calibri" w:cs="Calibri"/>
                <w:color w:val="000000"/>
                <w:sz w:val="22"/>
                <w:szCs w:val="22"/>
                <w:lang w:val="fr-ML" w:eastAsia="fr-ML" w:bidi="ar-SA"/>
              </w:rPr>
              <w:t>500</w:t>
            </w:r>
          </w:p>
        </w:tc>
        <w:tc>
          <w:tcPr>
            <w:tcW w:w="1240" w:type="dxa"/>
            <w:vMerge/>
            <w:shd w:val="clear" w:color="auto" w:fill="auto"/>
            <w:noWrap/>
            <w:vAlign w:val="bottom"/>
            <w:hideMark/>
          </w:tcPr>
          <w:p w14:paraId="7B975E6E" w14:textId="77777777" w:rsidR="00151A38" w:rsidRPr="00151A38" w:rsidRDefault="00151A38" w:rsidP="00151A38">
            <w:pPr>
              <w:jc w:val="right"/>
              <w:rPr>
                <w:rFonts w:ascii="Calibri" w:hAnsi="Calibri" w:cs="Calibri"/>
                <w:color w:val="000000"/>
                <w:sz w:val="22"/>
                <w:szCs w:val="22"/>
                <w:lang w:val="fr-ML" w:eastAsia="fr-ML" w:bidi="ar-SA"/>
              </w:rPr>
            </w:pPr>
          </w:p>
        </w:tc>
        <w:tc>
          <w:tcPr>
            <w:tcW w:w="1240" w:type="dxa"/>
            <w:vMerge/>
            <w:shd w:val="clear" w:color="auto" w:fill="auto"/>
            <w:noWrap/>
            <w:vAlign w:val="bottom"/>
            <w:hideMark/>
          </w:tcPr>
          <w:p w14:paraId="790E9E44" w14:textId="77777777" w:rsidR="00151A38" w:rsidRPr="00151A38" w:rsidRDefault="00151A38" w:rsidP="00151A38">
            <w:pPr>
              <w:rPr>
                <w:rFonts w:ascii="Times New Roman" w:hAnsi="Times New Roman"/>
                <w:sz w:val="20"/>
                <w:szCs w:val="20"/>
                <w:lang w:val="fr-ML" w:eastAsia="fr-ML" w:bidi="ar-SA"/>
              </w:rPr>
            </w:pPr>
          </w:p>
        </w:tc>
      </w:tr>
      <w:tr w:rsidR="00151A38" w:rsidRPr="00151A38" w14:paraId="06A17D30" w14:textId="77777777" w:rsidTr="00151A38">
        <w:trPr>
          <w:trHeight w:val="288"/>
        </w:trPr>
        <w:tc>
          <w:tcPr>
            <w:tcW w:w="1340" w:type="dxa"/>
            <w:vMerge w:val="restart"/>
            <w:shd w:val="clear" w:color="auto" w:fill="auto"/>
            <w:noWrap/>
            <w:vAlign w:val="bottom"/>
            <w:hideMark/>
          </w:tcPr>
          <w:p w14:paraId="4055B30B" w14:textId="77777777" w:rsidR="00151A38" w:rsidRPr="00151A38" w:rsidRDefault="00151A38" w:rsidP="00151A38">
            <w:pPr>
              <w:rPr>
                <w:rFonts w:ascii="Calibri" w:hAnsi="Calibri" w:cs="Calibri"/>
                <w:color w:val="000000"/>
                <w:sz w:val="22"/>
                <w:szCs w:val="22"/>
                <w:lang w:val="fr-ML" w:eastAsia="fr-ML" w:bidi="ar-SA"/>
              </w:rPr>
            </w:pPr>
            <w:proofErr w:type="spellStart"/>
            <w:r w:rsidRPr="00151A38">
              <w:rPr>
                <w:rFonts w:ascii="Calibri" w:hAnsi="Calibri" w:cs="Calibri"/>
                <w:color w:val="000000"/>
                <w:sz w:val="22"/>
                <w:szCs w:val="22"/>
                <w:lang w:val="fr-ML" w:eastAsia="fr-ML" w:bidi="ar-SA"/>
              </w:rPr>
              <w:t>Temera</w:t>
            </w:r>
            <w:proofErr w:type="spellEnd"/>
          </w:p>
          <w:p w14:paraId="19163F7C" w14:textId="6C9E907C" w:rsidR="00151A38" w:rsidRPr="00151A38" w:rsidRDefault="00151A38" w:rsidP="00151A38">
            <w:pPr>
              <w:jc w:val="right"/>
              <w:rPr>
                <w:rFonts w:ascii="Calibri" w:hAnsi="Calibri" w:cs="Calibri"/>
                <w:color w:val="000000"/>
                <w:sz w:val="22"/>
                <w:szCs w:val="22"/>
                <w:lang w:val="fr-ML" w:eastAsia="fr-ML" w:bidi="ar-SA"/>
              </w:rPr>
            </w:pPr>
          </w:p>
        </w:tc>
        <w:tc>
          <w:tcPr>
            <w:tcW w:w="1820" w:type="dxa"/>
            <w:shd w:val="clear" w:color="auto" w:fill="auto"/>
            <w:noWrap/>
            <w:vAlign w:val="bottom"/>
            <w:hideMark/>
          </w:tcPr>
          <w:p w14:paraId="058E35A4" w14:textId="77777777" w:rsidR="00151A38" w:rsidRPr="00151A38" w:rsidRDefault="00151A38" w:rsidP="00151A38">
            <w:pPr>
              <w:rPr>
                <w:rFonts w:ascii="Calibri" w:hAnsi="Calibri" w:cs="Calibri"/>
                <w:color w:val="000000"/>
                <w:sz w:val="22"/>
                <w:szCs w:val="22"/>
                <w:lang w:val="fr-ML" w:eastAsia="fr-ML" w:bidi="ar-SA"/>
              </w:rPr>
            </w:pPr>
            <w:proofErr w:type="spellStart"/>
            <w:r w:rsidRPr="00151A38">
              <w:rPr>
                <w:rFonts w:ascii="Calibri" w:hAnsi="Calibri" w:cs="Calibri"/>
                <w:color w:val="000000"/>
                <w:sz w:val="22"/>
                <w:szCs w:val="22"/>
                <w:lang w:val="fr-ML" w:eastAsia="fr-ML" w:bidi="ar-SA"/>
              </w:rPr>
              <w:t>Temera</w:t>
            </w:r>
            <w:proofErr w:type="spellEnd"/>
            <w:r w:rsidRPr="00151A38">
              <w:rPr>
                <w:rFonts w:ascii="Calibri" w:hAnsi="Calibri" w:cs="Calibri"/>
                <w:color w:val="000000"/>
                <w:sz w:val="22"/>
                <w:szCs w:val="22"/>
                <w:lang w:val="fr-ML" w:eastAsia="fr-ML" w:bidi="ar-SA"/>
              </w:rPr>
              <w:t xml:space="preserve"> Ile</w:t>
            </w:r>
          </w:p>
        </w:tc>
        <w:tc>
          <w:tcPr>
            <w:tcW w:w="1240" w:type="dxa"/>
            <w:shd w:val="clear" w:color="auto" w:fill="auto"/>
            <w:noWrap/>
            <w:vAlign w:val="bottom"/>
            <w:hideMark/>
          </w:tcPr>
          <w:p w14:paraId="3BAC93E5" w14:textId="77777777" w:rsidR="00151A38" w:rsidRPr="00151A38" w:rsidRDefault="00151A38" w:rsidP="00151A38">
            <w:pPr>
              <w:jc w:val="right"/>
              <w:rPr>
                <w:rFonts w:ascii="Calibri" w:hAnsi="Calibri" w:cs="Calibri"/>
                <w:color w:val="000000"/>
                <w:sz w:val="22"/>
                <w:szCs w:val="22"/>
                <w:lang w:val="fr-ML" w:eastAsia="fr-ML" w:bidi="ar-SA"/>
              </w:rPr>
            </w:pPr>
            <w:r w:rsidRPr="00151A38">
              <w:rPr>
                <w:rFonts w:ascii="Calibri" w:hAnsi="Calibri" w:cs="Calibri"/>
                <w:color w:val="000000"/>
                <w:sz w:val="22"/>
                <w:szCs w:val="22"/>
                <w:lang w:val="fr-ML" w:eastAsia="fr-ML" w:bidi="ar-SA"/>
              </w:rPr>
              <w:t>150</w:t>
            </w:r>
          </w:p>
        </w:tc>
        <w:tc>
          <w:tcPr>
            <w:tcW w:w="1240" w:type="dxa"/>
            <w:shd w:val="clear" w:color="auto" w:fill="auto"/>
            <w:noWrap/>
            <w:vAlign w:val="bottom"/>
            <w:hideMark/>
          </w:tcPr>
          <w:p w14:paraId="66B27E52" w14:textId="77777777" w:rsidR="00151A38" w:rsidRPr="00151A38" w:rsidRDefault="00151A38" w:rsidP="00151A38">
            <w:pPr>
              <w:jc w:val="right"/>
              <w:rPr>
                <w:rFonts w:ascii="Calibri" w:hAnsi="Calibri" w:cs="Calibri"/>
                <w:color w:val="000000"/>
                <w:sz w:val="22"/>
                <w:szCs w:val="22"/>
                <w:lang w:val="fr-ML" w:eastAsia="fr-ML" w:bidi="ar-SA"/>
              </w:rPr>
            </w:pPr>
            <w:r w:rsidRPr="00151A38">
              <w:rPr>
                <w:rFonts w:ascii="Calibri" w:hAnsi="Calibri" w:cs="Calibri"/>
                <w:color w:val="000000"/>
                <w:sz w:val="22"/>
                <w:szCs w:val="22"/>
                <w:lang w:val="fr-ML" w:eastAsia="fr-ML" w:bidi="ar-SA"/>
              </w:rPr>
              <w:t>3000</w:t>
            </w:r>
          </w:p>
        </w:tc>
        <w:tc>
          <w:tcPr>
            <w:tcW w:w="1240" w:type="dxa"/>
            <w:shd w:val="clear" w:color="auto" w:fill="auto"/>
            <w:noWrap/>
            <w:vAlign w:val="bottom"/>
            <w:hideMark/>
          </w:tcPr>
          <w:p w14:paraId="68A51097" w14:textId="77777777" w:rsidR="00151A38" w:rsidRPr="00151A38" w:rsidRDefault="00151A38" w:rsidP="00151A38">
            <w:pPr>
              <w:jc w:val="right"/>
              <w:rPr>
                <w:rFonts w:ascii="Calibri" w:hAnsi="Calibri" w:cs="Calibri"/>
                <w:color w:val="000000"/>
                <w:sz w:val="22"/>
                <w:szCs w:val="22"/>
                <w:lang w:val="fr-ML" w:eastAsia="fr-ML" w:bidi="ar-SA"/>
              </w:rPr>
            </w:pPr>
            <w:r w:rsidRPr="00151A38">
              <w:rPr>
                <w:rFonts w:ascii="Calibri" w:hAnsi="Calibri" w:cs="Calibri"/>
                <w:color w:val="000000"/>
                <w:sz w:val="22"/>
                <w:szCs w:val="22"/>
                <w:lang w:val="fr-ML" w:eastAsia="fr-ML" w:bidi="ar-SA"/>
              </w:rPr>
              <w:t>750</w:t>
            </w:r>
          </w:p>
        </w:tc>
        <w:tc>
          <w:tcPr>
            <w:tcW w:w="1240" w:type="dxa"/>
            <w:vMerge/>
            <w:shd w:val="clear" w:color="auto" w:fill="auto"/>
            <w:noWrap/>
            <w:vAlign w:val="bottom"/>
            <w:hideMark/>
          </w:tcPr>
          <w:p w14:paraId="1F7A53EA" w14:textId="77777777" w:rsidR="00151A38" w:rsidRPr="00151A38" w:rsidRDefault="00151A38" w:rsidP="00151A38">
            <w:pPr>
              <w:jc w:val="right"/>
              <w:rPr>
                <w:rFonts w:ascii="Calibri" w:hAnsi="Calibri" w:cs="Calibri"/>
                <w:color w:val="000000"/>
                <w:sz w:val="22"/>
                <w:szCs w:val="22"/>
                <w:lang w:val="fr-ML" w:eastAsia="fr-ML" w:bidi="ar-SA"/>
              </w:rPr>
            </w:pPr>
          </w:p>
        </w:tc>
        <w:tc>
          <w:tcPr>
            <w:tcW w:w="1240" w:type="dxa"/>
            <w:vMerge/>
            <w:shd w:val="clear" w:color="auto" w:fill="auto"/>
            <w:noWrap/>
            <w:vAlign w:val="bottom"/>
            <w:hideMark/>
          </w:tcPr>
          <w:p w14:paraId="32F1F06E" w14:textId="77777777" w:rsidR="00151A38" w:rsidRPr="00151A38" w:rsidRDefault="00151A38" w:rsidP="00151A38">
            <w:pPr>
              <w:rPr>
                <w:rFonts w:ascii="Times New Roman" w:hAnsi="Times New Roman"/>
                <w:sz w:val="20"/>
                <w:szCs w:val="20"/>
                <w:lang w:val="fr-ML" w:eastAsia="fr-ML" w:bidi="ar-SA"/>
              </w:rPr>
            </w:pPr>
          </w:p>
        </w:tc>
      </w:tr>
      <w:tr w:rsidR="00151A38" w:rsidRPr="00151A38" w14:paraId="58DB2D69" w14:textId="77777777" w:rsidTr="00151A38">
        <w:trPr>
          <w:trHeight w:val="288"/>
        </w:trPr>
        <w:tc>
          <w:tcPr>
            <w:tcW w:w="1340" w:type="dxa"/>
            <w:vMerge/>
            <w:shd w:val="clear" w:color="auto" w:fill="auto"/>
            <w:noWrap/>
            <w:vAlign w:val="bottom"/>
            <w:hideMark/>
          </w:tcPr>
          <w:p w14:paraId="7C4C4A03" w14:textId="3E6B9591" w:rsidR="00151A38" w:rsidRPr="00151A38" w:rsidRDefault="00151A38" w:rsidP="00151A38">
            <w:pPr>
              <w:jc w:val="right"/>
              <w:rPr>
                <w:rFonts w:ascii="Calibri" w:hAnsi="Calibri" w:cs="Calibri"/>
                <w:color w:val="000000"/>
                <w:sz w:val="22"/>
                <w:szCs w:val="22"/>
                <w:lang w:val="fr-ML" w:eastAsia="fr-ML" w:bidi="ar-SA"/>
              </w:rPr>
            </w:pPr>
          </w:p>
        </w:tc>
        <w:tc>
          <w:tcPr>
            <w:tcW w:w="1820" w:type="dxa"/>
            <w:shd w:val="clear" w:color="auto" w:fill="auto"/>
            <w:noWrap/>
            <w:vAlign w:val="bottom"/>
            <w:hideMark/>
          </w:tcPr>
          <w:p w14:paraId="15C06268" w14:textId="77777777" w:rsidR="00151A38" w:rsidRPr="00151A38" w:rsidRDefault="00151A38" w:rsidP="00151A38">
            <w:pPr>
              <w:rPr>
                <w:rFonts w:ascii="Calibri" w:hAnsi="Calibri" w:cs="Calibri"/>
                <w:color w:val="000000"/>
                <w:sz w:val="22"/>
                <w:szCs w:val="22"/>
                <w:lang w:val="fr-ML" w:eastAsia="fr-ML" w:bidi="ar-SA"/>
              </w:rPr>
            </w:pPr>
            <w:proofErr w:type="spellStart"/>
            <w:r w:rsidRPr="00151A38">
              <w:rPr>
                <w:rFonts w:ascii="Calibri" w:hAnsi="Calibri" w:cs="Calibri"/>
                <w:color w:val="000000"/>
                <w:sz w:val="22"/>
                <w:szCs w:val="22"/>
                <w:lang w:val="fr-ML" w:eastAsia="fr-ML" w:bidi="ar-SA"/>
              </w:rPr>
              <w:t>Filla</w:t>
            </w:r>
            <w:proofErr w:type="spellEnd"/>
          </w:p>
        </w:tc>
        <w:tc>
          <w:tcPr>
            <w:tcW w:w="1240" w:type="dxa"/>
            <w:shd w:val="clear" w:color="auto" w:fill="auto"/>
            <w:noWrap/>
            <w:vAlign w:val="bottom"/>
            <w:hideMark/>
          </w:tcPr>
          <w:p w14:paraId="108BF970" w14:textId="77777777" w:rsidR="00151A38" w:rsidRPr="00151A38" w:rsidRDefault="00151A38" w:rsidP="00151A38">
            <w:pPr>
              <w:jc w:val="right"/>
              <w:rPr>
                <w:rFonts w:ascii="Calibri" w:hAnsi="Calibri" w:cs="Calibri"/>
                <w:color w:val="000000"/>
                <w:sz w:val="22"/>
                <w:szCs w:val="22"/>
                <w:lang w:val="fr-ML" w:eastAsia="fr-ML" w:bidi="ar-SA"/>
              </w:rPr>
            </w:pPr>
            <w:r w:rsidRPr="00151A38">
              <w:rPr>
                <w:rFonts w:ascii="Calibri" w:hAnsi="Calibri" w:cs="Calibri"/>
                <w:color w:val="000000"/>
                <w:sz w:val="22"/>
                <w:szCs w:val="22"/>
                <w:lang w:val="fr-ML" w:eastAsia="fr-ML" w:bidi="ar-SA"/>
              </w:rPr>
              <w:t>150</w:t>
            </w:r>
          </w:p>
        </w:tc>
        <w:tc>
          <w:tcPr>
            <w:tcW w:w="1240" w:type="dxa"/>
            <w:shd w:val="clear" w:color="auto" w:fill="auto"/>
            <w:noWrap/>
            <w:vAlign w:val="bottom"/>
            <w:hideMark/>
          </w:tcPr>
          <w:p w14:paraId="64ED065E" w14:textId="77777777" w:rsidR="00151A38" w:rsidRPr="00151A38" w:rsidRDefault="00151A38" w:rsidP="00151A38">
            <w:pPr>
              <w:jc w:val="right"/>
              <w:rPr>
                <w:rFonts w:ascii="Calibri" w:hAnsi="Calibri" w:cs="Calibri"/>
                <w:color w:val="000000"/>
                <w:sz w:val="22"/>
                <w:szCs w:val="22"/>
                <w:lang w:val="fr-ML" w:eastAsia="fr-ML" w:bidi="ar-SA"/>
              </w:rPr>
            </w:pPr>
            <w:r w:rsidRPr="00151A38">
              <w:rPr>
                <w:rFonts w:ascii="Calibri" w:hAnsi="Calibri" w:cs="Calibri"/>
                <w:color w:val="000000"/>
                <w:sz w:val="22"/>
                <w:szCs w:val="22"/>
                <w:lang w:val="fr-ML" w:eastAsia="fr-ML" w:bidi="ar-SA"/>
              </w:rPr>
              <w:t>3000</w:t>
            </w:r>
          </w:p>
        </w:tc>
        <w:tc>
          <w:tcPr>
            <w:tcW w:w="1240" w:type="dxa"/>
            <w:shd w:val="clear" w:color="auto" w:fill="auto"/>
            <w:noWrap/>
            <w:vAlign w:val="bottom"/>
            <w:hideMark/>
          </w:tcPr>
          <w:p w14:paraId="741A2554" w14:textId="77777777" w:rsidR="00151A38" w:rsidRPr="00151A38" w:rsidRDefault="00151A38" w:rsidP="00151A38">
            <w:pPr>
              <w:jc w:val="right"/>
              <w:rPr>
                <w:rFonts w:ascii="Calibri" w:hAnsi="Calibri" w:cs="Calibri"/>
                <w:color w:val="000000"/>
                <w:sz w:val="22"/>
                <w:szCs w:val="22"/>
                <w:lang w:val="fr-ML" w:eastAsia="fr-ML" w:bidi="ar-SA"/>
              </w:rPr>
            </w:pPr>
            <w:r w:rsidRPr="00151A38">
              <w:rPr>
                <w:rFonts w:ascii="Calibri" w:hAnsi="Calibri" w:cs="Calibri"/>
                <w:color w:val="000000"/>
                <w:sz w:val="22"/>
                <w:szCs w:val="22"/>
                <w:lang w:val="fr-ML" w:eastAsia="fr-ML" w:bidi="ar-SA"/>
              </w:rPr>
              <w:t>750</w:t>
            </w:r>
          </w:p>
        </w:tc>
        <w:tc>
          <w:tcPr>
            <w:tcW w:w="1240" w:type="dxa"/>
            <w:vMerge/>
            <w:shd w:val="clear" w:color="auto" w:fill="auto"/>
            <w:noWrap/>
            <w:vAlign w:val="bottom"/>
            <w:hideMark/>
          </w:tcPr>
          <w:p w14:paraId="2A16F7E9" w14:textId="77777777" w:rsidR="00151A38" w:rsidRPr="00151A38" w:rsidRDefault="00151A38" w:rsidP="00151A38">
            <w:pPr>
              <w:jc w:val="right"/>
              <w:rPr>
                <w:rFonts w:ascii="Calibri" w:hAnsi="Calibri" w:cs="Calibri"/>
                <w:color w:val="000000"/>
                <w:sz w:val="22"/>
                <w:szCs w:val="22"/>
                <w:lang w:val="fr-ML" w:eastAsia="fr-ML" w:bidi="ar-SA"/>
              </w:rPr>
            </w:pPr>
          </w:p>
        </w:tc>
        <w:tc>
          <w:tcPr>
            <w:tcW w:w="1240" w:type="dxa"/>
            <w:vMerge/>
            <w:shd w:val="clear" w:color="auto" w:fill="auto"/>
            <w:noWrap/>
            <w:vAlign w:val="bottom"/>
            <w:hideMark/>
          </w:tcPr>
          <w:p w14:paraId="4E316ACE" w14:textId="77777777" w:rsidR="00151A38" w:rsidRPr="00151A38" w:rsidRDefault="00151A38" w:rsidP="00151A38">
            <w:pPr>
              <w:rPr>
                <w:rFonts w:ascii="Times New Roman" w:hAnsi="Times New Roman"/>
                <w:sz w:val="20"/>
                <w:szCs w:val="20"/>
                <w:lang w:val="fr-ML" w:eastAsia="fr-ML" w:bidi="ar-SA"/>
              </w:rPr>
            </w:pPr>
          </w:p>
        </w:tc>
      </w:tr>
      <w:tr w:rsidR="00151A38" w:rsidRPr="00151A38" w14:paraId="4A56C102" w14:textId="77777777" w:rsidTr="00151A38">
        <w:trPr>
          <w:trHeight w:val="288"/>
        </w:trPr>
        <w:tc>
          <w:tcPr>
            <w:tcW w:w="1340" w:type="dxa"/>
            <w:vMerge w:val="restart"/>
            <w:shd w:val="clear" w:color="auto" w:fill="auto"/>
            <w:noWrap/>
            <w:vAlign w:val="bottom"/>
            <w:hideMark/>
          </w:tcPr>
          <w:p w14:paraId="25A20F02" w14:textId="77777777" w:rsidR="00151A38" w:rsidRPr="00151A38" w:rsidRDefault="00151A38" w:rsidP="00151A38">
            <w:pPr>
              <w:rPr>
                <w:rFonts w:ascii="Calibri" w:hAnsi="Calibri" w:cs="Calibri"/>
                <w:color w:val="000000"/>
                <w:sz w:val="22"/>
                <w:szCs w:val="22"/>
                <w:lang w:val="fr-ML" w:eastAsia="fr-ML" w:bidi="ar-SA"/>
              </w:rPr>
            </w:pPr>
            <w:r w:rsidRPr="00151A38">
              <w:rPr>
                <w:rFonts w:ascii="Calibri" w:hAnsi="Calibri" w:cs="Calibri"/>
                <w:color w:val="000000"/>
                <w:sz w:val="22"/>
                <w:szCs w:val="22"/>
                <w:lang w:val="fr-ML" w:eastAsia="fr-ML" w:bidi="ar-SA"/>
              </w:rPr>
              <w:t>Bamba</w:t>
            </w:r>
          </w:p>
          <w:p w14:paraId="6B6A0768" w14:textId="6401DED2" w:rsidR="00151A38" w:rsidRPr="00151A38" w:rsidRDefault="00151A38" w:rsidP="00151A38">
            <w:pPr>
              <w:jc w:val="right"/>
              <w:rPr>
                <w:rFonts w:ascii="Calibri" w:hAnsi="Calibri" w:cs="Calibri"/>
                <w:color w:val="000000"/>
                <w:sz w:val="22"/>
                <w:szCs w:val="22"/>
                <w:lang w:val="fr-ML" w:eastAsia="fr-ML" w:bidi="ar-SA"/>
              </w:rPr>
            </w:pPr>
          </w:p>
        </w:tc>
        <w:tc>
          <w:tcPr>
            <w:tcW w:w="1820" w:type="dxa"/>
            <w:shd w:val="clear" w:color="auto" w:fill="auto"/>
            <w:noWrap/>
            <w:vAlign w:val="bottom"/>
            <w:hideMark/>
          </w:tcPr>
          <w:p w14:paraId="5DAB210F" w14:textId="77777777" w:rsidR="00151A38" w:rsidRPr="00151A38" w:rsidRDefault="00151A38" w:rsidP="00151A38">
            <w:pPr>
              <w:rPr>
                <w:rFonts w:ascii="Calibri" w:hAnsi="Calibri" w:cs="Calibri"/>
                <w:color w:val="000000"/>
                <w:sz w:val="22"/>
                <w:szCs w:val="22"/>
                <w:lang w:val="fr-ML" w:eastAsia="fr-ML" w:bidi="ar-SA"/>
              </w:rPr>
            </w:pPr>
            <w:proofErr w:type="spellStart"/>
            <w:r w:rsidRPr="00151A38">
              <w:rPr>
                <w:rFonts w:ascii="Calibri" w:hAnsi="Calibri" w:cs="Calibri"/>
                <w:color w:val="000000"/>
                <w:sz w:val="22"/>
                <w:szCs w:val="22"/>
                <w:lang w:val="fr-ML" w:eastAsia="fr-ML" w:bidi="ar-SA"/>
              </w:rPr>
              <w:t>Wagué</w:t>
            </w:r>
            <w:proofErr w:type="spellEnd"/>
            <w:r w:rsidRPr="00151A38">
              <w:rPr>
                <w:rFonts w:ascii="Calibri" w:hAnsi="Calibri" w:cs="Calibri"/>
                <w:color w:val="000000"/>
                <w:sz w:val="22"/>
                <w:szCs w:val="22"/>
                <w:lang w:val="fr-ML" w:eastAsia="fr-ML" w:bidi="ar-SA"/>
              </w:rPr>
              <w:t xml:space="preserve"> sonrai</w:t>
            </w:r>
          </w:p>
        </w:tc>
        <w:tc>
          <w:tcPr>
            <w:tcW w:w="1240" w:type="dxa"/>
            <w:shd w:val="clear" w:color="auto" w:fill="auto"/>
            <w:noWrap/>
            <w:vAlign w:val="bottom"/>
            <w:hideMark/>
          </w:tcPr>
          <w:p w14:paraId="09201518" w14:textId="77777777" w:rsidR="00151A38" w:rsidRPr="00151A38" w:rsidRDefault="00151A38" w:rsidP="00151A38">
            <w:pPr>
              <w:jc w:val="right"/>
              <w:rPr>
                <w:rFonts w:ascii="Calibri" w:hAnsi="Calibri" w:cs="Calibri"/>
                <w:color w:val="000000"/>
                <w:sz w:val="22"/>
                <w:szCs w:val="22"/>
                <w:lang w:val="fr-ML" w:eastAsia="fr-ML" w:bidi="ar-SA"/>
              </w:rPr>
            </w:pPr>
            <w:r w:rsidRPr="00151A38">
              <w:rPr>
                <w:rFonts w:ascii="Calibri" w:hAnsi="Calibri" w:cs="Calibri"/>
                <w:color w:val="000000"/>
                <w:sz w:val="22"/>
                <w:szCs w:val="22"/>
                <w:lang w:val="fr-ML" w:eastAsia="fr-ML" w:bidi="ar-SA"/>
              </w:rPr>
              <w:t>150</w:t>
            </w:r>
          </w:p>
        </w:tc>
        <w:tc>
          <w:tcPr>
            <w:tcW w:w="1240" w:type="dxa"/>
            <w:shd w:val="clear" w:color="auto" w:fill="auto"/>
            <w:noWrap/>
            <w:vAlign w:val="bottom"/>
            <w:hideMark/>
          </w:tcPr>
          <w:p w14:paraId="2ED5E8A0" w14:textId="77777777" w:rsidR="00151A38" w:rsidRPr="00151A38" w:rsidRDefault="00151A38" w:rsidP="00151A38">
            <w:pPr>
              <w:jc w:val="right"/>
              <w:rPr>
                <w:rFonts w:ascii="Calibri" w:hAnsi="Calibri" w:cs="Calibri"/>
                <w:color w:val="000000"/>
                <w:sz w:val="22"/>
                <w:szCs w:val="22"/>
                <w:lang w:val="fr-ML" w:eastAsia="fr-ML" w:bidi="ar-SA"/>
              </w:rPr>
            </w:pPr>
            <w:r w:rsidRPr="00151A38">
              <w:rPr>
                <w:rFonts w:ascii="Calibri" w:hAnsi="Calibri" w:cs="Calibri"/>
                <w:color w:val="000000"/>
                <w:sz w:val="22"/>
                <w:szCs w:val="22"/>
                <w:lang w:val="fr-ML" w:eastAsia="fr-ML" w:bidi="ar-SA"/>
              </w:rPr>
              <w:t>3000</w:t>
            </w:r>
          </w:p>
        </w:tc>
        <w:tc>
          <w:tcPr>
            <w:tcW w:w="1240" w:type="dxa"/>
            <w:shd w:val="clear" w:color="auto" w:fill="auto"/>
            <w:noWrap/>
            <w:vAlign w:val="bottom"/>
            <w:hideMark/>
          </w:tcPr>
          <w:p w14:paraId="5F4A10B9" w14:textId="77777777" w:rsidR="00151A38" w:rsidRPr="00151A38" w:rsidRDefault="00151A38" w:rsidP="00151A38">
            <w:pPr>
              <w:jc w:val="right"/>
              <w:rPr>
                <w:rFonts w:ascii="Calibri" w:hAnsi="Calibri" w:cs="Calibri"/>
                <w:color w:val="000000"/>
                <w:sz w:val="22"/>
                <w:szCs w:val="22"/>
                <w:lang w:val="fr-ML" w:eastAsia="fr-ML" w:bidi="ar-SA"/>
              </w:rPr>
            </w:pPr>
            <w:r w:rsidRPr="00151A38">
              <w:rPr>
                <w:rFonts w:ascii="Calibri" w:hAnsi="Calibri" w:cs="Calibri"/>
                <w:color w:val="000000"/>
                <w:sz w:val="22"/>
                <w:szCs w:val="22"/>
                <w:lang w:val="fr-ML" w:eastAsia="fr-ML" w:bidi="ar-SA"/>
              </w:rPr>
              <w:t>750</w:t>
            </w:r>
          </w:p>
        </w:tc>
        <w:tc>
          <w:tcPr>
            <w:tcW w:w="1240" w:type="dxa"/>
            <w:vMerge/>
            <w:shd w:val="clear" w:color="auto" w:fill="auto"/>
            <w:noWrap/>
            <w:vAlign w:val="bottom"/>
            <w:hideMark/>
          </w:tcPr>
          <w:p w14:paraId="377077CD" w14:textId="77777777" w:rsidR="00151A38" w:rsidRPr="00151A38" w:rsidRDefault="00151A38" w:rsidP="00151A38">
            <w:pPr>
              <w:jc w:val="right"/>
              <w:rPr>
                <w:rFonts w:ascii="Calibri" w:hAnsi="Calibri" w:cs="Calibri"/>
                <w:color w:val="000000"/>
                <w:sz w:val="22"/>
                <w:szCs w:val="22"/>
                <w:lang w:val="fr-ML" w:eastAsia="fr-ML" w:bidi="ar-SA"/>
              </w:rPr>
            </w:pPr>
          </w:p>
        </w:tc>
        <w:tc>
          <w:tcPr>
            <w:tcW w:w="1240" w:type="dxa"/>
            <w:vMerge/>
            <w:shd w:val="clear" w:color="auto" w:fill="auto"/>
            <w:noWrap/>
            <w:vAlign w:val="bottom"/>
            <w:hideMark/>
          </w:tcPr>
          <w:p w14:paraId="70B0D135" w14:textId="77777777" w:rsidR="00151A38" w:rsidRPr="00151A38" w:rsidRDefault="00151A38" w:rsidP="00151A38">
            <w:pPr>
              <w:rPr>
                <w:rFonts w:ascii="Times New Roman" w:hAnsi="Times New Roman"/>
                <w:sz w:val="20"/>
                <w:szCs w:val="20"/>
                <w:lang w:val="fr-ML" w:eastAsia="fr-ML" w:bidi="ar-SA"/>
              </w:rPr>
            </w:pPr>
          </w:p>
        </w:tc>
      </w:tr>
      <w:tr w:rsidR="00151A38" w:rsidRPr="00151A38" w14:paraId="3C5B7D32" w14:textId="77777777" w:rsidTr="00151A38">
        <w:trPr>
          <w:trHeight w:val="288"/>
        </w:trPr>
        <w:tc>
          <w:tcPr>
            <w:tcW w:w="1340" w:type="dxa"/>
            <w:vMerge/>
            <w:shd w:val="clear" w:color="auto" w:fill="auto"/>
            <w:noWrap/>
            <w:vAlign w:val="bottom"/>
            <w:hideMark/>
          </w:tcPr>
          <w:p w14:paraId="7D375326" w14:textId="473DB6FE" w:rsidR="00151A38" w:rsidRPr="00151A38" w:rsidRDefault="00151A38" w:rsidP="00151A38">
            <w:pPr>
              <w:jc w:val="right"/>
              <w:rPr>
                <w:rFonts w:ascii="Calibri" w:hAnsi="Calibri" w:cs="Calibri"/>
                <w:color w:val="000000"/>
                <w:sz w:val="22"/>
                <w:szCs w:val="22"/>
                <w:lang w:val="fr-ML" w:eastAsia="fr-ML" w:bidi="ar-SA"/>
              </w:rPr>
            </w:pPr>
          </w:p>
        </w:tc>
        <w:tc>
          <w:tcPr>
            <w:tcW w:w="1820" w:type="dxa"/>
            <w:shd w:val="clear" w:color="auto" w:fill="auto"/>
            <w:noWrap/>
            <w:vAlign w:val="bottom"/>
            <w:hideMark/>
          </w:tcPr>
          <w:p w14:paraId="4E7DC873" w14:textId="77777777" w:rsidR="00151A38" w:rsidRPr="00151A38" w:rsidRDefault="00151A38" w:rsidP="00151A38">
            <w:pPr>
              <w:rPr>
                <w:rFonts w:ascii="Calibri" w:hAnsi="Calibri" w:cs="Calibri"/>
                <w:color w:val="000000"/>
                <w:sz w:val="22"/>
                <w:szCs w:val="22"/>
                <w:lang w:val="fr-ML" w:eastAsia="fr-ML" w:bidi="ar-SA"/>
              </w:rPr>
            </w:pPr>
            <w:proofErr w:type="spellStart"/>
            <w:r w:rsidRPr="00151A38">
              <w:rPr>
                <w:rFonts w:ascii="Calibri" w:hAnsi="Calibri" w:cs="Calibri"/>
                <w:color w:val="000000"/>
                <w:sz w:val="22"/>
                <w:szCs w:val="22"/>
                <w:lang w:val="fr-ML" w:eastAsia="fr-ML" w:bidi="ar-SA"/>
              </w:rPr>
              <w:t>Sobori</w:t>
            </w:r>
            <w:proofErr w:type="spellEnd"/>
          </w:p>
        </w:tc>
        <w:tc>
          <w:tcPr>
            <w:tcW w:w="1240" w:type="dxa"/>
            <w:shd w:val="clear" w:color="auto" w:fill="auto"/>
            <w:noWrap/>
            <w:vAlign w:val="bottom"/>
            <w:hideMark/>
          </w:tcPr>
          <w:p w14:paraId="4A7FB021" w14:textId="77777777" w:rsidR="00151A38" w:rsidRPr="00151A38" w:rsidRDefault="00151A38" w:rsidP="00151A38">
            <w:pPr>
              <w:jc w:val="right"/>
              <w:rPr>
                <w:rFonts w:ascii="Calibri" w:hAnsi="Calibri" w:cs="Calibri"/>
                <w:color w:val="000000"/>
                <w:sz w:val="22"/>
                <w:szCs w:val="22"/>
                <w:lang w:val="fr-ML" w:eastAsia="fr-ML" w:bidi="ar-SA"/>
              </w:rPr>
            </w:pPr>
            <w:r w:rsidRPr="00151A38">
              <w:rPr>
                <w:rFonts w:ascii="Calibri" w:hAnsi="Calibri" w:cs="Calibri"/>
                <w:color w:val="000000"/>
                <w:sz w:val="22"/>
                <w:szCs w:val="22"/>
                <w:lang w:val="fr-ML" w:eastAsia="fr-ML" w:bidi="ar-SA"/>
              </w:rPr>
              <w:t>50</w:t>
            </w:r>
          </w:p>
        </w:tc>
        <w:tc>
          <w:tcPr>
            <w:tcW w:w="1240" w:type="dxa"/>
            <w:shd w:val="clear" w:color="auto" w:fill="auto"/>
            <w:noWrap/>
            <w:vAlign w:val="bottom"/>
            <w:hideMark/>
          </w:tcPr>
          <w:p w14:paraId="1F94BF5A" w14:textId="77777777" w:rsidR="00151A38" w:rsidRPr="00151A38" w:rsidRDefault="00151A38" w:rsidP="00151A38">
            <w:pPr>
              <w:jc w:val="right"/>
              <w:rPr>
                <w:rFonts w:ascii="Calibri" w:hAnsi="Calibri" w:cs="Calibri"/>
                <w:color w:val="000000"/>
                <w:sz w:val="22"/>
                <w:szCs w:val="22"/>
                <w:lang w:val="fr-ML" w:eastAsia="fr-ML" w:bidi="ar-SA"/>
              </w:rPr>
            </w:pPr>
            <w:r w:rsidRPr="00151A38">
              <w:rPr>
                <w:rFonts w:ascii="Calibri" w:hAnsi="Calibri" w:cs="Calibri"/>
                <w:color w:val="000000"/>
                <w:sz w:val="22"/>
                <w:szCs w:val="22"/>
                <w:lang w:val="fr-ML" w:eastAsia="fr-ML" w:bidi="ar-SA"/>
              </w:rPr>
              <w:t>1000</w:t>
            </w:r>
          </w:p>
        </w:tc>
        <w:tc>
          <w:tcPr>
            <w:tcW w:w="1240" w:type="dxa"/>
            <w:shd w:val="clear" w:color="auto" w:fill="auto"/>
            <w:noWrap/>
            <w:vAlign w:val="bottom"/>
            <w:hideMark/>
          </w:tcPr>
          <w:p w14:paraId="287D9F9C" w14:textId="77777777" w:rsidR="00151A38" w:rsidRPr="00151A38" w:rsidRDefault="00151A38" w:rsidP="00151A38">
            <w:pPr>
              <w:jc w:val="right"/>
              <w:rPr>
                <w:rFonts w:ascii="Calibri" w:hAnsi="Calibri" w:cs="Calibri"/>
                <w:color w:val="000000"/>
                <w:sz w:val="22"/>
                <w:szCs w:val="22"/>
                <w:lang w:val="fr-ML" w:eastAsia="fr-ML" w:bidi="ar-SA"/>
              </w:rPr>
            </w:pPr>
            <w:r w:rsidRPr="00151A38">
              <w:rPr>
                <w:rFonts w:ascii="Calibri" w:hAnsi="Calibri" w:cs="Calibri"/>
                <w:color w:val="000000"/>
                <w:sz w:val="22"/>
                <w:szCs w:val="22"/>
                <w:lang w:val="fr-ML" w:eastAsia="fr-ML" w:bidi="ar-SA"/>
              </w:rPr>
              <w:t>250</w:t>
            </w:r>
          </w:p>
        </w:tc>
        <w:tc>
          <w:tcPr>
            <w:tcW w:w="1240" w:type="dxa"/>
            <w:vMerge/>
            <w:shd w:val="clear" w:color="auto" w:fill="auto"/>
            <w:noWrap/>
            <w:vAlign w:val="bottom"/>
            <w:hideMark/>
          </w:tcPr>
          <w:p w14:paraId="7660FB2F" w14:textId="77777777" w:rsidR="00151A38" w:rsidRPr="00151A38" w:rsidRDefault="00151A38" w:rsidP="00151A38">
            <w:pPr>
              <w:jc w:val="right"/>
              <w:rPr>
                <w:rFonts w:ascii="Calibri" w:hAnsi="Calibri" w:cs="Calibri"/>
                <w:color w:val="000000"/>
                <w:sz w:val="22"/>
                <w:szCs w:val="22"/>
                <w:lang w:val="fr-ML" w:eastAsia="fr-ML" w:bidi="ar-SA"/>
              </w:rPr>
            </w:pPr>
          </w:p>
        </w:tc>
        <w:tc>
          <w:tcPr>
            <w:tcW w:w="1240" w:type="dxa"/>
            <w:vMerge/>
            <w:shd w:val="clear" w:color="auto" w:fill="auto"/>
            <w:noWrap/>
            <w:vAlign w:val="bottom"/>
            <w:hideMark/>
          </w:tcPr>
          <w:p w14:paraId="01914046" w14:textId="77777777" w:rsidR="00151A38" w:rsidRPr="00151A38" w:rsidRDefault="00151A38" w:rsidP="00151A38">
            <w:pPr>
              <w:rPr>
                <w:rFonts w:ascii="Times New Roman" w:hAnsi="Times New Roman"/>
                <w:sz w:val="20"/>
                <w:szCs w:val="20"/>
                <w:lang w:val="fr-ML" w:eastAsia="fr-ML" w:bidi="ar-SA"/>
              </w:rPr>
            </w:pPr>
          </w:p>
        </w:tc>
      </w:tr>
      <w:tr w:rsidR="00151A38" w:rsidRPr="00151A38" w14:paraId="4CD3913D" w14:textId="77777777" w:rsidTr="00151A38">
        <w:trPr>
          <w:trHeight w:val="288"/>
        </w:trPr>
        <w:tc>
          <w:tcPr>
            <w:tcW w:w="1340" w:type="dxa"/>
            <w:shd w:val="clear" w:color="auto" w:fill="auto"/>
            <w:noWrap/>
            <w:vAlign w:val="bottom"/>
            <w:hideMark/>
          </w:tcPr>
          <w:p w14:paraId="1CDEB0BF" w14:textId="77777777" w:rsidR="00151A38" w:rsidRPr="00151A38" w:rsidRDefault="00151A38" w:rsidP="00151A38">
            <w:pPr>
              <w:rPr>
                <w:rFonts w:ascii="Calibri" w:hAnsi="Calibri" w:cs="Calibri"/>
                <w:color w:val="000000"/>
                <w:sz w:val="22"/>
                <w:szCs w:val="22"/>
                <w:lang w:val="fr-ML" w:eastAsia="fr-ML" w:bidi="ar-SA"/>
              </w:rPr>
            </w:pPr>
            <w:r w:rsidRPr="00151A38">
              <w:rPr>
                <w:rFonts w:ascii="Calibri" w:hAnsi="Calibri" w:cs="Calibri"/>
                <w:color w:val="000000"/>
                <w:sz w:val="22"/>
                <w:szCs w:val="22"/>
                <w:lang w:val="fr-ML" w:eastAsia="fr-ML" w:bidi="ar-SA"/>
              </w:rPr>
              <w:t> </w:t>
            </w:r>
          </w:p>
        </w:tc>
        <w:tc>
          <w:tcPr>
            <w:tcW w:w="1820" w:type="dxa"/>
            <w:shd w:val="clear" w:color="auto" w:fill="auto"/>
            <w:noWrap/>
            <w:vAlign w:val="bottom"/>
            <w:hideMark/>
          </w:tcPr>
          <w:p w14:paraId="262F5C91" w14:textId="77777777" w:rsidR="00151A38" w:rsidRPr="00151A38" w:rsidRDefault="00151A38" w:rsidP="00151A38">
            <w:pPr>
              <w:rPr>
                <w:rFonts w:ascii="Calibri" w:hAnsi="Calibri" w:cs="Calibri"/>
                <w:color w:val="000000"/>
                <w:sz w:val="22"/>
                <w:szCs w:val="22"/>
                <w:lang w:val="fr-ML" w:eastAsia="fr-ML" w:bidi="ar-SA"/>
              </w:rPr>
            </w:pPr>
            <w:r w:rsidRPr="00151A38">
              <w:rPr>
                <w:rFonts w:ascii="Calibri" w:hAnsi="Calibri" w:cs="Calibri"/>
                <w:color w:val="000000"/>
                <w:sz w:val="22"/>
                <w:szCs w:val="22"/>
                <w:lang w:val="fr-ML" w:eastAsia="fr-ML" w:bidi="ar-SA"/>
              </w:rPr>
              <w:t> </w:t>
            </w:r>
          </w:p>
        </w:tc>
        <w:tc>
          <w:tcPr>
            <w:tcW w:w="1240" w:type="dxa"/>
            <w:shd w:val="clear" w:color="auto" w:fill="auto"/>
            <w:noWrap/>
            <w:vAlign w:val="bottom"/>
            <w:hideMark/>
          </w:tcPr>
          <w:p w14:paraId="01FEDD9A" w14:textId="77777777" w:rsidR="00151A38" w:rsidRPr="00151A38" w:rsidRDefault="00151A38" w:rsidP="00151A38">
            <w:pPr>
              <w:jc w:val="right"/>
              <w:rPr>
                <w:rFonts w:ascii="Calibri" w:hAnsi="Calibri" w:cs="Calibri"/>
                <w:color w:val="000000"/>
                <w:sz w:val="22"/>
                <w:szCs w:val="22"/>
                <w:lang w:val="fr-ML" w:eastAsia="fr-ML" w:bidi="ar-SA"/>
              </w:rPr>
            </w:pPr>
            <w:r w:rsidRPr="00151A38">
              <w:rPr>
                <w:rFonts w:ascii="Calibri" w:hAnsi="Calibri" w:cs="Calibri"/>
                <w:color w:val="000000"/>
                <w:sz w:val="22"/>
                <w:szCs w:val="22"/>
                <w:lang w:val="fr-ML" w:eastAsia="fr-ML" w:bidi="ar-SA"/>
              </w:rPr>
              <w:t>1000</w:t>
            </w:r>
          </w:p>
        </w:tc>
        <w:tc>
          <w:tcPr>
            <w:tcW w:w="1240" w:type="dxa"/>
            <w:shd w:val="clear" w:color="auto" w:fill="auto"/>
            <w:noWrap/>
            <w:vAlign w:val="bottom"/>
            <w:hideMark/>
          </w:tcPr>
          <w:p w14:paraId="298815E4" w14:textId="77777777" w:rsidR="00151A38" w:rsidRPr="00151A38" w:rsidRDefault="00151A38" w:rsidP="00151A38">
            <w:pPr>
              <w:jc w:val="right"/>
              <w:rPr>
                <w:rFonts w:ascii="Calibri" w:hAnsi="Calibri" w:cs="Calibri"/>
                <w:color w:val="000000"/>
                <w:sz w:val="22"/>
                <w:szCs w:val="22"/>
                <w:lang w:val="fr-ML" w:eastAsia="fr-ML" w:bidi="ar-SA"/>
              </w:rPr>
            </w:pPr>
            <w:r w:rsidRPr="00151A38">
              <w:rPr>
                <w:rFonts w:ascii="Calibri" w:hAnsi="Calibri" w:cs="Calibri"/>
                <w:color w:val="000000"/>
                <w:sz w:val="22"/>
                <w:szCs w:val="22"/>
                <w:lang w:val="fr-ML" w:eastAsia="fr-ML" w:bidi="ar-SA"/>
              </w:rPr>
              <w:t>20000</w:t>
            </w:r>
          </w:p>
        </w:tc>
        <w:tc>
          <w:tcPr>
            <w:tcW w:w="1240" w:type="dxa"/>
            <w:shd w:val="clear" w:color="auto" w:fill="auto"/>
            <w:noWrap/>
            <w:vAlign w:val="bottom"/>
            <w:hideMark/>
          </w:tcPr>
          <w:p w14:paraId="64BCA777" w14:textId="77777777" w:rsidR="00151A38" w:rsidRPr="00151A38" w:rsidRDefault="00151A38" w:rsidP="00151A38">
            <w:pPr>
              <w:jc w:val="right"/>
              <w:rPr>
                <w:rFonts w:ascii="Calibri" w:hAnsi="Calibri" w:cs="Calibri"/>
                <w:color w:val="000000"/>
                <w:sz w:val="22"/>
                <w:szCs w:val="22"/>
                <w:lang w:val="fr-ML" w:eastAsia="fr-ML" w:bidi="ar-SA"/>
              </w:rPr>
            </w:pPr>
            <w:r w:rsidRPr="00151A38">
              <w:rPr>
                <w:rFonts w:ascii="Calibri" w:hAnsi="Calibri" w:cs="Calibri"/>
                <w:color w:val="000000"/>
                <w:sz w:val="22"/>
                <w:szCs w:val="22"/>
                <w:lang w:val="fr-ML" w:eastAsia="fr-ML" w:bidi="ar-SA"/>
              </w:rPr>
              <w:t>5000</w:t>
            </w:r>
          </w:p>
        </w:tc>
        <w:tc>
          <w:tcPr>
            <w:tcW w:w="1240" w:type="dxa"/>
            <w:vMerge/>
            <w:shd w:val="clear" w:color="auto" w:fill="auto"/>
            <w:noWrap/>
            <w:vAlign w:val="bottom"/>
            <w:hideMark/>
          </w:tcPr>
          <w:p w14:paraId="347176B1" w14:textId="77777777" w:rsidR="00151A38" w:rsidRPr="00151A38" w:rsidRDefault="00151A38" w:rsidP="00151A38">
            <w:pPr>
              <w:jc w:val="right"/>
              <w:rPr>
                <w:rFonts w:ascii="Calibri" w:hAnsi="Calibri" w:cs="Calibri"/>
                <w:color w:val="000000"/>
                <w:sz w:val="22"/>
                <w:szCs w:val="22"/>
                <w:lang w:val="fr-ML" w:eastAsia="fr-ML" w:bidi="ar-SA"/>
              </w:rPr>
            </w:pPr>
          </w:p>
        </w:tc>
        <w:tc>
          <w:tcPr>
            <w:tcW w:w="1240" w:type="dxa"/>
            <w:vMerge/>
            <w:shd w:val="clear" w:color="auto" w:fill="auto"/>
            <w:noWrap/>
            <w:vAlign w:val="bottom"/>
            <w:hideMark/>
          </w:tcPr>
          <w:p w14:paraId="7FE344CE" w14:textId="77777777" w:rsidR="00151A38" w:rsidRPr="00151A38" w:rsidRDefault="00151A38" w:rsidP="00151A38">
            <w:pPr>
              <w:rPr>
                <w:rFonts w:ascii="Times New Roman" w:hAnsi="Times New Roman"/>
                <w:sz w:val="20"/>
                <w:szCs w:val="20"/>
                <w:lang w:val="fr-ML" w:eastAsia="fr-ML" w:bidi="ar-SA"/>
              </w:rPr>
            </w:pPr>
          </w:p>
        </w:tc>
      </w:tr>
    </w:tbl>
    <w:p w14:paraId="7FB28327" w14:textId="77777777" w:rsidR="000F0460" w:rsidRDefault="000F0460" w:rsidP="00DE7879">
      <w:pPr>
        <w:rPr>
          <w:rFonts w:ascii="Times New Roman" w:hAnsi="Times New Roman"/>
          <w:sz w:val="20"/>
          <w:szCs w:val="20"/>
        </w:rPr>
      </w:pPr>
    </w:p>
    <w:p w14:paraId="0A224766" w14:textId="77777777" w:rsidR="000F0460" w:rsidRDefault="000F0460" w:rsidP="00DE7879">
      <w:pPr>
        <w:rPr>
          <w:rFonts w:ascii="Times New Roman" w:hAnsi="Times New Roman"/>
          <w:sz w:val="20"/>
          <w:szCs w:val="20"/>
        </w:rPr>
      </w:pPr>
    </w:p>
    <w:p w14:paraId="563C92C5" w14:textId="77777777" w:rsidR="000F0460" w:rsidRDefault="000F0460" w:rsidP="00DE7879">
      <w:pPr>
        <w:rPr>
          <w:rFonts w:ascii="Times New Roman" w:hAnsi="Times New Roman"/>
          <w:sz w:val="20"/>
          <w:szCs w:val="20"/>
        </w:rPr>
      </w:pPr>
    </w:p>
    <w:p w14:paraId="1FF640D1" w14:textId="77777777" w:rsidR="000F0460" w:rsidRDefault="000F0460" w:rsidP="00DE7879">
      <w:pPr>
        <w:rPr>
          <w:rFonts w:ascii="Times New Roman" w:hAnsi="Times New Roman"/>
          <w:sz w:val="20"/>
          <w:szCs w:val="20"/>
        </w:rPr>
      </w:pPr>
    </w:p>
    <w:p w14:paraId="1718B73E" w14:textId="200021CE" w:rsidR="00DE7879" w:rsidRPr="00CC7F32" w:rsidRDefault="00CC7F32" w:rsidP="00DE7879">
      <w:pPr>
        <w:rPr>
          <w:rFonts w:ascii="Times New Roman" w:eastAsiaTheme="minorHAnsi" w:hAnsi="Times New Roman"/>
          <w:sz w:val="22"/>
          <w:szCs w:val="22"/>
          <w:lang w:eastAsia="en-US"/>
        </w:rPr>
      </w:pPr>
      <w:r>
        <w:rPr>
          <w:rFonts w:ascii="Times New Roman" w:hAnsi="Times New Roman"/>
          <w:sz w:val="20"/>
          <w:szCs w:val="20"/>
        </w:rPr>
        <w:t xml:space="preserve">                                                                                                                                     </w:t>
      </w:r>
      <w:r w:rsidR="00DE7879" w:rsidRPr="002B1516">
        <w:rPr>
          <w:rFonts w:ascii="Times New Roman" w:hAnsi="Times New Roman"/>
          <w:sz w:val="20"/>
          <w:szCs w:val="20"/>
        </w:rPr>
        <w:t xml:space="preserve">     Le Soumissionnaire</w:t>
      </w:r>
    </w:p>
    <w:p w14:paraId="2A3A879D" w14:textId="77777777" w:rsidR="00DE7879" w:rsidRPr="002B1516" w:rsidRDefault="00DE7879" w:rsidP="00DE7879">
      <w:pPr>
        <w:rPr>
          <w:rFonts w:ascii="Times New Roman" w:hAnsi="Times New Roman"/>
          <w:sz w:val="20"/>
          <w:szCs w:val="20"/>
        </w:rPr>
      </w:pPr>
    </w:p>
    <w:p w14:paraId="500AB2F6" w14:textId="77777777" w:rsidR="00DE7879" w:rsidRPr="002B1516" w:rsidRDefault="00DE7879" w:rsidP="00DE7879">
      <w:pPr>
        <w:autoSpaceDE w:val="0"/>
        <w:autoSpaceDN w:val="0"/>
        <w:adjustRightInd w:val="0"/>
        <w:spacing w:line="276" w:lineRule="auto"/>
        <w:jc w:val="both"/>
        <w:rPr>
          <w:rFonts w:ascii="Times New Roman" w:hAnsi="Times New Roman"/>
          <w:sz w:val="20"/>
          <w:szCs w:val="20"/>
        </w:rPr>
      </w:pPr>
    </w:p>
    <w:p w14:paraId="45807044" w14:textId="77777777" w:rsidR="00DE7879" w:rsidRPr="002B1516" w:rsidRDefault="00DE7879" w:rsidP="00DE7879">
      <w:pPr>
        <w:autoSpaceDE w:val="0"/>
        <w:autoSpaceDN w:val="0"/>
        <w:adjustRightInd w:val="0"/>
        <w:spacing w:line="276" w:lineRule="auto"/>
        <w:jc w:val="both"/>
        <w:rPr>
          <w:rFonts w:ascii="Times New Roman" w:hAnsi="Times New Roman"/>
          <w:sz w:val="20"/>
          <w:szCs w:val="20"/>
        </w:rPr>
      </w:pPr>
    </w:p>
    <w:p w14:paraId="6B5FC5EE" w14:textId="77777777" w:rsidR="00DE7879" w:rsidRPr="002B1516" w:rsidRDefault="00DE7879" w:rsidP="00DE7879">
      <w:pPr>
        <w:pStyle w:val="Titre1"/>
        <w:spacing w:before="0" w:after="0"/>
        <w:rPr>
          <w:rFonts w:ascii="Times New Roman" w:hAnsi="Times New Roman" w:cs="Times New Roman"/>
          <w:sz w:val="28"/>
          <w:szCs w:val="28"/>
        </w:rPr>
      </w:pPr>
      <w:bookmarkStart w:id="224" w:name="_Toc171346416"/>
      <w:r w:rsidRPr="002B1516">
        <w:rPr>
          <w:rFonts w:ascii="Times New Roman" w:hAnsi="Times New Roman" w:cs="Times New Roman"/>
          <w:sz w:val="28"/>
          <w:szCs w:val="28"/>
        </w:rPr>
        <w:t>Annexe B : CADRE DU DEVIS ESTIMATIF</w:t>
      </w:r>
      <w:bookmarkEnd w:id="224"/>
      <w:r w:rsidRPr="002B1516">
        <w:rPr>
          <w:rFonts w:ascii="Times New Roman" w:hAnsi="Times New Roman" w:cs="Times New Roman"/>
          <w:sz w:val="28"/>
          <w:szCs w:val="28"/>
        </w:rPr>
        <w:t xml:space="preserve"> </w:t>
      </w:r>
    </w:p>
    <w:p w14:paraId="54392482" w14:textId="77777777" w:rsidR="00DE7879" w:rsidRPr="002B1516" w:rsidRDefault="00DE7879" w:rsidP="00DE7879">
      <w:pPr>
        <w:rPr>
          <w:rFonts w:ascii="Times New Roman" w:eastAsia="MS Mincho" w:hAnsi="Times New Roman"/>
          <w:color w:val="000000"/>
          <w:sz w:val="22"/>
        </w:rPr>
      </w:pPr>
    </w:p>
    <w:p w14:paraId="2F3A828B" w14:textId="77777777" w:rsidR="00DE7879" w:rsidRPr="002B1516" w:rsidRDefault="00DE7879" w:rsidP="00DE7879">
      <w:pPr>
        <w:rPr>
          <w:rFonts w:ascii="Times New Roman" w:eastAsia="MS Mincho" w:hAnsi="Times New Roman"/>
          <w:color w:val="000000"/>
          <w:sz w:val="22"/>
        </w:rPr>
      </w:pPr>
    </w:p>
    <w:p w14:paraId="72AED6E0" w14:textId="346C5F87" w:rsidR="00DE7879" w:rsidRPr="002B1516" w:rsidRDefault="00DE7879" w:rsidP="00DE7879">
      <w:pPr>
        <w:rPr>
          <w:rFonts w:ascii="Times New Roman" w:eastAsia="MS Mincho" w:hAnsi="Times New Roman"/>
          <w:b/>
          <w:bCs/>
          <w:color w:val="000000"/>
          <w:sz w:val="28"/>
          <w:szCs w:val="32"/>
        </w:rPr>
      </w:pPr>
      <w:r w:rsidRPr="002B1516">
        <w:rPr>
          <w:rFonts w:ascii="Times New Roman" w:eastAsia="MS Mincho" w:hAnsi="Times New Roman"/>
          <w:b/>
          <w:bCs/>
          <w:color w:val="000000"/>
          <w:sz w:val="28"/>
          <w:szCs w:val="32"/>
          <w:u w:val="single"/>
        </w:rPr>
        <w:t>LOT :</w:t>
      </w:r>
      <w:r w:rsidRPr="002B1516">
        <w:rPr>
          <w:rFonts w:ascii="Times New Roman" w:eastAsia="MS Mincho" w:hAnsi="Times New Roman"/>
          <w:b/>
          <w:bCs/>
          <w:color w:val="000000"/>
          <w:sz w:val="28"/>
          <w:szCs w:val="32"/>
        </w:rPr>
        <w:t xml:space="preserve"> </w:t>
      </w:r>
      <w:r w:rsidR="00CC7F32">
        <w:rPr>
          <w:rFonts w:ascii="Times New Roman" w:eastAsia="MS Mincho" w:hAnsi="Times New Roman"/>
          <w:b/>
          <w:bCs/>
          <w:color w:val="000000"/>
          <w:sz w:val="28"/>
          <w:szCs w:val="32"/>
        </w:rPr>
        <w:t>Cercles</w:t>
      </w:r>
      <w:r w:rsidRPr="002B1516">
        <w:rPr>
          <w:rFonts w:ascii="Times New Roman" w:eastAsia="MS Mincho" w:hAnsi="Times New Roman"/>
          <w:b/>
          <w:bCs/>
          <w:color w:val="000000"/>
          <w:sz w:val="28"/>
          <w:szCs w:val="32"/>
        </w:rPr>
        <w:t xml:space="preserve"> G</w:t>
      </w:r>
      <w:r w:rsidR="00CC7F32">
        <w:rPr>
          <w:rFonts w:ascii="Times New Roman" w:eastAsia="MS Mincho" w:hAnsi="Times New Roman"/>
          <w:b/>
          <w:bCs/>
          <w:color w:val="000000"/>
          <w:sz w:val="28"/>
          <w:szCs w:val="32"/>
        </w:rPr>
        <w:t>ao</w:t>
      </w:r>
      <w:r w:rsidRPr="002B1516">
        <w:rPr>
          <w:rFonts w:ascii="Times New Roman" w:eastAsia="MS Mincho" w:hAnsi="Times New Roman"/>
          <w:b/>
          <w:bCs/>
          <w:color w:val="000000"/>
          <w:sz w:val="28"/>
          <w:szCs w:val="32"/>
        </w:rPr>
        <w:t xml:space="preserve"> et </w:t>
      </w:r>
      <w:r w:rsidR="00CC7F32">
        <w:rPr>
          <w:rFonts w:ascii="Times New Roman" w:eastAsia="MS Mincho" w:hAnsi="Times New Roman"/>
          <w:b/>
          <w:bCs/>
          <w:color w:val="000000"/>
          <w:sz w:val="28"/>
          <w:szCs w:val="32"/>
        </w:rPr>
        <w:t>Bourem</w:t>
      </w:r>
      <w:r w:rsidRPr="002B1516">
        <w:rPr>
          <w:rFonts w:ascii="Times New Roman" w:eastAsia="MS Mincho" w:hAnsi="Times New Roman"/>
          <w:b/>
          <w:bCs/>
          <w:color w:val="000000"/>
          <w:sz w:val="28"/>
          <w:szCs w:val="32"/>
        </w:rPr>
        <w:t>)</w:t>
      </w:r>
    </w:p>
    <w:p w14:paraId="3F8AD5E8" w14:textId="77777777" w:rsidR="00DE7879" w:rsidRPr="002B1516" w:rsidRDefault="00DE7879" w:rsidP="00DE7879">
      <w:pPr>
        <w:rPr>
          <w:rFonts w:ascii="Times New Roman" w:eastAsia="MS Mincho" w:hAnsi="Times New Roman"/>
          <w:b/>
          <w:bCs/>
          <w:color w:val="000000"/>
          <w:sz w:val="22"/>
        </w:rPr>
      </w:pPr>
    </w:p>
    <w:tbl>
      <w:tblPr>
        <w:tblpPr w:leftFromText="180" w:rightFromText="180" w:vertAnchor="text" w:horzAnchor="margin" w:tblpY="174"/>
        <w:tblW w:w="99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2134"/>
        <w:gridCol w:w="1496"/>
        <w:gridCol w:w="1293"/>
        <w:gridCol w:w="1262"/>
        <w:gridCol w:w="1637"/>
        <w:gridCol w:w="2171"/>
      </w:tblGrid>
      <w:tr w:rsidR="00DE7879" w:rsidRPr="002B1516" w14:paraId="449B1B7A" w14:textId="77777777" w:rsidTr="00CC6CCB">
        <w:trPr>
          <w:trHeight w:val="502"/>
        </w:trPr>
        <w:tc>
          <w:tcPr>
            <w:tcW w:w="2134" w:type="dxa"/>
            <w:shd w:val="clear" w:color="000000" w:fill="FAC090"/>
          </w:tcPr>
          <w:p w14:paraId="4C3CFBD3" w14:textId="77777777" w:rsidR="00DE7879" w:rsidRPr="002B1516" w:rsidRDefault="00DE7879" w:rsidP="00CC6CCB">
            <w:pPr>
              <w:jc w:val="center"/>
              <w:rPr>
                <w:rFonts w:ascii="Times New Roman" w:hAnsi="Times New Roman"/>
                <w:b/>
                <w:bCs/>
                <w:color w:val="000000"/>
                <w:sz w:val="20"/>
                <w:szCs w:val="20"/>
              </w:rPr>
            </w:pPr>
            <w:r w:rsidRPr="002B1516">
              <w:rPr>
                <w:rFonts w:ascii="Times New Roman" w:hAnsi="Times New Roman"/>
                <w:b/>
                <w:bCs/>
                <w:color w:val="000000"/>
                <w:sz w:val="20"/>
                <w:szCs w:val="20"/>
              </w:rPr>
              <w:t>Description</w:t>
            </w:r>
          </w:p>
        </w:tc>
        <w:tc>
          <w:tcPr>
            <w:tcW w:w="1496" w:type="dxa"/>
            <w:shd w:val="clear" w:color="000000" w:fill="FAC090"/>
          </w:tcPr>
          <w:p w14:paraId="5A959F9F" w14:textId="77777777" w:rsidR="00DE7879" w:rsidRPr="002B1516" w:rsidRDefault="00DE7879" w:rsidP="00CC6CCB">
            <w:pPr>
              <w:jc w:val="center"/>
              <w:rPr>
                <w:rFonts w:ascii="Times New Roman" w:hAnsi="Times New Roman"/>
                <w:b/>
                <w:bCs/>
                <w:color w:val="000000"/>
                <w:sz w:val="20"/>
                <w:szCs w:val="20"/>
              </w:rPr>
            </w:pPr>
            <w:r w:rsidRPr="002B1516">
              <w:rPr>
                <w:rFonts w:ascii="Times New Roman" w:hAnsi="Times New Roman"/>
                <w:b/>
                <w:bCs/>
                <w:color w:val="000000"/>
                <w:sz w:val="20"/>
                <w:szCs w:val="20"/>
              </w:rPr>
              <w:t>Quantité</w:t>
            </w:r>
          </w:p>
        </w:tc>
        <w:tc>
          <w:tcPr>
            <w:tcW w:w="1293" w:type="dxa"/>
            <w:shd w:val="clear" w:color="000000" w:fill="FAC090"/>
          </w:tcPr>
          <w:p w14:paraId="39198C06" w14:textId="77777777" w:rsidR="00DE7879" w:rsidRPr="002B1516" w:rsidRDefault="00DE7879" w:rsidP="00CC6CCB">
            <w:pPr>
              <w:jc w:val="center"/>
              <w:rPr>
                <w:rFonts w:ascii="Times New Roman" w:hAnsi="Times New Roman"/>
                <w:b/>
                <w:bCs/>
                <w:color w:val="000000"/>
                <w:sz w:val="20"/>
                <w:szCs w:val="20"/>
              </w:rPr>
            </w:pPr>
            <w:r w:rsidRPr="002B1516">
              <w:rPr>
                <w:rFonts w:ascii="Times New Roman" w:hAnsi="Times New Roman"/>
                <w:b/>
                <w:bCs/>
                <w:color w:val="000000"/>
                <w:sz w:val="20"/>
                <w:szCs w:val="20"/>
              </w:rPr>
              <w:t>Unité</w:t>
            </w:r>
          </w:p>
        </w:tc>
        <w:tc>
          <w:tcPr>
            <w:tcW w:w="1259" w:type="dxa"/>
            <w:shd w:val="clear" w:color="000000" w:fill="FAC090"/>
          </w:tcPr>
          <w:p w14:paraId="241DA649" w14:textId="77777777" w:rsidR="00DE7879" w:rsidRPr="002B1516" w:rsidRDefault="00DE7879" w:rsidP="00CC6CCB">
            <w:pPr>
              <w:jc w:val="center"/>
              <w:rPr>
                <w:rFonts w:ascii="Times New Roman" w:hAnsi="Times New Roman"/>
                <w:b/>
                <w:bCs/>
                <w:color w:val="000000"/>
                <w:sz w:val="20"/>
                <w:szCs w:val="20"/>
              </w:rPr>
            </w:pPr>
            <w:r w:rsidRPr="002B1516">
              <w:rPr>
                <w:rFonts w:ascii="Times New Roman" w:hAnsi="Times New Roman"/>
                <w:b/>
                <w:bCs/>
                <w:color w:val="000000"/>
                <w:sz w:val="20"/>
                <w:szCs w:val="20"/>
              </w:rPr>
              <w:t>PU</w:t>
            </w:r>
          </w:p>
        </w:tc>
        <w:tc>
          <w:tcPr>
            <w:tcW w:w="1637" w:type="dxa"/>
            <w:shd w:val="clear" w:color="000000" w:fill="FAC090"/>
          </w:tcPr>
          <w:p w14:paraId="20810BC6" w14:textId="77777777" w:rsidR="00DE7879" w:rsidRPr="002B1516" w:rsidRDefault="00DE7879" w:rsidP="00CC6CCB">
            <w:pPr>
              <w:jc w:val="center"/>
              <w:rPr>
                <w:rFonts w:ascii="Times New Roman" w:hAnsi="Times New Roman"/>
                <w:b/>
                <w:bCs/>
                <w:color w:val="000000"/>
                <w:sz w:val="20"/>
                <w:szCs w:val="20"/>
              </w:rPr>
            </w:pPr>
            <w:r w:rsidRPr="002B1516">
              <w:rPr>
                <w:rFonts w:ascii="Times New Roman" w:hAnsi="Times New Roman"/>
                <w:b/>
                <w:bCs/>
                <w:color w:val="000000"/>
                <w:sz w:val="20"/>
                <w:szCs w:val="20"/>
              </w:rPr>
              <w:t>Montant</w:t>
            </w:r>
          </w:p>
        </w:tc>
        <w:tc>
          <w:tcPr>
            <w:tcW w:w="2171" w:type="dxa"/>
            <w:shd w:val="clear" w:color="000000" w:fill="FAC090"/>
          </w:tcPr>
          <w:p w14:paraId="11AD68D3" w14:textId="77777777" w:rsidR="00DE7879" w:rsidRPr="002B1516" w:rsidRDefault="00DE7879" w:rsidP="00CC6CCB">
            <w:pPr>
              <w:jc w:val="center"/>
              <w:rPr>
                <w:rFonts w:ascii="Times New Roman" w:hAnsi="Times New Roman"/>
                <w:b/>
                <w:bCs/>
                <w:color w:val="000000"/>
                <w:sz w:val="20"/>
                <w:szCs w:val="20"/>
              </w:rPr>
            </w:pPr>
            <w:r w:rsidRPr="002B1516">
              <w:rPr>
                <w:rFonts w:ascii="Times New Roman" w:hAnsi="Times New Roman"/>
                <w:b/>
                <w:bCs/>
                <w:color w:val="000000"/>
                <w:sz w:val="20"/>
                <w:szCs w:val="20"/>
              </w:rPr>
              <w:t>Conditionnement</w:t>
            </w:r>
          </w:p>
        </w:tc>
      </w:tr>
      <w:tr w:rsidR="00DE7879" w:rsidRPr="002B1516" w14:paraId="66590D54" w14:textId="77777777" w:rsidTr="00CC6CCB">
        <w:trPr>
          <w:trHeight w:val="713"/>
        </w:trPr>
        <w:tc>
          <w:tcPr>
            <w:tcW w:w="2134" w:type="dxa"/>
            <w:shd w:val="clear" w:color="auto" w:fill="D9D9D9" w:themeFill="background1" w:themeFillShade="D9"/>
          </w:tcPr>
          <w:p w14:paraId="0D79F356" w14:textId="77777777" w:rsidR="00DE7879" w:rsidRPr="002B1516" w:rsidRDefault="00DE7879" w:rsidP="00CC6CCB">
            <w:pPr>
              <w:rPr>
                <w:rFonts w:ascii="Times New Roman" w:hAnsi="Times New Roman"/>
                <w:b/>
                <w:bCs/>
                <w:sz w:val="20"/>
                <w:szCs w:val="20"/>
              </w:rPr>
            </w:pPr>
          </w:p>
          <w:p w14:paraId="1A78DFD2" w14:textId="77777777" w:rsidR="00DE7879" w:rsidRPr="002B1516" w:rsidRDefault="00DE7879" w:rsidP="00CC6CCB">
            <w:pPr>
              <w:rPr>
                <w:rFonts w:ascii="Times New Roman" w:hAnsi="Times New Roman"/>
                <w:b/>
                <w:bCs/>
                <w:sz w:val="20"/>
                <w:szCs w:val="20"/>
              </w:rPr>
            </w:pPr>
          </w:p>
          <w:p w14:paraId="2A2F29E5" w14:textId="77777777" w:rsidR="00DE7879" w:rsidRPr="002B1516" w:rsidRDefault="00DE7879" w:rsidP="00CC6CCB">
            <w:pPr>
              <w:rPr>
                <w:rFonts w:ascii="Times New Roman" w:hAnsi="Times New Roman"/>
                <w:b/>
                <w:bCs/>
                <w:sz w:val="20"/>
                <w:szCs w:val="20"/>
              </w:rPr>
            </w:pPr>
            <w:r w:rsidRPr="002B1516">
              <w:rPr>
                <w:rFonts w:ascii="Times New Roman" w:hAnsi="Times New Roman"/>
                <w:b/>
                <w:bCs/>
                <w:sz w:val="20"/>
                <w:szCs w:val="20"/>
              </w:rPr>
              <w:t xml:space="preserve">Riz </w:t>
            </w:r>
          </w:p>
        </w:tc>
        <w:tc>
          <w:tcPr>
            <w:tcW w:w="1496" w:type="dxa"/>
            <w:shd w:val="clear" w:color="auto" w:fill="F2F2F2" w:themeFill="background1" w:themeFillShade="F2"/>
          </w:tcPr>
          <w:p w14:paraId="6E670F47" w14:textId="77777777" w:rsidR="00DE7879" w:rsidRPr="002B1516" w:rsidRDefault="00DE7879" w:rsidP="00CC6CCB">
            <w:pPr>
              <w:jc w:val="center"/>
              <w:rPr>
                <w:rFonts w:ascii="Times New Roman" w:hAnsi="Times New Roman"/>
                <w:b/>
                <w:bCs/>
              </w:rPr>
            </w:pPr>
          </w:p>
          <w:p w14:paraId="02C215E0" w14:textId="43A6CC5E" w:rsidR="00DE7879" w:rsidRPr="002B1516" w:rsidRDefault="00CC7F32" w:rsidP="00CC6CCB">
            <w:pPr>
              <w:jc w:val="center"/>
              <w:rPr>
                <w:rFonts w:ascii="Times New Roman" w:hAnsi="Times New Roman"/>
                <w:b/>
                <w:bCs/>
                <w:sz w:val="20"/>
                <w:szCs w:val="20"/>
              </w:rPr>
            </w:pPr>
            <w:r>
              <w:rPr>
                <w:rFonts w:ascii="Times New Roman" w:hAnsi="Times New Roman"/>
                <w:b/>
                <w:bCs/>
              </w:rPr>
              <w:t>2</w:t>
            </w:r>
            <w:r w:rsidR="00DE7879" w:rsidRPr="002B1516">
              <w:rPr>
                <w:rFonts w:ascii="Times New Roman" w:hAnsi="Times New Roman"/>
                <w:b/>
                <w:bCs/>
              </w:rPr>
              <w:t>0 000</w:t>
            </w:r>
          </w:p>
        </w:tc>
        <w:tc>
          <w:tcPr>
            <w:tcW w:w="1293" w:type="dxa"/>
            <w:shd w:val="clear" w:color="auto" w:fill="F2F2F2" w:themeFill="background1" w:themeFillShade="F2"/>
          </w:tcPr>
          <w:p w14:paraId="6ACDE83F" w14:textId="77777777" w:rsidR="00DE7879" w:rsidRPr="002B1516" w:rsidRDefault="00DE7879" w:rsidP="00CC6CCB">
            <w:pPr>
              <w:jc w:val="center"/>
              <w:rPr>
                <w:rFonts w:ascii="Times New Roman" w:hAnsi="Times New Roman"/>
                <w:b/>
                <w:bCs/>
                <w:sz w:val="20"/>
                <w:szCs w:val="20"/>
              </w:rPr>
            </w:pPr>
          </w:p>
          <w:p w14:paraId="7853A9BA" w14:textId="77777777" w:rsidR="00DE7879" w:rsidRPr="002B1516" w:rsidRDefault="00DE7879" w:rsidP="00CC6CCB">
            <w:pPr>
              <w:jc w:val="center"/>
              <w:rPr>
                <w:rFonts w:ascii="Times New Roman" w:hAnsi="Times New Roman"/>
                <w:b/>
                <w:bCs/>
                <w:sz w:val="20"/>
                <w:szCs w:val="20"/>
              </w:rPr>
            </w:pPr>
            <w:r w:rsidRPr="002B1516">
              <w:rPr>
                <w:rFonts w:ascii="Times New Roman" w:hAnsi="Times New Roman"/>
                <w:b/>
                <w:bCs/>
                <w:sz w:val="20"/>
                <w:szCs w:val="20"/>
              </w:rPr>
              <w:t>Kg</w:t>
            </w:r>
          </w:p>
        </w:tc>
        <w:tc>
          <w:tcPr>
            <w:tcW w:w="1259" w:type="dxa"/>
            <w:shd w:val="clear" w:color="auto" w:fill="F2F2F2" w:themeFill="background1" w:themeFillShade="F2"/>
          </w:tcPr>
          <w:p w14:paraId="3CA34A9E" w14:textId="77777777" w:rsidR="00DE7879" w:rsidRPr="002B1516" w:rsidRDefault="00DE7879" w:rsidP="00CC6CCB">
            <w:pPr>
              <w:rPr>
                <w:rFonts w:ascii="Times New Roman" w:hAnsi="Times New Roman"/>
                <w:b/>
                <w:bCs/>
                <w:sz w:val="20"/>
                <w:szCs w:val="20"/>
              </w:rPr>
            </w:pPr>
          </w:p>
        </w:tc>
        <w:tc>
          <w:tcPr>
            <w:tcW w:w="1637" w:type="dxa"/>
            <w:shd w:val="clear" w:color="auto" w:fill="F2F2F2" w:themeFill="background1" w:themeFillShade="F2"/>
          </w:tcPr>
          <w:p w14:paraId="5F726796" w14:textId="77777777" w:rsidR="00DE7879" w:rsidRPr="002B1516" w:rsidRDefault="00DE7879" w:rsidP="00CC6CCB">
            <w:pPr>
              <w:rPr>
                <w:rFonts w:ascii="Times New Roman" w:hAnsi="Times New Roman"/>
                <w:b/>
                <w:bCs/>
                <w:sz w:val="20"/>
                <w:szCs w:val="20"/>
              </w:rPr>
            </w:pPr>
          </w:p>
        </w:tc>
        <w:tc>
          <w:tcPr>
            <w:tcW w:w="2171" w:type="dxa"/>
            <w:shd w:val="clear" w:color="auto" w:fill="F2F2F2" w:themeFill="background1" w:themeFillShade="F2"/>
          </w:tcPr>
          <w:p w14:paraId="42FCDDAD" w14:textId="77777777" w:rsidR="00DE7879" w:rsidRPr="002B1516" w:rsidRDefault="00DE7879" w:rsidP="00CC6CCB">
            <w:pPr>
              <w:rPr>
                <w:rFonts w:ascii="Times New Roman" w:hAnsi="Times New Roman"/>
                <w:b/>
                <w:bCs/>
                <w:sz w:val="20"/>
                <w:szCs w:val="20"/>
              </w:rPr>
            </w:pPr>
          </w:p>
          <w:p w14:paraId="79D11D2C" w14:textId="77777777" w:rsidR="00DE7879" w:rsidRPr="002B1516" w:rsidRDefault="00DE7879" w:rsidP="00CC6CCB">
            <w:pPr>
              <w:rPr>
                <w:rFonts w:ascii="Times New Roman" w:hAnsi="Times New Roman"/>
                <w:b/>
                <w:bCs/>
                <w:sz w:val="20"/>
                <w:szCs w:val="20"/>
              </w:rPr>
            </w:pPr>
            <w:r w:rsidRPr="002B1516">
              <w:rPr>
                <w:rFonts w:ascii="Times New Roman" w:hAnsi="Times New Roman"/>
                <w:b/>
                <w:bCs/>
                <w:sz w:val="20"/>
                <w:szCs w:val="20"/>
              </w:rPr>
              <w:t>Sacs de 20 kg</w:t>
            </w:r>
          </w:p>
        </w:tc>
      </w:tr>
      <w:tr w:rsidR="00DE7879" w:rsidRPr="002B1516" w14:paraId="58CFC635" w14:textId="77777777" w:rsidTr="00CC6CCB">
        <w:trPr>
          <w:trHeight w:val="713"/>
        </w:trPr>
        <w:tc>
          <w:tcPr>
            <w:tcW w:w="2134" w:type="dxa"/>
            <w:shd w:val="clear" w:color="auto" w:fill="D9D9D9" w:themeFill="background1" w:themeFillShade="D9"/>
          </w:tcPr>
          <w:p w14:paraId="01614289" w14:textId="77777777" w:rsidR="00DE7879" w:rsidRPr="002B1516" w:rsidRDefault="00DE7879" w:rsidP="00CC6CCB">
            <w:pPr>
              <w:rPr>
                <w:rFonts w:ascii="Times New Roman" w:hAnsi="Times New Roman"/>
                <w:b/>
                <w:bCs/>
                <w:sz w:val="20"/>
                <w:szCs w:val="20"/>
              </w:rPr>
            </w:pPr>
          </w:p>
          <w:p w14:paraId="0B422E48" w14:textId="77777777" w:rsidR="00DE7879" w:rsidRPr="002B1516" w:rsidRDefault="00DE7879" w:rsidP="00CC6CCB">
            <w:pPr>
              <w:rPr>
                <w:rFonts w:ascii="Times New Roman" w:hAnsi="Times New Roman"/>
                <w:b/>
                <w:bCs/>
                <w:sz w:val="20"/>
                <w:szCs w:val="20"/>
              </w:rPr>
            </w:pPr>
            <w:r w:rsidRPr="002B1516">
              <w:rPr>
                <w:rFonts w:ascii="Times New Roman" w:hAnsi="Times New Roman"/>
                <w:b/>
                <w:bCs/>
                <w:sz w:val="20"/>
                <w:szCs w:val="20"/>
              </w:rPr>
              <w:t>Haricot / Niébé</w:t>
            </w:r>
          </w:p>
        </w:tc>
        <w:tc>
          <w:tcPr>
            <w:tcW w:w="1496" w:type="dxa"/>
            <w:shd w:val="clear" w:color="auto" w:fill="F2F2F2" w:themeFill="background1" w:themeFillShade="F2"/>
          </w:tcPr>
          <w:p w14:paraId="04F62F97" w14:textId="77777777" w:rsidR="00DE7879" w:rsidRPr="002B1516" w:rsidRDefault="00DE7879" w:rsidP="00CC6CCB">
            <w:pPr>
              <w:jc w:val="center"/>
              <w:rPr>
                <w:rFonts w:ascii="Times New Roman" w:hAnsi="Times New Roman"/>
                <w:b/>
                <w:bCs/>
              </w:rPr>
            </w:pPr>
          </w:p>
          <w:p w14:paraId="738C7201" w14:textId="3D569DCE" w:rsidR="00DE7879" w:rsidRPr="002B1516" w:rsidRDefault="00DE7879" w:rsidP="00CC6CCB">
            <w:pPr>
              <w:jc w:val="center"/>
              <w:rPr>
                <w:rFonts w:ascii="Times New Roman" w:hAnsi="Times New Roman"/>
                <w:b/>
                <w:bCs/>
                <w:sz w:val="20"/>
                <w:szCs w:val="20"/>
              </w:rPr>
            </w:pPr>
            <w:r w:rsidRPr="002B1516">
              <w:rPr>
                <w:rFonts w:ascii="Times New Roman" w:hAnsi="Times New Roman"/>
                <w:b/>
                <w:bCs/>
              </w:rPr>
              <w:t>50</w:t>
            </w:r>
            <w:r w:rsidR="00CC7F32">
              <w:rPr>
                <w:rFonts w:ascii="Times New Roman" w:hAnsi="Times New Roman"/>
                <w:b/>
                <w:bCs/>
              </w:rPr>
              <w:t>0</w:t>
            </w:r>
            <w:r w:rsidRPr="002B1516">
              <w:rPr>
                <w:rFonts w:ascii="Times New Roman" w:hAnsi="Times New Roman"/>
                <w:b/>
                <w:bCs/>
              </w:rPr>
              <w:t>0</w:t>
            </w:r>
          </w:p>
        </w:tc>
        <w:tc>
          <w:tcPr>
            <w:tcW w:w="1293" w:type="dxa"/>
            <w:shd w:val="clear" w:color="auto" w:fill="F2F2F2" w:themeFill="background1" w:themeFillShade="F2"/>
          </w:tcPr>
          <w:p w14:paraId="6DFE971F" w14:textId="77777777" w:rsidR="00DE7879" w:rsidRPr="002B1516" w:rsidRDefault="00DE7879" w:rsidP="00CC6CCB">
            <w:pPr>
              <w:jc w:val="center"/>
              <w:rPr>
                <w:rFonts w:ascii="Times New Roman" w:hAnsi="Times New Roman"/>
                <w:b/>
                <w:bCs/>
                <w:sz w:val="20"/>
                <w:szCs w:val="20"/>
              </w:rPr>
            </w:pPr>
          </w:p>
          <w:p w14:paraId="5AF86125" w14:textId="77777777" w:rsidR="00DE7879" w:rsidRPr="002B1516" w:rsidRDefault="00DE7879" w:rsidP="00CC6CCB">
            <w:pPr>
              <w:jc w:val="center"/>
              <w:rPr>
                <w:rFonts w:ascii="Times New Roman" w:hAnsi="Times New Roman"/>
                <w:b/>
                <w:bCs/>
                <w:sz w:val="20"/>
                <w:szCs w:val="20"/>
              </w:rPr>
            </w:pPr>
            <w:r w:rsidRPr="002B1516">
              <w:rPr>
                <w:rFonts w:ascii="Times New Roman" w:hAnsi="Times New Roman"/>
                <w:b/>
                <w:bCs/>
                <w:sz w:val="20"/>
                <w:szCs w:val="20"/>
              </w:rPr>
              <w:t xml:space="preserve">Kg </w:t>
            </w:r>
          </w:p>
          <w:p w14:paraId="05B39D0A" w14:textId="77777777" w:rsidR="00DE7879" w:rsidRPr="002B1516" w:rsidRDefault="00DE7879" w:rsidP="00CC6CCB">
            <w:pPr>
              <w:jc w:val="center"/>
              <w:rPr>
                <w:rFonts w:ascii="Times New Roman" w:hAnsi="Times New Roman"/>
                <w:b/>
                <w:bCs/>
                <w:sz w:val="20"/>
                <w:szCs w:val="20"/>
              </w:rPr>
            </w:pPr>
          </w:p>
        </w:tc>
        <w:tc>
          <w:tcPr>
            <w:tcW w:w="1259" w:type="dxa"/>
            <w:shd w:val="clear" w:color="auto" w:fill="F2F2F2" w:themeFill="background1" w:themeFillShade="F2"/>
          </w:tcPr>
          <w:p w14:paraId="569C3EE1" w14:textId="77777777" w:rsidR="00DE7879" w:rsidRPr="002B1516" w:rsidRDefault="00DE7879" w:rsidP="00CC6CCB">
            <w:pPr>
              <w:rPr>
                <w:rFonts w:ascii="Times New Roman" w:hAnsi="Times New Roman"/>
                <w:b/>
                <w:bCs/>
                <w:sz w:val="20"/>
                <w:szCs w:val="20"/>
              </w:rPr>
            </w:pPr>
          </w:p>
        </w:tc>
        <w:tc>
          <w:tcPr>
            <w:tcW w:w="1637" w:type="dxa"/>
            <w:shd w:val="clear" w:color="auto" w:fill="F2F2F2" w:themeFill="background1" w:themeFillShade="F2"/>
          </w:tcPr>
          <w:p w14:paraId="43252B0F" w14:textId="77777777" w:rsidR="00DE7879" w:rsidRPr="002B1516" w:rsidRDefault="00DE7879" w:rsidP="00CC6CCB">
            <w:pPr>
              <w:rPr>
                <w:rFonts w:ascii="Times New Roman" w:hAnsi="Times New Roman"/>
                <w:b/>
                <w:bCs/>
                <w:sz w:val="20"/>
                <w:szCs w:val="20"/>
              </w:rPr>
            </w:pPr>
          </w:p>
        </w:tc>
        <w:tc>
          <w:tcPr>
            <w:tcW w:w="2171" w:type="dxa"/>
            <w:shd w:val="clear" w:color="auto" w:fill="F2F2F2" w:themeFill="background1" w:themeFillShade="F2"/>
          </w:tcPr>
          <w:p w14:paraId="03F1B8D1" w14:textId="77777777" w:rsidR="00DE7879" w:rsidRPr="002B1516" w:rsidRDefault="00DE7879" w:rsidP="00CC6CCB">
            <w:pPr>
              <w:rPr>
                <w:rFonts w:ascii="Times New Roman" w:hAnsi="Times New Roman"/>
                <w:b/>
                <w:bCs/>
                <w:sz w:val="20"/>
                <w:szCs w:val="20"/>
              </w:rPr>
            </w:pPr>
          </w:p>
          <w:p w14:paraId="6B4BDFA6" w14:textId="77777777" w:rsidR="00DE7879" w:rsidRPr="002B1516" w:rsidRDefault="00DE7879" w:rsidP="00CC6CCB">
            <w:pPr>
              <w:rPr>
                <w:rFonts w:ascii="Times New Roman" w:hAnsi="Times New Roman"/>
                <w:b/>
                <w:bCs/>
                <w:sz w:val="20"/>
                <w:szCs w:val="20"/>
              </w:rPr>
            </w:pPr>
            <w:r w:rsidRPr="002B1516">
              <w:rPr>
                <w:rFonts w:ascii="Times New Roman" w:hAnsi="Times New Roman"/>
                <w:b/>
                <w:bCs/>
                <w:sz w:val="20"/>
                <w:szCs w:val="20"/>
              </w:rPr>
              <w:t>Sacs de 05 kg</w:t>
            </w:r>
          </w:p>
        </w:tc>
      </w:tr>
      <w:tr w:rsidR="00DE7879" w:rsidRPr="002B1516" w14:paraId="6B2C4816" w14:textId="77777777" w:rsidTr="00CC6CCB">
        <w:trPr>
          <w:trHeight w:val="713"/>
        </w:trPr>
        <w:tc>
          <w:tcPr>
            <w:tcW w:w="2134" w:type="dxa"/>
            <w:shd w:val="clear" w:color="auto" w:fill="D9D9D9" w:themeFill="background1" w:themeFillShade="D9"/>
          </w:tcPr>
          <w:p w14:paraId="35F3D677" w14:textId="77777777" w:rsidR="00DE7879" w:rsidRPr="002B1516" w:rsidRDefault="00DE7879" w:rsidP="00CC6CCB">
            <w:pPr>
              <w:rPr>
                <w:rFonts w:ascii="Times New Roman" w:hAnsi="Times New Roman"/>
                <w:b/>
                <w:bCs/>
                <w:sz w:val="20"/>
                <w:szCs w:val="20"/>
              </w:rPr>
            </w:pPr>
          </w:p>
          <w:p w14:paraId="66776CB1" w14:textId="77777777" w:rsidR="00DE7879" w:rsidRPr="002B1516" w:rsidRDefault="00DE7879" w:rsidP="00CC6CCB">
            <w:pPr>
              <w:rPr>
                <w:rFonts w:ascii="Times New Roman" w:hAnsi="Times New Roman"/>
                <w:b/>
                <w:bCs/>
                <w:sz w:val="20"/>
                <w:szCs w:val="20"/>
              </w:rPr>
            </w:pPr>
            <w:r w:rsidRPr="002B1516">
              <w:rPr>
                <w:rFonts w:ascii="Times New Roman" w:hAnsi="Times New Roman"/>
                <w:b/>
                <w:bCs/>
                <w:sz w:val="20"/>
                <w:szCs w:val="20"/>
              </w:rPr>
              <w:t>Houe / Daba</w:t>
            </w:r>
          </w:p>
        </w:tc>
        <w:tc>
          <w:tcPr>
            <w:tcW w:w="1496" w:type="dxa"/>
            <w:shd w:val="clear" w:color="auto" w:fill="F2F2F2" w:themeFill="background1" w:themeFillShade="F2"/>
          </w:tcPr>
          <w:p w14:paraId="0E91BDDC" w14:textId="77777777" w:rsidR="00DE7879" w:rsidRPr="002B1516" w:rsidRDefault="00DE7879" w:rsidP="00CC6CCB">
            <w:pPr>
              <w:jc w:val="center"/>
              <w:rPr>
                <w:rFonts w:ascii="Times New Roman" w:hAnsi="Times New Roman"/>
                <w:b/>
                <w:bCs/>
              </w:rPr>
            </w:pPr>
          </w:p>
          <w:p w14:paraId="082D688F" w14:textId="5769E263" w:rsidR="00DE7879" w:rsidRPr="002B1516" w:rsidRDefault="00CC7F32" w:rsidP="00CC6CCB">
            <w:pPr>
              <w:jc w:val="center"/>
              <w:rPr>
                <w:rFonts w:ascii="Times New Roman" w:hAnsi="Times New Roman"/>
                <w:b/>
                <w:bCs/>
                <w:sz w:val="20"/>
                <w:szCs w:val="20"/>
              </w:rPr>
            </w:pPr>
            <w:r>
              <w:rPr>
                <w:rFonts w:ascii="Times New Roman" w:hAnsi="Times New Roman"/>
                <w:b/>
                <w:bCs/>
              </w:rPr>
              <w:t>10</w:t>
            </w:r>
            <w:r w:rsidR="00DE7879" w:rsidRPr="002B1516">
              <w:rPr>
                <w:rFonts w:ascii="Times New Roman" w:hAnsi="Times New Roman"/>
                <w:b/>
                <w:bCs/>
              </w:rPr>
              <w:t>00</w:t>
            </w:r>
          </w:p>
        </w:tc>
        <w:tc>
          <w:tcPr>
            <w:tcW w:w="1293" w:type="dxa"/>
            <w:shd w:val="clear" w:color="auto" w:fill="F2F2F2" w:themeFill="background1" w:themeFillShade="F2"/>
          </w:tcPr>
          <w:p w14:paraId="5110DBF0" w14:textId="77777777" w:rsidR="00DE7879" w:rsidRPr="002B1516" w:rsidRDefault="00DE7879" w:rsidP="00CC6CCB">
            <w:pPr>
              <w:jc w:val="center"/>
              <w:rPr>
                <w:rFonts w:ascii="Times New Roman" w:hAnsi="Times New Roman"/>
                <w:b/>
                <w:bCs/>
                <w:sz w:val="20"/>
                <w:szCs w:val="20"/>
              </w:rPr>
            </w:pPr>
          </w:p>
          <w:p w14:paraId="0ED2638D" w14:textId="77777777" w:rsidR="00DE7879" w:rsidRPr="002B1516" w:rsidRDefault="00DE7879" w:rsidP="00CC6CCB">
            <w:pPr>
              <w:jc w:val="center"/>
              <w:rPr>
                <w:rFonts w:ascii="Times New Roman" w:hAnsi="Times New Roman"/>
                <w:b/>
                <w:bCs/>
                <w:sz w:val="20"/>
                <w:szCs w:val="20"/>
              </w:rPr>
            </w:pPr>
            <w:r w:rsidRPr="002B1516">
              <w:rPr>
                <w:rFonts w:ascii="Times New Roman" w:hAnsi="Times New Roman"/>
                <w:b/>
                <w:bCs/>
                <w:sz w:val="20"/>
                <w:szCs w:val="20"/>
              </w:rPr>
              <w:t xml:space="preserve">Pièce </w:t>
            </w:r>
          </w:p>
        </w:tc>
        <w:tc>
          <w:tcPr>
            <w:tcW w:w="1259" w:type="dxa"/>
            <w:shd w:val="clear" w:color="auto" w:fill="F2F2F2" w:themeFill="background1" w:themeFillShade="F2"/>
          </w:tcPr>
          <w:p w14:paraId="3841D823" w14:textId="77777777" w:rsidR="00DE7879" w:rsidRPr="002B1516" w:rsidRDefault="00DE7879" w:rsidP="00CC6CCB">
            <w:pPr>
              <w:rPr>
                <w:rFonts w:ascii="Times New Roman" w:hAnsi="Times New Roman"/>
                <w:b/>
                <w:bCs/>
                <w:sz w:val="20"/>
                <w:szCs w:val="20"/>
              </w:rPr>
            </w:pPr>
          </w:p>
        </w:tc>
        <w:tc>
          <w:tcPr>
            <w:tcW w:w="1637" w:type="dxa"/>
            <w:shd w:val="clear" w:color="auto" w:fill="F2F2F2" w:themeFill="background1" w:themeFillShade="F2"/>
          </w:tcPr>
          <w:p w14:paraId="510D8E3B" w14:textId="77777777" w:rsidR="00DE7879" w:rsidRPr="002B1516" w:rsidRDefault="00DE7879" w:rsidP="00CC6CCB">
            <w:pPr>
              <w:rPr>
                <w:rFonts w:ascii="Times New Roman" w:hAnsi="Times New Roman"/>
                <w:b/>
                <w:bCs/>
                <w:sz w:val="20"/>
                <w:szCs w:val="20"/>
              </w:rPr>
            </w:pPr>
          </w:p>
        </w:tc>
        <w:tc>
          <w:tcPr>
            <w:tcW w:w="2171" w:type="dxa"/>
            <w:shd w:val="clear" w:color="auto" w:fill="F2F2F2" w:themeFill="background1" w:themeFillShade="F2"/>
          </w:tcPr>
          <w:p w14:paraId="10164D45" w14:textId="77777777" w:rsidR="00DE7879" w:rsidRPr="002B1516" w:rsidRDefault="00DE7879" w:rsidP="00CC6CCB">
            <w:pPr>
              <w:rPr>
                <w:rFonts w:ascii="Times New Roman" w:hAnsi="Times New Roman"/>
                <w:b/>
                <w:bCs/>
                <w:sz w:val="20"/>
                <w:szCs w:val="20"/>
              </w:rPr>
            </w:pPr>
          </w:p>
          <w:p w14:paraId="429F0FC1" w14:textId="5C190B6D" w:rsidR="00DE7879" w:rsidRPr="002B1516" w:rsidRDefault="00DE7879" w:rsidP="00CC6CCB">
            <w:pPr>
              <w:rPr>
                <w:rFonts w:ascii="Times New Roman" w:hAnsi="Times New Roman"/>
                <w:b/>
                <w:bCs/>
                <w:sz w:val="20"/>
                <w:szCs w:val="20"/>
              </w:rPr>
            </w:pPr>
            <w:r w:rsidRPr="002B1516">
              <w:rPr>
                <w:rFonts w:ascii="Times New Roman" w:hAnsi="Times New Roman"/>
                <w:b/>
                <w:bCs/>
                <w:sz w:val="20"/>
                <w:szCs w:val="20"/>
              </w:rPr>
              <w:t xml:space="preserve">1 </w:t>
            </w:r>
            <w:r w:rsidR="00CC7F32">
              <w:rPr>
                <w:rFonts w:ascii="Times New Roman" w:hAnsi="Times New Roman"/>
                <w:b/>
                <w:bCs/>
                <w:sz w:val="20"/>
                <w:szCs w:val="20"/>
              </w:rPr>
              <w:t>daba</w:t>
            </w:r>
            <w:r w:rsidRPr="002B1516">
              <w:rPr>
                <w:rFonts w:ascii="Times New Roman" w:hAnsi="Times New Roman"/>
                <w:b/>
                <w:bCs/>
                <w:sz w:val="20"/>
                <w:szCs w:val="20"/>
              </w:rPr>
              <w:t xml:space="preserve"> / Bénéficiaire</w:t>
            </w:r>
          </w:p>
        </w:tc>
      </w:tr>
      <w:tr w:rsidR="00DE7879" w:rsidRPr="002B1516" w14:paraId="36915725" w14:textId="77777777" w:rsidTr="00CC6CCB">
        <w:trPr>
          <w:trHeight w:val="445"/>
        </w:trPr>
        <w:tc>
          <w:tcPr>
            <w:tcW w:w="6185" w:type="dxa"/>
            <w:gridSpan w:val="4"/>
            <w:shd w:val="clear" w:color="auto" w:fill="D9D9D9" w:themeFill="background1" w:themeFillShade="D9"/>
          </w:tcPr>
          <w:p w14:paraId="1CD66031" w14:textId="77777777" w:rsidR="00DE7879" w:rsidRPr="002B1516" w:rsidRDefault="00DE7879" w:rsidP="00CC6CCB">
            <w:pPr>
              <w:rPr>
                <w:rFonts w:ascii="Times New Roman" w:hAnsi="Times New Roman"/>
                <w:b/>
                <w:bCs/>
                <w:sz w:val="20"/>
                <w:szCs w:val="20"/>
              </w:rPr>
            </w:pPr>
          </w:p>
          <w:p w14:paraId="6734F65D" w14:textId="77777777" w:rsidR="00DE7879" w:rsidRPr="002B1516" w:rsidRDefault="00DE7879" w:rsidP="00CC6CCB">
            <w:pPr>
              <w:rPr>
                <w:rFonts w:ascii="Times New Roman" w:hAnsi="Times New Roman"/>
                <w:b/>
                <w:bCs/>
                <w:sz w:val="20"/>
                <w:szCs w:val="20"/>
              </w:rPr>
            </w:pPr>
            <w:r w:rsidRPr="002B1516">
              <w:rPr>
                <w:rFonts w:ascii="Times New Roman" w:hAnsi="Times New Roman"/>
                <w:b/>
                <w:bCs/>
                <w:sz w:val="20"/>
                <w:szCs w:val="20"/>
              </w:rPr>
              <w:t>Montant HT</w:t>
            </w:r>
          </w:p>
          <w:p w14:paraId="75DC4152" w14:textId="77777777" w:rsidR="00DE7879" w:rsidRPr="002B1516" w:rsidRDefault="00DE7879" w:rsidP="00CC6CCB">
            <w:pPr>
              <w:rPr>
                <w:rFonts w:ascii="Times New Roman" w:hAnsi="Times New Roman"/>
                <w:b/>
                <w:bCs/>
                <w:sz w:val="20"/>
                <w:szCs w:val="20"/>
              </w:rPr>
            </w:pPr>
          </w:p>
        </w:tc>
        <w:tc>
          <w:tcPr>
            <w:tcW w:w="1637" w:type="dxa"/>
            <w:shd w:val="clear" w:color="auto" w:fill="auto"/>
          </w:tcPr>
          <w:p w14:paraId="1DC2EA71" w14:textId="77777777" w:rsidR="00DE7879" w:rsidRPr="002B1516" w:rsidRDefault="00DE7879" w:rsidP="00CC6CCB">
            <w:pPr>
              <w:rPr>
                <w:rFonts w:ascii="Times New Roman" w:hAnsi="Times New Roman"/>
                <w:b/>
                <w:bCs/>
                <w:sz w:val="20"/>
                <w:szCs w:val="20"/>
              </w:rPr>
            </w:pPr>
          </w:p>
        </w:tc>
        <w:tc>
          <w:tcPr>
            <w:tcW w:w="2171" w:type="dxa"/>
            <w:shd w:val="clear" w:color="auto" w:fill="auto"/>
          </w:tcPr>
          <w:p w14:paraId="59A8AA12" w14:textId="77777777" w:rsidR="00DE7879" w:rsidRPr="002B1516" w:rsidRDefault="00DE7879" w:rsidP="00CC6CCB">
            <w:pPr>
              <w:rPr>
                <w:rFonts w:ascii="Times New Roman" w:hAnsi="Times New Roman"/>
                <w:b/>
                <w:bCs/>
                <w:sz w:val="20"/>
                <w:szCs w:val="20"/>
              </w:rPr>
            </w:pPr>
          </w:p>
        </w:tc>
      </w:tr>
    </w:tbl>
    <w:p w14:paraId="00C901C8" w14:textId="77777777" w:rsidR="00DE7879" w:rsidRPr="002B1516" w:rsidRDefault="00DE7879" w:rsidP="00DE7879">
      <w:pPr>
        <w:rPr>
          <w:rFonts w:ascii="Times New Roman" w:eastAsia="MS Mincho" w:hAnsi="Times New Roman"/>
          <w:b/>
          <w:bCs/>
          <w:color w:val="000000"/>
          <w:sz w:val="22"/>
        </w:rPr>
      </w:pPr>
    </w:p>
    <w:p w14:paraId="3A56193E" w14:textId="77777777" w:rsidR="00DE7879" w:rsidRPr="002B1516" w:rsidRDefault="00DE7879" w:rsidP="00DE7879">
      <w:pPr>
        <w:rPr>
          <w:rFonts w:ascii="Times New Roman" w:eastAsia="MS Mincho" w:hAnsi="Times New Roman"/>
          <w:color w:val="000000"/>
          <w:sz w:val="22"/>
        </w:rPr>
      </w:pPr>
    </w:p>
    <w:p w14:paraId="14133339" w14:textId="77777777" w:rsidR="00DE7879" w:rsidRPr="002B1516" w:rsidRDefault="00DE7879" w:rsidP="00DE7879">
      <w:pPr>
        <w:rPr>
          <w:rFonts w:ascii="Times New Roman" w:eastAsia="MS Mincho" w:hAnsi="Times New Roman"/>
          <w:color w:val="000000"/>
          <w:sz w:val="22"/>
        </w:rPr>
      </w:pPr>
      <w:r w:rsidRPr="002B1516">
        <w:rPr>
          <w:rFonts w:ascii="Times New Roman" w:eastAsia="MS Mincho" w:hAnsi="Times New Roman"/>
          <w:color w:val="000000"/>
          <w:sz w:val="22"/>
        </w:rPr>
        <w:t>Délai de Livraison en jour Calendaire à Gao</w:t>
      </w:r>
      <w:proofErr w:type="gramStart"/>
      <w:r w:rsidRPr="002B1516">
        <w:rPr>
          <w:rFonts w:ascii="Times New Roman" w:eastAsia="MS Mincho" w:hAnsi="Times New Roman"/>
          <w:color w:val="000000"/>
          <w:sz w:val="22"/>
        </w:rPr>
        <w:t xml:space="preserve"> :_</w:t>
      </w:r>
      <w:proofErr w:type="gramEnd"/>
      <w:r w:rsidRPr="002B1516">
        <w:rPr>
          <w:rFonts w:ascii="Times New Roman" w:eastAsia="MS Mincho" w:hAnsi="Times New Roman"/>
          <w:color w:val="000000"/>
          <w:sz w:val="22"/>
        </w:rPr>
        <w:t>____________</w:t>
      </w:r>
    </w:p>
    <w:p w14:paraId="3FA0CC87" w14:textId="77777777" w:rsidR="00DE7879" w:rsidRPr="002B1516" w:rsidRDefault="00DE7879" w:rsidP="00DE7879">
      <w:pPr>
        <w:rPr>
          <w:rFonts w:ascii="Times New Roman" w:eastAsia="MS Mincho" w:hAnsi="Times New Roman"/>
          <w:color w:val="000000"/>
          <w:sz w:val="22"/>
        </w:rPr>
      </w:pPr>
    </w:p>
    <w:p w14:paraId="16D32113" w14:textId="77777777" w:rsidR="00DE7879" w:rsidRPr="002B1516" w:rsidRDefault="00DE7879" w:rsidP="00DE7879">
      <w:pPr>
        <w:rPr>
          <w:rFonts w:ascii="Times New Roman" w:eastAsia="MS Mincho" w:hAnsi="Times New Roman"/>
          <w:color w:val="000000"/>
          <w:sz w:val="22"/>
        </w:rPr>
      </w:pPr>
      <w:r w:rsidRPr="002B1516">
        <w:rPr>
          <w:rFonts w:ascii="Times New Roman" w:eastAsia="MS Mincho" w:hAnsi="Times New Roman"/>
          <w:color w:val="000000"/>
          <w:sz w:val="22"/>
        </w:rPr>
        <w:t>Lieu de Production : __________________</w:t>
      </w:r>
    </w:p>
    <w:p w14:paraId="3CA89B10" w14:textId="77777777" w:rsidR="00DE7879" w:rsidRPr="002B1516" w:rsidRDefault="00DE7879" w:rsidP="00DE7879">
      <w:pPr>
        <w:rPr>
          <w:rFonts w:ascii="Times New Roman" w:eastAsia="MS Mincho" w:hAnsi="Times New Roman"/>
          <w:color w:val="000000"/>
          <w:sz w:val="22"/>
        </w:rPr>
      </w:pPr>
    </w:p>
    <w:p w14:paraId="2B518164" w14:textId="77777777" w:rsidR="00DE7879" w:rsidRPr="002B1516" w:rsidRDefault="00DE7879" w:rsidP="00DE7879">
      <w:pPr>
        <w:rPr>
          <w:rFonts w:ascii="Times New Roman" w:eastAsia="MS Mincho" w:hAnsi="Times New Roman"/>
          <w:b/>
          <w:bCs/>
          <w:i/>
          <w:iCs/>
          <w:color w:val="000000"/>
          <w:sz w:val="22"/>
          <w:u w:val="single"/>
        </w:rPr>
      </w:pPr>
      <w:r w:rsidRPr="002B1516">
        <w:rPr>
          <w:rFonts w:ascii="Times New Roman" w:eastAsia="MS Mincho" w:hAnsi="Times New Roman"/>
          <w:b/>
          <w:bCs/>
          <w:i/>
          <w:iCs/>
          <w:color w:val="000000"/>
          <w:sz w:val="22"/>
          <w:u w:val="single"/>
        </w:rPr>
        <w:t>STOP SAHEL et son partenaire Oxfam pourront demander au cours du processus des échantillons d’article ou faire le test de germination qui sera à la charge du soumissionnaire.</w:t>
      </w:r>
    </w:p>
    <w:p w14:paraId="70DDA53A" w14:textId="77777777" w:rsidR="00DE7879" w:rsidRPr="002B1516" w:rsidRDefault="00DE7879" w:rsidP="00DE7879">
      <w:pPr>
        <w:rPr>
          <w:rFonts w:ascii="Times New Roman" w:eastAsia="MS Mincho" w:hAnsi="Times New Roman"/>
          <w:color w:val="000000"/>
          <w:sz w:val="22"/>
        </w:rPr>
      </w:pPr>
    </w:p>
    <w:p w14:paraId="0218A25A" w14:textId="77777777" w:rsidR="00DE7879" w:rsidRPr="002B1516" w:rsidRDefault="00DE7879" w:rsidP="00DE7879">
      <w:pPr>
        <w:rPr>
          <w:rFonts w:ascii="Times New Roman" w:eastAsia="MS Mincho" w:hAnsi="Times New Roman"/>
          <w:b/>
          <w:bCs/>
          <w:color w:val="000000"/>
          <w:sz w:val="22"/>
          <w:u w:val="single"/>
        </w:rPr>
      </w:pPr>
      <w:r w:rsidRPr="002B1516">
        <w:rPr>
          <w:rFonts w:ascii="Times New Roman" w:eastAsia="MS Mincho" w:hAnsi="Times New Roman"/>
          <w:b/>
          <w:bCs/>
          <w:color w:val="000000"/>
          <w:sz w:val="22"/>
          <w:u w:val="single"/>
        </w:rPr>
        <w:t xml:space="preserve">NB : </w:t>
      </w:r>
    </w:p>
    <w:p w14:paraId="061908FA" w14:textId="77777777" w:rsidR="00DE7879" w:rsidRPr="002B1516" w:rsidRDefault="00DE7879" w:rsidP="00DE7879">
      <w:pPr>
        <w:pStyle w:val="Paragraphedeliste"/>
        <w:numPr>
          <w:ilvl w:val="0"/>
          <w:numId w:val="21"/>
        </w:numPr>
        <w:rPr>
          <w:rFonts w:ascii="Times New Roman" w:eastAsia="MS Mincho" w:hAnsi="Times New Roman"/>
          <w:color w:val="000000"/>
          <w:sz w:val="22"/>
        </w:rPr>
      </w:pPr>
      <w:r w:rsidRPr="002B1516">
        <w:rPr>
          <w:rFonts w:ascii="Times New Roman" w:eastAsia="MS Mincho" w:hAnsi="Times New Roman"/>
          <w:color w:val="000000"/>
          <w:sz w:val="22"/>
        </w:rPr>
        <w:t>La livraison à Gao et Ansongo est à la charge du Fournisseur ;</w:t>
      </w:r>
    </w:p>
    <w:p w14:paraId="097A0DBB" w14:textId="77777777" w:rsidR="00DE7879" w:rsidRPr="002B1516" w:rsidRDefault="00DE7879" w:rsidP="00DE7879">
      <w:pPr>
        <w:pStyle w:val="Paragraphedeliste"/>
        <w:numPr>
          <w:ilvl w:val="0"/>
          <w:numId w:val="21"/>
        </w:numPr>
        <w:rPr>
          <w:rFonts w:ascii="Times New Roman" w:eastAsia="MS Mincho" w:hAnsi="Times New Roman"/>
          <w:color w:val="000000"/>
          <w:sz w:val="22"/>
        </w:rPr>
      </w:pPr>
      <w:r w:rsidRPr="002B1516">
        <w:rPr>
          <w:rFonts w:ascii="Times New Roman" w:eastAsia="MS Mincho" w:hAnsi="Times New Roman"/>
          <w:color w:val="000000"/>
          <w:sz w:val="22"/>
        </w:rPr>
        <w:t>La livraison se fera suivant le calendrier établi en commun accord avec le fournisseur après la signature du contrat ;</w:t>
      </w:r>
    </w:p>
    <w:p w14:paraId="2A6D7E2A" w14:textId="77777777" w:rsidR="00DE7879" w:rsidRPr="002B1516" w:rsidRDefault="00DE7879" w:rsidP="00DE7879">
      <w:pPr>
        <w:pStyle w:val="Paragraphedeliste"/>
        <w:numPr>
          <w:ilvl w:val="0"/>
          <w:numId w:val="21"/>
        </w:numPr>
        <w:rPr>
          <w:rFonts w:ascii="Times New Roman" w:eastAsia="MS Mincho" w:hAnsi="Times New Roman"/>
          <w:color w:val="000000"/>
          <w:sz w:val="22"/>
        </w:rPr>
      </w:pPr>
      <w:r w:rsidRPr="002B1516">
        <w:rPr>
          <w:rFonts w:ascii="Times New Roman" w:eastAsia="MS Mincho" w:hAnsi="Times New Roman"/>
          <w:color w:val="000000"/>
          <w:sz w:val="22"/>
        </w:rPr>
        <w:t>Le poids de conditionnement est obligatoire et reste l’unité de réception des produits (à vérifier le poids à la réception) ;</w:t>
      </w:r>
    </w:p>
    <w:p w14:paraId="458DE787" w14:textId="77777777" w:rsidR="00DE7879" w:rsidRPr="002B1516" w:rsidRDefault="00DE7879" w:rsidP="00DE7879">
      <w:pPr>
        <w:pStyle w:val="Paragraphedeliste"/>
        <w:numPr>
          <w:ilvl w:val="0"/>
          <w:numId w:val="21"/>
        </w:numPr>
        <w:rPr>
          <w:rFonts w:ascii="Times New Roman" w:eastAsia="MS Mincho" w:hAnsi="Times New Roman"/>
          <w:color w:val="000000"/>
          <w:sz w:val="22"/>
        </w:rPr>
      </w:pPr>
      <w:r w:rsidRPr="002B1516">
        <w:rPr>
          <w:rFonts w:ascii="Times New Roman" w:eastAsia="MS Mincho" w:hAnsi="Times New Roman"/>
          <w:color w:val="000000"/>
          <w:sz w:val="22"/>
        </w:rPr>
        <w:t>La qualité des semences est attestée par le certificat fourni à STOP SAHEL avant la livraison.</w:t>
      </w:r>
    </w:p>
    <w:p w14:paraId="6FF809EB" w14:textId="77777777" w:rsidR="00DE7879" w:rsidRPr="002B1516" w:rsidRDefault="00DE7879" w:rsidP="00DE7879">
      <w:pPr>
        <w:rPr>
          <w:rFonts w:ascii="Times New Roman" w:eastAsia="MS Mincho" w:hAnsi="Times New Roman"/>
          <w:b/>
          <w:bCs/>
          <w:color w:val="000000"/>
          <w:sz w:val="22"/>
          <w:u w:val="single"/>
        </w:rPr>
      </w:pPr>
    </w:p>
    <w:p w14:paraId="19A18172" w14:textId="77777777" w:rsidR="00DE7879" w:rsidRPr="002B1516" w:rsidRDefault="00DE7879" w:rsidP="00DE7879">
      <w:pPr>
        <w:rPr>
          <w:rFonts w:ascii="Times New Roman" w:eastAsia="MS Mincho" w:hAnsi="Times New Roman"/>
          <w:b/>
          <w:bCs/>
          <w:color w:val="000000"/>
          <w:sz w:val="22"/>
          <w:u w:val="single"/>
        </w:rPr>
      </w:pPr>
    </w:p>
    <w:p w14:paraId="63EFBCAB" w14:textId="77777777" w:rsidR="00DE7879" w:rsidRPr="002B1516" w:rsidRDefault="00DE7879" w:rsidP="00DE7879">
      <w:pPr>
        <w:rPr>
          <w:rFonts w:ascii="Times New Roman" w:eastAsia="MS Mincho" w:hAnsi="Times New Roman"/>
          <w:b/>
          <w:bCs/>
          <w:color w:val="000000"/>
          <w:sz w:val="22"/>
          <w:u w:val="single"/>
        </w:rPr>
      </w:pPr>
    </w:p>
    <w:p w14:paraId="7F25C62E" w14:textId="77777777" w:rsidR="00DE7879" w:rsidRPr="002B1516" w:rsidRDefault="00DE7879" w:rsidP="00DE7879">
      <w:pPr>
        <w:rPr>
          <w:rFonts w:ascii="Times New Roman" w:eastAsia="MS Mincho" w:hAnsi="Times New Roman"/>
          <w:b/>
          <w:bCs/>
          <w:color w:val="000000"/>
          <w:sz w:val="22"/>
          <w:u w:val="single"/>
        </w:rPr>
      </w:pPr>
    </w:p>
    <w:p w14:paraId="6730DFA6" w14:textId="77777777" w:rsidR="00DE7879" w:rsidRPr="002B1516" w:rsidRDefault="00DE7879" w:rsidP="00DE7879">
      <w:pPr>
        <w:jc w:val="right"/>
        <w:rPr>
          <w:rFonts w:ascii="Times New Roman" w:eastAsia="MS Mincho" w:hAnsi="Times New Roman"/>
          <w:color w:val="000000"/>
          <w:sz w:val="22"/>
        </w:rPr>
      </w:pPr>
      <w:r w:rsidRPr="002B1516">
        <w:rPr>
          <w:rFonts w:ascii="Times New Roman" w:eastAsia="MS Mincho" w:hAnsi="Times New Roman"/>
          <w:b/>
          <w:bCs/>
          <w:color w:val="000000"/>
          <w:sz w:val="22"/>
        </w:rPr>
        <w:t>Signature du Soumissionnaire</w:t>
      </w:r>
    </w:p>
    <w:p w14:paraId="5900D6C5" w14:textId="77777777" w:rsidR="00DE7879" w:rsidRPr="002B1516" w:rsidRDefault="00DE7879" w:rsidP="00DE7879">
      <w:pPr>
        <w:rPr>
          <w:rFonts w:ascii="Times New Roman" w:eastAsia="MS Mincho" w:hAnsi="Times New Roman"/>
          <w:b/>
          <w:bCs/>
          <w:color w:val="000000"/>
          <w:sz w:val="22"/>
          <w:u w:val="single"/>
        </w:rPr>
      </w:pPr>
    </w:p>
    <w:p w14:paraId="103C19E3" w14:textId="77777777" w:rsidR="00DE7879" w:rsidRPr="002B1516" w:rsidRDefault="00DE7879" w:rsidP="00DE7879">
      <w:pPr>
        <w:rPr>
          <w:rFonts w:ascii="Times New Roman" w:eastAsia="MS Mincho" w:hAnsi="Times New Roman"/>
          <w:b/>
          <w:bCs/>
          <w:color w:val="000000"/>
          <w:sz w:val="22"/>
          <w:u w:val="single"/>
        </w:rPr>
      </w:pPr>
    </w:p>
    <w:p w14:paraId="6CB9D687" w14:textId="77777777" w:rsidR="00DE7879" w:rsidRPr="002B1516" w:rsidRDefault="00DE7879" w:rsidP="00DE7879">
      <w:pPr>
        <w:rPr>
          <w:rFonts w:ascii="Times New Roman" w:eastAsia="MS Mincho" w:hAnsi="Times New Roman"/>
          <w:b/>
          <w:bCs/>
          <w:color w:val="000000"/>
          <w:sz w:val="22"/>
          <w:u w:val="single"/>
        </w:rPr>
      </w:pPr>
    </w:p>
    <w:p w14:paraId="3067FAAC" w14:textId="77777777" w:rsidR="00DE7879" w:rsidRPr="002B1516" w:rsidRDefault="00DE7879" w:rsidP="00DE7879">
      <w:pPr>
        <w:rPr>
          <w:rFonts w:ascii="Times New Roman" w:eastAsia="MS Mincho" w:hAnsi="Times New Roman"/>
          <w:b/>
          <w:bCs/>
          <w:color w:val="000000"/>
          <w:sz w:val="22"/>
          <w:u w:val="single"/>
        </w:rPr>
      </w:pPr>
    </w:p>
    <w:p w14:paraId="20085541" w14:textId="77777777" w:rsidR="00DE7879" w:rsidRPr="002B1516" w:rsidRDefault="00DE7879" w:rsidP="00DE7879">
      <w:pPr>
        <w:rPr>
          <w:rFonts w:ascii="Times New Roman" w:eastAsia="MS Mincho" w:hAnsi="Times New Roman"/>
          <w:b/>
          <w:bCs/>
          <w:color w:val="000000"/>
          <w:sz w:val="22"/>
          <w:u w:val="single"/>
        </w:rPr>
      </w:pPr>
    </w:p>
    <w:p w14:paraId="7ABB5E00" w14:textId="77777777" w:rsidR="00DE7879" w:rsidRPr="002B1516" w:rsidRDefault="00DE7879" w:rsidP="00DE7879">
      <w:pPr>
        <w:rPr>
          <w:rFonts w:ascii="Times New Roman" w:eastAsia="MS Mincho" w:hAnsi="Times New Roman"/>
          <w:b/>
          <w:bCs/>
          <w:color w:val="000000"/>
          <w:sz w:val="22"/>
          <w:u w:val="single"/>
        </w:rPr>
      </w:pPr>
    </w:p>
    <w:p w14:paraId="01121978" w14:textId="77777777" w:rsidR="00DE7879" w:rsidRPr="002B1516" w:rsidRDefault="00DE7879" w:rsidP="00DE7879">
      <w:pPr>
        <w:rPr>
          <w:rFonts w:ascii="Times New Roman" w:eastAsia="MS Mincho" w:hAnsi="Times New Roman"/>
          <w:b/>
          <w:bCs/>
          <w:color w:val="000000"/>
          <w:sz w:val="22"/>
          <w:u w:val="single"/>
        </w:rPr>
      </w:pPr>
    </w:p>
    <w:p w14:paraId="2E67C0A0" w14:textId="77777777" w:rsidR="00DE7879" w:rsidRPr="002B1516" w:rsidRDefault="00DE7879" w:rsidP="00DE7879">
      <w:pPr>
        <w:rPr>
          <w:rFonts w:ascii="Times New Roman" w:eastAsia="MS Mincho" w:hAnsi="Times New Roman"/>
          <w:b/>
          <w:bCs/>
          <w:color w:val="000000"/>
          <w:sz w:val="22"/>
          <w:u w:val="single"/>
        </w:rPr>
      </w:pPr>
    </w:p>
    <w:p w14:paraId="5D557E29" w14:textId="77777777" w:rsidR="00DE7879" w:rsidRPr="002B1516" w:rsidRDefault="00DE7879" w:rsidP="00DE7879">
      <w:pPr>
        <w:rPr>
          <w:rFonts w:ascii="Times New Roman" w:eastAsia="MS Mincho" w:hAnsi="Times New Roman"/>
          <w:b/>
          <w:bCs/>
          <w:color w:val="000000"/>
          <w:sz w:val="22"/>
          <w:u w:val="single"/>
        </w:rPr>
      </w:pPr>
    </w:p>
    <w:p w14:paraId="33D5CD8A" w14:textId="77777777" w:rsidR="00DE7879" w:rsidRPr="002B1516" w:rsidRDefault="00DE7879" w:rsidP="00DE7879">
      <w:pPr>
        <w:rPr>
          <w:rFonts w:ascii="Times New Roman" w:eastAsia="MS Mincho" w:hAnsi="Times New Roman"/>
          <w:b/>
          <w:bCs/>
          <w:color w:val="000000"/>
          <w:sz w:val="22"/>
          <w:u w:val="single"/>
        </w:rPr>
      </w:pPr>
    </w:p>
    <w:p w14:paraId="2C3AF2D0" w14:textId="77777777" w:rsidR="00DE7879" w:rsidRPr="002B1516" w:rsidRDefault="00DE7879" w:rsidP="00DE7879">
      <w:pPr>
        <w:rPr>
          <w:rFonts w:ascii="Times New Roman" w:eastAsia="MS Mincho" w:hAnsi="Times New Roman"/>
          <w:b/>
          <w:bCs/>
          <w:color w:val="000000"/>
          <w:sz w:val="22"/>
          <w:u w:val="single"/>
        </w:rPr>
      </w:pPr>
    </w:p>
    <w:p w14:paraId="6C81DA92" w14:textId="77777777" w:rsidR="00DE7879" w:rsidRPr="002B1516" w:rsidRDefault="00DE7879" w:rsidP="00DE7879">
      <w:pPr>
        <w:rPr>
          <w:rFonts w:ascii="Times New Roman" w:eastAsia="MS Mincho" w:hAnsi="Times New Roman"/>
          <w:b/>
          <w:bCs/>
          <w:color w:val="000000"/>
          <w:sz w:val="22"/>
          <w:u w:val="single"/>
        </w:rPr>
      </w:pPr>
      <w:r w:rsidRPr="002B1516">
        <w:rPr>
          <w:rFonts w:ascii="Times New Roman" w:eastAsia="MS Mincho" w:hAnsi="Times New Roman"/>
          <w:b/>
          <w:bCs/>
          <w:color w:val="000000"/>
          <w:sz w:val="22"/>
          <w:u w:val="single"/>
        </w:rPr>
        <w:br w:type="page"/>
      </w:r>
    </w:p>
    <w:p w14:paraId="4CAAF80B" w14:textId="77777777" w:rsidR="00DE7879" w:rsidRPr="002B1516" w:rsidRDefault="00DE7879" w:rsidP="00DE7879">
      <w:pPr>
        <w:rPr>
          <w:rFonts w:ascii="Times New Roman" w:eastAsia="MS Mincho" w:hAnsi="Times New Roman"/>
          <w:b/>
          <w:bCs/>
          <w:color w:val="000000"/>
          <w:sz w:val="22"/>
          <w:u w:val="single"/>
        </w:rPr>
      </w:pPr>
    </w:p>
    <w:p w14:paraId="55FA9224" w14:textId="77777777" w:rsidR="00DE7879" w:rsidRPr="002B1516" w:rsidRDefault="00DE7879" w:rsidP="00DE7879">
      <w:pPr>
        <w:pStyle w:val="Titre1"/>
        <w:spacing w:before="0" w:after="0"/>
        <w:rPr>
          <w:rFonts w:ascii="Times New Roman" w:hAnsi="Times New Roman" w:cs="Times New Roman"/>
          <w:sz w:val="28"/>
          <w:szCs w:val="28"/>
        </w:rPr>
      </w:pPr>
      <w:bookmarkStart w:id="225" w:name="_Toc404702917"/>
      <w:bookmarkStart w:id="226" w:name="_Toc445469614"/>
      <w:bookmarkStart w:id="227" w:name="_Toc171346417"/>
      <w:bookmarkStart w:id="228" w:name="_Hlk118990861"/>
      <w:r w:rsidRPr="002B1516">
        <w:rPr>
          <w:rFonts w:ascii="Times New Roman" w:hAnsi="Times New Roman" w:cs="Times New Roman"/>
          <w:sz w:val="28"/>
          <w:szCs w:val="28"/>
        </w:rPr>
        <w:t>Annexe C : DÉCLARATION DU SOUMISSIONNAIRE</w:t>
      </w:r>
      <w:bookmarkEnd w:id="225"/>
      <w:bookmarkEnd w:id="226"/>
      <w:bookmarkEnd w:id="227"/>
    </w:p>
    <w:bookmarkEnd w:id="228"/>
    <w:p w14:paraId="08C5483F" w14:textId="77777777" w:rsidR="00DE7879" w:rsidRPr="002B1516" w:rsidRDefault="00DE7879" w:rsidP="00DE7879">
      <w:pPr>
        <w:spacing w:line="276" w:lineRule="auto"/>
        <w:rPr>
          <w:rFonts w:ascii="Times New Roman" w:hAnsi="Times New Roman"/>
          <w:sz w:val="22"/>
        </w:rPr>
      </w:pPr>
    </w:p>
    <w:p w14:paraId="13715236" w14:textId="77777777" w:rsidR="00DE7879" w:rsidRPr="002B1516" w:rsidRDefault="00DE7879" w:rsidP="00DE7879">
      <w:pPr>
        <w:spacing w:line="360" w:lineRule="auto"/>
        <w:jc w:val="both"/>
        <w:rPr>
          <w:rFonts w:ascii="Times New Roman" w:hAnsi="Times New Roman"/>
          <w:sz w:val="22"/>
        </w:rPr>
      </w:pPr>
      <w:r w:rsidRPr="002B1516">
        <w:rPr>
          <w:rFonts w:ascii="Times New Roman" w:hAnsi="Times New Roman"/>
          <w:sz w:val="22"/>
        </w:rPr>
        <w:t>Nous soussignés acceptons dans leur intégralité et sans restriction les conditions de cet appel d'offres, comme le seul fondement de cette mise en compétition, quelles que soient ses propres conditions de vente, auxquelles nous renonçons par la présente.</w:t>
      </w:r>
    </w:p>
    <w:p w14:paraId="7D6B935E" w14:textId="77777777" w:rsidR="00DE7879" w:rsidRPr="002B1516" w:rsidRDefault="00DE7879" w:rsidP="00DE7879">
      <w:pPr>
        <w:spacing w:line="360" w:lineRule="auto"/>
        <w:jc w:val="both"/>
        <w:rPr>
          <w:rFonts w:ascii="Times New Roman" w:hAnsi="Times New Roman"/>
          <w:sz w:val="22"/>
        </w:rPr>
      </w:pPr>
      <w:r w:rsidRPr="002B1516">
        <w:rPr>
          <w:rFonts w:ascii="Times New Roman" w:hAnsi="Times New Roman"/>
          <w:sz w:val="22"/>
        </w:rPr>
        <w:t>Nous avons étudié soigneusement, compris et respectons l’ensemble des conditions, instructions, formulaires, dispositions et spécifications visés dans le présent dossier d'appel d’offres, y compris le modèle de contrat avec ses annexes, et le code de conduite fournisseur de STOP SAHEL. Nous sommes conscients que tout manquement de notre part à déposer une soumission contenant l’intégralité des informations et des pièces expressément demandées, dans les délais impartis, peut entraîner le rejet de la soumission à l’appréciation de STOP SAHEL.</w:t>
      </w:r>
    </w:p>
    <w:p w14:paraId="23016E5E" w14:textId="77777777" w:rsidR="00DE7879" w:rsidRPr="002B1516" w:rsidRDefault="00DE7879" w:rsidP="00DE7879">
      <w:pPr>
        <w:spacing w:line="360" w:lineRule="auto"/>
        <w:jc w:val="both"/>
        <w:rPr>
          <w:rFonts w:ascii="Times New Roman" w:hAnsi="Times New Roman"/>
          <w:sz w:val="22"/>
        </w:rPr>
      </w:pPr>
    </w:p>
    <w:p w14:paraId="08F3D150" w14:textId="77777777" w:rsidR="00DE7879" w:rsidRPr="002B1516" w:rsidRDefault="00DE7879" w:rsidP="00DE7879">
      <w:pPr>
        <w:spacing w:line="360" w:lineRule="auto"/>
        <w:jc w:val="both"/>
        <w:rPr>
          <w:rFonts w:ascii="Times New Roman" w:hAnsi="Times New Roman"/>
          <w:sz w:val="22"/>
        </w:rPr>
      </w:pPr>
      <w:r w:rsidRPr="002B1516">
        <w:rPr>
          <w:rFonts w:ascii="Times New Roman" w:hAnsi="Times New Roman"/>
          <w:sz w:val="22"/>
        </w:rPr>
        <w:t>Nous ne détenons aucune réserve en ce qui concerne le dossier d'appel d'offres, et nous ne sommes au courant d'aucune réserve susceptible d’entraîner le rejet de la soumission par STOP SAHEL.</w:t>
      </w:r>
    </w:p>
    <w:p w14:paraId="0CB19048" w14:textId="77777777" w:rsidR="00DE7879" w:rsidRPr="002B1516" w:rsidRDefault="00DE7879" w:rsidP="00DE7879">
      <w:pPr>
        <w:spacing w:line="360" w:lineRule="auto"/>
        <w:jc w:val="both"/>
        <w:rPr>
          <w:rFonts w:ascii="Times New Roman" w:hAnsi="Times New Roman"/>
          <w:sz w:val="22"/>
        </w:rPr>
      </w:pPr>
    </w:p>
    <w:p w14:paraId="12F8BFB3" w14:textId="77777777" w:rsidR="00DE7879" w:rsidRPr="002B1516" w:rsidRDefault="00DE7879" w:rsidP="00DE7879">
      <w:pPr>
        <w:spacing w:line="360" w:lineRule="auto"/>
        <w:jc w:val="both"/>
        <w:rPr>
          <w:rFonts w:ascii="Times New Roman" w:hAnsi="Times New Roman"/>
          <w:sz w:val="22"/>
        </w:rPr>
      </w:pPr>
      <w:r w:rsidRPr="002B1516">
        <w:rPr>
          <w:rFonts w:ascii="Times New Roman" w:hAnsi="Times New Roman"/>
          <w:sz w:val="22"/>
        </w:rPr>
        <w:t>Nous ne sommes pas au courant de pratique de corruption se rapportant à la présente mise en compétition. Si c’était le cas, nous nous engageons à en avertir immédiatement STOP SAHEL par écrit.</w:t>
      </w:r>
    </w:p>
    <w:p w14:paraId="6BDEE993" w14:textId="77777777" w:rsidR="00DE7879" w:rsidRPr="002B1516" w:rsidRDefault="00DE7879" w:rsidP="00DE7879">
      <w:pPr>
        <w:spacing w:line="360" w:lineRule="auto"/>
        <w:jc w:val="both"/>
        <w:rPr>
          <w:rFonts w:ascii="Times New Roman" w:hAnsi="Times New Roman"/>
          <w:sz w:val="22"/>
        </w:rPr>
      </w:pPr>
      <w:r w:rsidRPr="002B1516">
        <w:rPr>
          <w:rFonts w:ascii="Times New Roman" w:hAnsi="Times New Roman"/>
          <w:sz w:val="22"/>
        </w:rPr>
        <w:t>Nous déclarons que nous ne sommes nullement concernés par un éventuel conflit d’intérêts. Nous-mêmes et notre personnel n'avons aucun lien particulier avec d’autres soumissionnaires ou parties participant à cette mise en compétition. Si c’était le cas lors de l’exécution du contrat, nous nous engageons à en avertir immédiatement STOP SAHEL par écrit.</w:t>
      </w:r>
    </w:p>
    <w:p w14:paraId="61B3AB67" w14:textId="77777777" w:rsidR="00DE7879" w:rsidRPr="002B1516" w:rsidRDefault="00DE7879" w:rsidP="00DE7879">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4167"/>
        <w:gridCol w:w="5462"/>
      </w:tblGrid>
      <w:tr w:rsidR="00DE7879" w:rsidRPr="002B1516" w14:paraId="5ECB1946" w14:textId="77777777" w:rsidTr="00CC6CCB">
        <w:trPr>
          <w:trHeight w:val="851"/>
        </w:trPr>
        <w:tc>
          <w:tcPr>
            <w:tcW w:w="4219" w:type="dxa"/>
            <w:vAlign w:val="center"/>
          </w:tcPr>
          <w:p w14:paraId="44C38A20" w14:textId="77777777" w:rsidR="00DE7879" w:rsidRPr="002B1516" w:rsidRDefault="00DE7879" w:rsidP="00CC6CCB">
            <w:pPr>
              <w:jc w:val="right"/>
              <w:rPr>
                <w:rFonts w:ascii="Times New Roman" w:hAnsi="Times New Roman"/>
                <w:b/>
                <w:i/>
              </w:rPr>
            </w:pPr>
            <w:r w:rsidRPr="002B1516">
              <w:rPr>
                <w:rFonts w:ascii="Times New Roman" w:hAnsi="Times New Roman"/>
                <w:b/>
                <w:i/>
                <w:sz w:val="22"/>
              </w:rPr>
              <w:t>Nom et adresse de l’entreprise :</w:t>
            </w:r>
          </w:p>
        </w:tc>
        <w:tc>
          <w:tcPr>
            <w:tcW w:w="5560" w:type="dxa"/>
            <w:vAlign w:val="center"/>
          </w:tcPr>
          <w:p w14:paraId="1C96C332" w14:textId="77777777" w:rsidR="00DE7879" w:rsidRPr="002B1516" w:rsidRDefault="00DE7879" w:rsidP="00CC6CCB">
            <w:pPr>
              <w:rPr>
                <w:rFonts w:ascii="Times New Roman" w:hAnsi="Times New Roman"/>
                <w:b/>
                <w:sz w:val="28"/>
              </w:rPr>
            </w:pPr>
          </w:p>
        </w:tc>
      </w:tr>
      <w:tr w:rsidR="00DE7879" w:rsidRPr="002B1516" w14:paraId="7A3E13D0" w14:textId="77777777" w:rsidTr="00CC6CCB">
        <w:trPr>
          <w:trHeight w:val="851"/>
        </w:trPr>
        <w:tc>
          <w:tcPr>
            <w:tcW w:w="4219" w:type="dxa"/>
            <w:vAlign w:val="center"/>
          </w:tcPr>
          <w:p w14:paraId="3095708A" w14:textId="77777777" w:rsidR="00DE7879" w:rsidRPr="002B1516" w:rsidRDefault="00DE7879" w:rsidP="00CC6CCB">
            <w:pPr>
              <w:jc w:val="right"/>
              <w:rPr>
                <w:rFonts w:ascii="Times New Roman" w:hAnsi="Times New Roman"/>
                <w:b/>
                <w:i/>
              </w:rPr>
            </w:pPr>
            <w:r w:rsidRPr="002B1516">
              <w:rPr>
                <w:rFonts w:ascii="Times New Roman" w:hAnsi="Times New Roman"/>
                <w:b/>
                <w:i/>
                <w:sz w:val="22"/>
              </w:rPr>
              <w:t>Nom du représentant de l’entreprise :</w:t>
            </w:r>
          </w:p>
        </w:tc>
        <w:tc>
          <w:tcPr>
            <w:tcW w:w="5560" w:type="dxa"/>
            <w:vAlign w:val="center"/>
          </w:tcPr>
          <w:p w14:paraId="700B3D5D" w14:textId="77777777" w:rsidR="00DE7879" w:rsidRPr="002B1516" w:rsidRDefault="00DE7879" w:rsidP="00CC6CCB">
            <w:pPr>
              <w:rPr>
                <w:rFonts w:ascii="Times New Roman" w:hAnsi="Times New Roman"/>
                <w:b/>
                <w:sz w:val="28"/>
              </w:rPr>
            </w:pPr>
          </w:p>
        </w:tc>
      </w:tr>
      <w:tr w:rsidR="00DE7879" w:rsidRPr="002B1516" w14:paraId="2A6E7634" w14:textId="77777777" w:rsidTr="00CC6CCB">
        <w:trPr>
          <w:trHeight w:val="851"/>
        </w:trPr>
        <w:tc>
          <w:tcPr>
            <w:tcW w:w="4219" w:type="dxa"/>
            <w:vAlign w:val="center"/>
          </w:tcPr>
          <w:p w14:paraId="3A8B1CA8" w14:textId="77777777" w:rsidR="00DE7879" w:rsidRPr="002B1516" w:rsidRDefault="00DE7879" w:rsidP="00CC6CCB">
            <w:pPr>
              <w:jc w:val="right"/>
              <w:rPr>
                <w:rFonts w:ascii="Times New Roman" w:hAnsi="Times New Roman"/>
                <w:b/>
                <w:i/>
              </w:rPr>
            </w:pPr>
            <w:r w:rsidRPr="002B1516">
              <w:rPr>
                <w:rFonts w:ascii="Times New Roman" w:hAnsi="Times New Roman"/>
                <w:b/>
                <w:i/>
                <w:sz w:val="22"/>
              </w:rPr>
              <w:t>Titre du représentant de l’entreprise :</w:t>
            </w:r>
          </w:p>
        </w:tc>
        <w:tc>
          <w:tcPr>
            <w:tcW w:w="5560" w:type="dxa"/>
            <w:vAlign w:val="center"/>
          </w:tcPr>
          <w:p w14:paraId="05D729E2" w14:textId="77777777" w:rsidR="00DE7879" w:rsidRPr="002B1516" w:rsidRDefault="00DE7879" w:rsidP="00CC6CCB">
            <w:pPr>
              <w:rPr>
                <w:rFonts w:ascii="Times New Roman" w:hAnsi="Times New Roman"/>
                <w:b/>
                <w:sz w:val="28"/>
              </w:rPr>
            </w:pPr>
          </w:p>
        </w:tc>
      </w:tr>
      <w:tr w:rsidR="00DE7879" w:rsidRPr="002B1516" w14:paraId="7D33BA83" w14:textId="77777777" w:rsidTr="00CC6CCB">
        <w:trPr>
          <w:trHeight w:val="1148"/>
        </w:trPr>
        <w:tc>
          <w:tcPr>
            <w:tcW w:w="4219" w:type="dxa"/>
            <w:vAlign w:val="center"/>
          </w:tcPr>
          <w:p w14:paraId="6AB97E15" w14:textId="77777777" w:rsidR="00DE7879" w:rsidRPr="002B1516" w:rsidRDefault="00DE7879" w:rsidP="00CC6CCB">
            <w:pPr>
              <w:jc w:val="right"/>
              <w:rPr>
                <w:rFonts w:ascii="Times New Roman" w:hAnsi="Times New Roman"/>
                <w:b/>
                <w:i/>
              </w:rPr>
            </w:pPr>
            <w:r w:rsidRPr="002B1516">
              <w:rPr>
                <w:rFonts w:ascii="Times New Roman" w:hAnsi="Times New Roman"/>
                <w:b/>
                <w:i/>
                <w:sz w:val="22"/>
              </w:rPr>
              <w:t>Signature et cachet du représentant :</w:t>
            </w:r>
          </w:p>
        </w:tc>
        <w:tc>
          <w:tcPr>
            <w:tcW w:w="5560" w:type="dxa"/>
            <w:vAlign w:val="center"/>
          </w:tcPr>
          <w:p w14:paraId="6926D99F" w14:textId="77777777" w:rsidR="00DE7879" w:rsidRPr="002B1516" w:rsidRDefault="00DE7879" w:rsidP="00CC6CCB">
            <w:pPr>
              <w:rPr>
                <w:rFonts w:ascii="Times New Roman" w:hAnsi="Times New Roman"/>
                <w:b/>
                <w:sz w:val="28"/>
              </w:rPr>
            </w:pPr>
          </w:p>
          <w:p w14:paraId="12779B7B" w14:textId="77777777" w:rsidR="00DE7879" w:rsidRPr="002B1516" w:rsidRDefault="00DE7879" w:rsidP="00CC6CCB">
            <w:pPr>
              <w:rPr>
                <w:rFonts w:ascii="Times New Roman" w:hAnsi="Times New Roman"/>
                <w:sz w:val="28"/>
              </w:rPr>
            </w:pPr>
          </w:p>
          <w:p w14:paraId="119474AF" w14:textId="77777777" w:rsidR="00DE7879" w:rsidRPr="002B1516" w:rsidRDefault="00DE7879" w:rsidP="00CC6CCB">
            <w:pPr>
              <w:rPr>
                <w:rFonts w:ascii="Times New Roman" w:hAnsi="Times New Roman"/>
                <w:sz w:val="28"/>
              </w:rPr>
            </w:pPr>
          </w:p>
          <w:p w14:paraId="074D1D7E" w14:textId="77777777" w:rsidR="00DE7879" w:rsidRPr="002B1516" w:rsidRDefault="00DE7879" w:rsidP="00CC6CCB">
            <w:pPr>
              <w:rPr>
                <w:rFonts w:ascii="Times New Roman" w:hAnsi="Times New Roman"/>
                <w:sz w:val="28"/>
              </w:rPr>
            </w:pPr>
          </w:p>
          <w:p w14:paraId="34711BED" w14:textId="77777777" w:rsidR="00DE7879" w:rsidRPr="002B1516" w:rsidRDefault="00DE7879" w:rsidP="00CC6CCB">
            <w:pPr>
              <w:rPr>
                <w:rFonts w:ascii="Times New Roman" w:hAnsi="Times New Roman"/>
                <w:b/>
                <w:sz w:val="28"/>
              </w:rPr>
            </w:pPr>
          </w:p>
          <w:p w14:paraId="724932EE" w14:textId="77777777" w:rsidR="00DE7879" w:rsidRPr="002B1516" w:rsidRDefault="00DE7879" w:rsidP="00CC6CCB">
            <w:pPr>
              <w:rPr>
                <w:rFonts w:ascii="Times New Roman" w:hAnsi="Times New Roman"/>
                <w:sz w:val="28"/>
              </w:rPr>
            </w:pPr>
          </w:p>
        </w:tc>
      </w:tr>
      <w:tr w:rsidR="00DE7879" w:rsidRPr="002B1516" w14:paraId="63F98FCE" w14:textId="77777777" w:rsidTr="00CC6CCB">
        <w:trPr>
          <w:trHeight w:val="851"/>
        </w:trPr>
        <w:tc>
          <w:tcPr>
            <w:tcW w:w="4219" w:type="dxa"/>
            <w:vAlign w:val="center"/>
          </w:tcPr>
          <w:p w14:paraId="44871CB7" w14:textId="77777777" w:rsidR="00DE7879" w:rsidRPr="002B1516" w:rsidRDefault="00DE7879" w:rsidP="00CC6CCB">
            <w:pPr>
              <w:jc w:val="right"/>
              <w:rPr>
                <w:rFonts w:ascii="Times New Roman" w:hAnsi="Times New Roman"/>
                <w:b/>
                <w:i/>
              </w:rPr>
            </w:pPr>
            <w:r w:rsidRPr="002B1516">
              <w:rPr>
                <w:rFonts w:ascii="Times New Roman" w:hAnsi="Times New Roman"/>
                <w:b/>
                <w:i/>
                <w:sz w:val="22"/>
              </w:rPr>
              <w:t>Ville, date :</w:t>
            </w:r>
          </w:p>
        </w:tc>
        <w:tc>
          <w:tcPr>
            <w:tcW w:w="5560" w:type="dxa"/>
            <w:vAlign w:val="center"/>
          </w:tcPr>
          <w:p w14:paraId="0E656C54" w14:textId="77777777" w:rsidR="00DE7879" w:rsidRPr="002B1516" w:rsidRDefault="00DE7879" w:rsidP="00CC6CCB">
            <w:pPr>
              <w:rPr>
                <w:rFonts w:ascii="Times New Roman" w:hAnsi="Times New Roman"/>
                <w:b/>
                <w:sz w:val="28"/>
              </w:rPr>
            </w:pPr>
          </w:p>
        </w:tc>
      </w:tr>
    </w:tbl>
    <w:p w14:paraId="780EC200" w14:textId="77777777" w:rsidR="00DE7879" w:rsidRPr="002B1516" w:rsidRDefault="00DE7879" w:rsidP="00DE7879">
      <w:pPr>
        <w:rPr>
          <w:rFonts w:ascii="Times New Roman" w:hAnsi="Times New Roman"/>
          <w:b/>
        </w:rPr>
      </w:pPr>
    </w:p>
    <w:p w14:paraId="693576FA" w14:textId="77777777" w:rsidR="00DE7879" w:rsidRPr="002B1516" w:rsidRDefault="00DE7879" w:rsidP="00DE7879">
      <w:pPr>
        <w:rPr>
          <w:rFonts w:ascii="Times New Roman" w:hAnsi="Times New Roman"/>
          <w:sz w:val="22"/>
        </w:rPr>
      </w:pPr>
    </w:p>
    <w:p w14:paraId="43225420" w14:textId="77777777" w:rsidR="00DE7879" w:rsidRPr="002B1516" w:rsidRDefault="00DE7879" w:rsidP="00DE7879">
      <w:pPr>
        <w:rPr>
          <w:rFonts w:ascii="Times New Roman" w:hAnsi="Times New Roman"/>
          <w:sz w:val="22"/>
        </w:rPr>
      </w:pPr>
    </w:p>
    <w:p w14:paraId="17021A68" w14:textId="77777777" w:rsidR="00DE7879" w:rsidRPr="002B1516" w:rsidRDefault="00DE7879" w:rsidP="00DE7879">
      <w:pPr>
        <w:rPr>
          <w:rFonts w:ascii="Times New Roman" w:hAnsi="Times New Roman"/>
          <w:sz w:val="22"/>
        </w:rPr>
      </w:pPr>
    </w:p>
    <w:p w14:paraId="46BBC5E6" w14:textId="77777777" w:rsidR="00DE7879" w:rsidRPr="002B1516" w:rsidRDefault="00DE7879" w:rsidP="00DE7879">
      <w:pPr>
        <w:rPr>
          <w:rFonts w:ascii="Times New Roman" w:hAnsi="Times New Roman"/>
          <w:sz w:val="22"/>
        </w:rPr>
      </w:pPr>
    </w:p>
    <w:p w14:paraId="2CA3D249" w14:textId="77777777" w:rsidR="00DE7879" w:rsidRPr="002B1516" w:rsidRDefault="00DE7879" w:rsidP="00DE7879">
      <w:pPr>
        <w:rPr>
          <w:rFonts w:ascii="Times New Roman" w:hAnsi="Times New Roman"/>
          <w:sz w:val="22"/>
        </w:rPr>
      </w:pPr>
    </w:p>
    <w:p w14:paraId="23C70A2C" w14:textId="77777777" w:rsidR="00DE7879" w:rsidRPr="002B1516" w:rsidRDefault="00DE7879" w:rsidP="00DE7879">
      <w:pPr>
        <w:rPr>
          <w:rFonts w:ascii="Times New Roman" w:hAnsi="Times New Roman"/>
          <w:sz w:val="22"/>
        </w:rPr>
      </w:pPr>
    </w:p>
    <w:p w14:paraId="25DDF0AF" w14:textId="77777777" w:rsidR="00DE7879" w:rsidRPr="002B1516" w:rsidRDefault="00DE7879" w:rsidP="00DE7879">
      <w:pPr>
        <w:rPr>
          <w:rFonts w:ascii="Times New Roman" w:hAnsi="Times New Roman"/>
          <w:sz w:val="22"/>
        </w:rPr>
      </w:pPr>
    </w:p>
    <w:p w14:paraId="4E6733FA" w14:textId="77777777" w:rsidR="00DE7879" w:rsidRPr="002B1516" w:rsidRDefault="00DE7879" w:rsidP="00DE7879">
      <w:pPr>
        <w:rPr>
          <w:rFonts w:ascii="Times New Roman" w:hAnsi="Times New Roman"/>
          <w:sz w:val="22"/>
        </w:rPr>
      </w:pPr>
    </w:p>
    <w:p w14:paraId="6841E5D2" w14:textId="77777777" w:rsidR="00DE7879" w:rsidRPr="002B1516" w:rsidRDefault="00DE7879" w:rsidP="00DE7879">
      <w:pPr>
        <w:rPr>
          <w:rFonts w:ascii="Times New Roman" w:hAnsi="Times New Roman"/>
          <w:sz w:val="22"/>
        </w:rPr>
      </w:pPr>
    </w:p>
    <w:p w14:paraId="431A87A0" w14:textId="77777777" w:rsidR="00DE7879" w:rsidRPr="002B1516" w:rsidRDefault="00DE7879" w:rsidP="00DE7879">
      <w:pPr>
        <w:rPr>
          <w:rFonts w:ascii="Times New Roman" w:hAnsi="Times New Roman"/>
          <w:sz w:val="22"/>
        </w:rPr>
      </w:pPr>
    </w:p>
    <w:p w14:paraId="6BD1D2E6" w14:textId="77777777" w:rsidR="00DE7879" w:rsidRPr="002B1516" w:rsidRDefault="00DE7879" w:rsidP="00DE7879">
      <w:pPr>
        <w:rPr>
          <w:rFonts w:ascii="Times New Roman" w:hAnsi="Times New Roman"/>
          <w:sz w:val="22"/>
        </w:rPr>
      </w:pPr>
    </w:p>
    <w:p w14:paraId="6B94B039" w14:textId="77777777" w:rsidR="00DE7879" w:rsidRPr="002B1516" w:rsidRDefault="00DE7879" w:rsidP="00DE7879">
      <w:pPr>
        <w:rPr>
          <w:rFonts w:ascii="Times New Roman" w:hAnsi="Times New Roman"/>
          <w:sz w:val="22"/>
        </w:rPr>
      </w:pPr>
    </w:p>
    <w:p w14:paraId="42395F7C" w14:textId="77777777" w:rsidR="00DE7879" w:rsidRPr="002B1516" w:rsidRDefault="00DE7879" w:rsidP="00DE7879">
      <w:pPr>
        <w:rPr>
          <w:rFonts w:ascii="Times New Roman" w:hAnsi="Times New Roman"/>
          <w:sz w:val="22"/>
        </w:rPr>
      </w:pPr>
    </w:p>
    <w:p w14:paraId="2E10FDBA" w14:textId="77777777" w:rsidR="00DE7879" w:rsidRPr="002B1516" w:rsidRDefault="00DE7879" w:rsidP="00DE7879">
      <w:pPr>
        <w:rPr>
          <w:rFonts w:ascii="Times New Roman" w:hAnsi="Times New Roman"/>
          <w:sz w:val="22"/>
        </w:rPr>
      </w:pPr>
    </w:p>
    <w:p w14:paraId="5CE28EB4" w14:textId="77777777" w:rsidR="00DE7879" w:rsidRPr="002B1516" w:rsidRDefault="00DE7879" w:rsidP="00DE7879">
      <w:pPr>
        <w:rPr>
          <w:rFonts w:ascii="Times New Roman" w:hAnsi="Times New Roman"/>
          <w:sz w:val="22"/>
        </w:rPr>
      </w:pPr>
    </w:p>
    <w:p w14:paraId="7A8969D3" w14:textId="77777777" w:rsidR="00DE7879" w:rsidRPr="002B1516" w:rsidRDefault="00DE7879" w:rsidP="00DE7879">
      <w:pPr>
        <w:rPr>
          <w:rFonts w:ascii="Times New Roman" w:hAnsi="Times New Roman"/>
          <w:sz w:val="22"/>
        </w:rPr>
      </w:pPr>
    </w:p>
    <w:p w14:paraId="04ADCD13" w14:textId="77777777" w:rsidR="00DE7879" w:rsidRPr="002B1516" w:rsidRDefault="00DE7879" w:rsidP="00DE7879">
      <w:pPr>
        <w:rPr>
          <w:rFonts w:ascii="Times New Roman" w:hAnsi="Times New Roman"/>
          <w:sz w:val="22"/>
        </w:rPr>
      </w:pPr>
    </w:p>
    <w:p w14:paraId="1AA10A7A" w14:textId="77777777" w:rsidR="00DE7879" w:rsidRPr="002B1516" w:rsidRDefault="00DE7879" w:rsidP="00DE7879">
      <w:pPr>
        <w:rPr>
          <w:rFonts w:ascii="Times New Roman" w:hAnsi="Times New Roman"/>
          <w:sz w:val="22"/>
        </w:rPr>
      </w:pPr>
    </w:p>
    <w:p w14:paraId="2F1BA31E" w14:textId="77777777" w:rsidR="00DE7879" w:rsidRPr="002B1516" w:rsidRDefault="00DE7879" w:rsidP="00DE7879">
      <w:pPr>
        <w:rPr>
          <w:rFonts w:ascii="Times New Roman" w:hAnsi="Times New Roman"/>
          <w:sz w:val="22"/>
        </w:rPr>
      </w:pPr>
    </w:p>
    <w:p w14:paraId="524D8399" w14:textId="77777777" w:rsidR="00DE7879" w:rsidRPr="002B1516" w:rsidRDefault="00DE7879" w:rsidP="00DE7879">
      <w:pPr>
        <w:rPr>
          <w:rFonts w:ascii="Times New Roman" w:hAnsi="Times New Roman"/>
          <w:sz w:val="22"/>
        </w:rPr>
        <w:sectPr w:rsidR="00DE7879" w:rsidRPr="002B1516" w:rsidSect="00DE7879">
          <w:pgSz w:w="11906" w:h="16838"/>
          <w:pgMar w:top="1079" w:right="1133" w:bottom="993" w:left="1134" w:header="708" w:footer="193" w:gutter="0"/>
          <w:cols w:space="708"/>
          <w:rtlGutter/>
          <w:docGrid w:linePitch="360"/>
        </w:sectPr>
      </w:pPr>
    </w:p>
    <w:p w14:paraId="02BE6C49" w14:textId="77777777" w:rsidR="00DE7879" w:rsidRPr="002B1516" w:rsidRDefault="00DE7879" w:rsidP="00DE7879">
      <w:pPr>
        <w:pStyle w:val="Titre1"/>
        <w:spacing w:before="0" w:after="0"/>
        <w:ind w:right="-142"/>
        <w:rPr>
          <w:rFonts w:ascii="Times New Roman" w:hAnsi="Times New Roman" w:cs="Times New Roman"/>
        </w:rPr>
        <w:sectPr w:rsidR="00DE7879" w:rsidRPr="002B1516" w:rsidSect="00DE7879">
          <w:footerReference w:type="default" r:id="rId15"/>
          <w:type w:val="continuous"/>
          <w:pgSz w:w="11906" w:h="16838"/>
          <w:pgMar w:top="426" w:right="991" w:bottom="360" w:left="709" w:header="708" w:footer="325" w:gutter="0"/>
          <w:cols w:space="284"/>
          <w:rtlGutter/>
          <w:docGrid w:linePitch="360"/>
        </w:sectPr>
      </w:pPr>
      <w:bookmarkStart w:id="229" w:name="_Toc404702918"/>
      <w:bookmarkStart w:id="230" w:name="_Toc445469615"/>
      <w:bookmarkStart w:id="231" w:name="_Toc171346418"/>
      <w:r w:rsidRPr="002B1516">
        <w:rPr>
          <w:rFonts w:ascii="Times New Roman" w:hAnsi="Times New Roman" w:cs="Times New Roman"/>
          <w:sz w:val="28"/>
          <w:szCs w:val="28"/>
        </w:rPr>
        <w:t xml:space="preserve">Annexe D : </w:t>
      </w:r>
      <w:bookmarkEnd w:id="229"/>
      <w:bookmarkEnd w:id="230"/>
      <w:r w:rsidRPr="002B1516">
        <w:rPr>
          <w:rFonts w:ascii="Times New Roman" w:hAnsi="Times New Roman" w:cs="Times New Roman"/>
          <w:sz w:val="28"/>
          <w:szCs w:val="28"/>
        </w:rPr>
        <w:t>CODE DE CONDUITE FOURNISSEUR</w:t>
      </w:r>
      <w:bookmarkEnd w:id="231"/>
    </w:p>
    <w:p w14:paraId="5E4CEEFB" w14:textId="77777777" w:rsidR="00DE7879" w:rsidRPr="002B1516" w:rsidRDefault="00DE7879" w:rsidP="00DE7879">
      <w:pPr>
        <w:rPr>
          <w:rFonts w:ascii="Times New Roman" w:hAnsi="Times New Roman"/>
          <w:sz w:val="22"/>
        </w:rPr>
      </w:pPr>
    </w:p>
    <w:p w14:paraId="24F520F6" w14:textId="3743001D" w:rsidR="00552F7B" w:rsidRDefault="00552F7B"/>
    <w:sectPr w:rsidR="00552F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8D6AE" w14:textId="77777777" w:rsidR="00B13FD9" w:rsidRDefault="00B13FD9" w:rsidP="00D4797B">
      <w:r>
        <w:separator/>
      </w:r>
    </w:p>
  </w:endnote>
  <w:endnote w:type="continuationSeparator" w:id="0">
    <w:p w14:paraId="5B6E6704" w14:textId="77777777" w:rsidR="00B13FD9" w:rsidRDefault="00B13FD9" w:rsidP="00D4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
    <w:altName w:val="Yu Gothic UI"/>
    <w:panose1 w:val="00000000000000000000"/>
    <w:charset w:val="80"/>
    <w:family w:val="auto"/>
    <w:notTrueType/>
    <w:pitch w:val="variable"/>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F9339" w14:textId="77777777" w:rsidR="00BB7758" w:rsidRPr="00DB6981" w:rsidRDefault="00BB7758" w:rsidP="00DB6981">
    <w:pPr>
      <w:pStyle w:val="Pieddepage"/>
      <w:pBdr>
        <w:top w:val="single" w:sz="4" w:space="1" w:color="auto"/>
      </w:pBdr>
      <w:tabs>
        <w:tab w:val="clear" w:pos="9072"/>
      </w:tabs>
      <w:jc w:val="left"/>
      <w:rPr>
        <w:sz w:val="10"/>
        <w:szCs w:val="10"/>
      </w:rPr>
    </w:pPr>
  </w:p>
  <w:p w14:paraId="7C7FC2C7" w14:textId="71C6BAFE" w:rsidR="00BB7758" w:rsidRPr="00DB6981" w:rsidRDefault="00000000" w:rsidP="00395EA7">
    <w:pPr>
      <w:pStyle w:val="Pieddepage"/>
      <w:pBdr>
        <w:top w:val="none" w:sz="0" w:space="0" w:color="auto"/>
      </w:pBdr>
      <w:jc w:val="left"/>
      <w:rPr>
        <w:rFonts w:ascii="Calibri" w:hAnsi="Calibri" w:cs="Arial"/>
        <w:bCs/>
        <w:i/>
        <w:iCs/>
        <w:color w:val="000000"/>
        <w:szCs w:val="20"/>
      </w:rPr>
    </w:pPr>
    <w:r>
      <w:tab/>
    </w:r>
    <w:r>
      <w:tab/>
    </w:r>
    <w:r>
      <w:rPr>
        <w:rFonts w:ascii="Calibri" w:hAnsi="Calibri"/>
      </w:rPr>
      <w:t xml:space="preserve">Page </w:t>
    </w:r>
    <w:r w:rsidRPr="00DB6981">
      <w:rPr>
        <w:rStyle w:val="Numrodepage"/>
        <w:rFonts w:ascii="Calibri" w:eastAsiaTheme="majorEastAsia" w:hAnsi="Calibri"/>
        <w:szCs w:val="20"/>
      </w:rPr>
      <w:fldChar w:fldCharType="begin"/>
    </w:r>
    <w:r w:rsidRPr="00DB6981">
      <w:rPr>
        <w:rStyle w:val="Numrodepage"/>
        <w:rFonts w:ascii="Calibri" w:eastAsiaTheme="majorEastAsia" w:hAnsi="Calibri"/>
        <w:szCs w:val="20"/>
      </w:rPr>
      <w:instrText xml:space="preserve"> PAGE </w:instrText>
    </w:r>
    <w:r w:rsidRPr="00DB6981">
      <w:rPr>
        <w:rStyle w:val="Numrodepage"/>
        <w:rFonts w:ascii="Calibri" w:eastAsiaTheme="majorEastAsia" w:hAnsi="Calibri"/>
        <w:szCs w:val="20"/>
      </w:rPr>
      <w:fldChar w:fldCharType="separate"/>
    </w:r>
    <w:r>
      <w:rPr>
        <w:rStyle w:val="Numrodepage"/>
        <w:rFonts w:ascii="Calibri" w:eastAsiaTheme="majorEastAsia" w:hAnsi="Calibri"/>
        <w:noProof/>
        <w:szCs w:val="20"/>
      </w:rPr>
      <w:t>2</w:t>
    </w:r>
    <w:r w:rsidRPr="00DB6981">
      <w:rPr>
        <w:rStyle w:val="Numrodepage"/>
        <w:rFonts w:ascii="Calibri" w:eastAsiaTheme="majorEastAsia" w:hAnsi="Calibri"/>
        <w:szCs w:val="20"/>
      </w:rPr>
      <w:fldChar w:fldCharType="end"/>
    </w:r>
    <w:r>
      <w:rPr>
        <w:rStyle w:val="Numrodepage"/>
        <w:rFonts w:ascii="Calibri" w:eastAsiaTheme="majorEastAsia" w:hAnsi="Calibri"/>
      </w:rPr>
      <w:t xml:space="preserve"> / </w:t>
    </w:r>
    <w:r w:rsidRPr="00DB6981">
      <w:rPr>
        <w:rStyle w:val="Numrodepage"/>
        <w:rFonts w:ascii="Calibri" w:eastAsiaTheme="majorEastAsia" w:hAnsi="Calibri"/>
        <w:szCs w:val="20"/>
      </w:rPr>
      <w:fldChar w:fldCharType="begin"/>
    </w:r>
    <w:r w:rsidRPr="00DB6981">
      <w:rPr>
        <w:rStyle w:val="Numrodepage"/>
        <w:rFonts w:ascii="Calibri" w:eastAsiaTheme="majorEastAsia" w:hAnsi="Calibri"/>
        <w:szCs w:val="20"/>
      </w:rPr>
      <w:instrText xml:space="preserve"> NUMPAGES </w:instrText>
    </w:r>
    <w:r w:rsidRPr="00DB6981">
      <w:rPr>
        <w:rStyle w:val="Numrodepage"/>
        <w:rFonts w:ascii="Calibri" w:eastAsiaTheme="majorEastAsia" w:hAnsi="Calibri"/>
        <w:szCs w:val="20"/>
      </w:rPr>
      <w:fldChar w:fldCharType="separate"/>
    </w:r>
    <w:r>
      <w:rPr>
        <w:rStyle w:val="Numrodepage"/>
        <w:rFonts w:ascii="Calibri" w:eastAsiaTheme="majorEastAsia" w:hAnsi="Calibri"/>
        <w:noProof/>
        <w:szCs w:val="20"/>
      </w:rPr>
      <w:t>15</w:t>
    </w:r>
    <w:r w:rsidRPr="00DB6981">
      <w:rPr>
        <w:rStyle w:val="Numrodepage"/>
        <w:rFonts w:ascii="Calibri" w:eastAsiaTheme="majorEastAsia" w:hAnsi="Calibri"/>
        <w:szCs w:val="20"/>
      </w:rPr>
      <w:fldChar w:fldCharType="end"/>
    </w:r>
  </w:p>
  <w:p w14:paraId="4C603AA9" w14:textId="77777777" w:rsidR="00BB7758" w:rsidRPr="004D2BFD" w:rsidRDefault="00BB7758" w:rsidP="00DB6981">
    <w:pPr>
      <w:pStyle w:val="Pieddepage"/>
      <w:pBdr>
        <w:top w:val="none" w:sz="0" w:space="0" w:color="auto"/>
      </w:pBdr>
      <w:tabs>
        <w:tab w:val="clear" w:pos="9072"/>
      </w:tabs>
      <w:jc w:val="left"/>
      <w:rPr>
        <w:rFonts w:ascii="Calibri" w:hAnsi="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DF1D6" w14:textId="77777777" w:rsidR="00BB7758" w:rsidRPr="00DB6981" w:rsidRDefault="00BB7758" w:rsidP="00DB6981">
    <w:pPr>
      <w:pStyle w:val="Pieddepage"/>
      <w:pBdr>
        <w:top w:val="single" w:sz="4" w:space="1" w:color="auto"/>
      </w:pBdr>
      <w:tabs>
        <w:tab w:val="clear" w:pos="9072"/>
      </w:tabs>
      <w:jc w:val="left"/>
      <w:rPr>
        <w:sz w:val="10"/>
        <w:szCs w:val="10"/>
      </w:rPr>
    </w:pPr>
  </w:p>
  <w:p w14:paraId="3F938E29" w14:textId="77777777" w:rsidR="00BB7758" w:rsidRPr="00DB6981" w:rsidRDefault="00000000" w:rsidP="00395EA7">
    <w:pPr>
      <w:pStyle w:val="Pieddepage"/>
      <w:pBdr>
        <w:top w:val="none" w:sz="0" w:space="0" w:color="auto"/>
      </w:pBdr>
      <w:jc w:val="left"/>
      <w:rPr>
        <w:rFonts w:ascii="Calibri" w:hAnsi="Calibri" w:cs="Arial"/>
        <w:bCs/>
        <w:i/>
        <w:iCs/>
        <w:color w:val="000000"/>
        <w:szCs w:val="20"/>
      </w:rPr>
    </w:pPr>
    <w:r>
      <w:rPr>
        <w:rFonts w:ascii="Calibri" w:hAnsi="Calibri"/>
        <w:i/>
        <w:color w:val="000000"/>
        <w:highlight w:val="yellow"/>
      </w:rPr>
      <w:t>[Référence du dossier d'appel d’offres</w:t>
    </w:r>
    <w:r w:rsidRPr="00910CCD">
      <w:t xml:space="preserve"> </w:t>
    </w:r>
    <w:r>
      <w:rPr>
        <w:rFonts w:ascii="Calibri" w:hAnsi="Calibri"/>
        <w:i/>
        <w:color w:val="000000"/>
      </w:rPr>
      <w:t>AO</w:t>
    </w:r>
    <w:r w:rsidRPr="00910CCD">
      <w:rPr>
        <w:rFonts w:ascii="Calibri" w:hAnsi="Calibri"/>
        <w:i/>
        <w:color w:val="000000"/>
      </w:rPr>
      <w:t>-</w:t>
    </w:r>
    <w:r>
      <w:rPr>
        <w:rFonts w:ascii="Calibri" w:hAnsi="Calibri"/>
        <w:i/>
        <w:color w:val="000000"/>
      </w:rPr>
      <w:t>24</w:t>
    </w:r>
    <w:r w:rsidRPr="00910CCD">
      <w:rPr>
        <w:rFonts w:ascii="Calibri" w:hAnsi="Calibri"/>
        <w:i/>
        <w:color w:val="000000"/>
      </w:rPr>
      <w:t>/00</w:t>
    </w:r>
    <w:r>
      <w:rPr>
        <w:rFonts w:ascii="Calibri" w:hAnsi="Calibri"/>
        <w:i/>
        <w:color w:val="000000"/>
      </w:rPr>
      <w:t>2</w:t>
    </w:r>
    <w:r w:rsidRPr="00910CCD">
      <w:rPr>
        <w:rFonts w:ascii="Calibri" w:hAnsi="Calibri"/>
        <w:i/>
        <w:color w:val="000000"/>
      </w:rPr>
      <w:t>/</w:t>
    </w:r>
    <w:r>
      <w:rPr>
        <w:rFonts w:ascii="Calibri" w:hAnsi="Calibri"/>
        <w:i/>
        <w:color w:val="000000"/>
      </w:rPr>
      <w:t xml:space="preserve">STOP SAHEL] </w:t>
    </w:r>
    <w:r>
      <w:rPr>
        <w:rFonts w:ascii="Calibri" w:hAnsi="Calibri"/>
      </w:rPr>
      <w:tab/>
    </w:r>
    <w:r>
      <w:tab/>
    </w:r>
    <w:r>
      <w:rPr>
        <w:rFonts w:ascii="Calibri" w:hAnsi="Calibri"/>
      </w:rPr>
      <w:t xml:space="preserve">Page </w:t>
    </w:r>
    <w:r w:rsidRPr="00DB6981">
      <w:rPr>
        <w:rStyle w:val="Numrodepage"/>
        <w:rFonts w:ascii="Calibri" w:eastAsiaTheme="majorEastAsia" w:hAnsi="Calibri"/>
        <w:szCs w:val="20"/>
      </w:rPr>
      <w:fldChar w:fldCharType="begin"/>
    </w:r>
    <w:r w:rsidRPr="00DB6981">
      <w:rPr>
        <w:rStyle w:val="Numrodepage"/>
        <w:rFonts w:ascii="Calibri" w:eastAsiaTheme="majorEastAsia" w:hAnsi="Calibri"/>
        <w:szCs w:val="20"/>
      </w:rPr>
      <w:instrText xml:space="preserve"> PAGE </w:instrText>
    </w:r>
    <w:r w:rsidRPr="00DB6981">
      <w:rPr>
        <w:rStyle w:val="Numrodepage"/>
        <w:rFonts w:ascii="Calibri" w:eastAsiaTheme="majorEastAsia" w:hAnsi="Calibri"/>
        <w:szCs w:val="20"/>
      </w:rPr>
      <w:fldChar w:fldCharType="separate"/>
    </w:r>
    <w:r>
      <w:rPr>
        <w:rStyle w:val="Numrodepage"/>
        <w:rFonts w:ascii="Calibri" w:eastAsiaTheme="majorEastAsia" w:hAnsi="Calibri"/>
        <w:noProof/>
        <w:szCs w:val="20"/>
      </w:rPr>
      <w:t>14</w:t>
    </w:r>
    <w:r w:rsidRPr="00DB6981">
      <w:rPr>
        <w:rStyle w:val="Numrodepage"/>
        <w:rFonts w:ascii="Calibri" w:eastAsiaTheme="majorEastAsia" w:hAnsi="Calibri"/>
        <w:szCs w:val="20"/>
      </w:rPr>
      <w:fldChar w:fldCharType="end"/>
    </w:r>
    <w:r>
      <w:rPr>
        <w:rStyle w:val="Numrodepage"/>
        <w:rFonts w:ascii="Calibri" w:eastAsiaTheme="majorEastAsia" w:hAnsi="Calibri"/>
      </w:rPr>
      <w:t xml:space="preserve"> / </w:t>
    </w:r>
    <w:r w:rsidRPr="00DB6981">
      <w:rPr>
        <w:rStyle w:val="Numrodepage"/>
        <w:rFonts w:ascii="Calibri" w:eastAsiaTheme="majorEastAsia" w:hAnsi="Calibri"/>
        <w:szCs w:val="20"/>
      </w:rPr>
      <w:fldChar w:fldCharType="begin"/>
    </w:r>
    <w:r w:rsidRPr="00DB6981">
      <w:rPr>
        <w:rStyle w:val="Numrodepage"/>
        <w:rFonts w:ascii="Calibri" w:eastAsiaTheme="majorEastAsia" w:hAnsi="Calibri"/>
        <w:szCs w:val="20"/>
      </w:rPr>
      <w:instrText xml:space="preserve"> NUMPAGES </w:instrText>
    </w:r>
    <w:r w:rsidRPr="00DB6981">
      <w:rPr>
        <w:rStyle w:val="Numrodepage"/>
        <w:rFonts w:ascii="Calibri" w:eastAsiaTheme="majorEastAsia" w:hAnsi="Calibri"/>
        <w:szCs w:val="20"/>
      </w:rPr>
      <w:fldChar w:fldCharType="separate"/>
    </w:r>
    <w:r>
      <w:rPr>
        <w:rStyle w:val="Numrodepage"/>
        <w:rFonts w:ascii="Calibri" w:eastAsiaTheme="majorEastAsia" w:hAnsi="Calibri"/>
        <w:noProof/>
        <w:szCs w:val="20"/>
      </w:rPr>
      <w:t>15</w:t>
    </w:r>
    <w:r w:rsidRPr="00DB6981">
      <w:rPr>
        <w:rStyle w:val="Numrodepage"/>
        <w:rFonts w:ascii="Calibri" w:eastAsiaTheme="majorEastAsia" w:hAnsi="Calibri"/>
        <w:szCs w:val="20"/>
      </w:rPr>
      <w:fldChar w:fldCharType="end"/>
    </w:r>
  </w:p>
  <w:p w14:paraId="1AC1988F" w14:textId="77777777" w:rsidR="00BB7758" w:rsidRPr="004D2BFD" w:rsidRDefault="00BB7758" w:rsidP="00DB6981">
    <w:pPr>
      <w:pStyle w:val="Pieddepage"/>
      <w:pBdr>
        <w:top w:val="none" w:sz="0" w:space="0" w:color="auto"/>
      </w:pBdr>
      <w:tabs>
        <w:tab w:val="clear" w:pos="9072"/>
      </w:tabs>
      <w:jc w:val="left"/>
      <w:rPr>
        <w:rFonts w:ascii="Calibri" w:hAnsi="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C38E8" w14:textId="77777777" w:rsidR="00BB7758" w:rsidRPr="002A54B7" w:rsidRDefault="00BB7758" w:rsidP="002A54B7">
    <w:pPr>
      <w:pStyle w:val="Pieddepage"/>
      <w:pBdr>
        <w:top w:val="single" w:sz="4" w:space="1" w:color="auto"/>
      </w:pBdr>
      <w:jc w:val="left"/>
      <w:rPr>
        <w:rFonts w:ascii="Calibri" w:hAnsi="Calibri" w:cs="Arial"/>
        <w:bCs/>
        <w:i/>
        <w:color w:val="000000"/>
        <w:sz w:val="12"/>
        <w:szCs w:val="12"/>
        <w:highlight w:val="yellow"/>
      </w:rPr>
    </w:pPr>
  </w:p>
  <w:p w14:paraId="274FFD9D" w14:textId="77777777" w:rsidR="00BB7758" w:rsidRPr="00DB6981" w:rsidRDefault="00000000" w:rsidP="002A54B7">
    <w:pPr>
      <w:pStyle w:val="Pieddepage"/>
      <w:pBdr>
        <w:top w:val="single" w:sz="4" w:space="1" w:color="auto"/>
      </w:pBdr>
      <w:jc w:val="left"/>
      <w:rPr>
        <w:rFonts w:ascii="Calibri" w:hAnsi="Calibri" w:cs="Arial"/>
        <w:bCs/>
        <w:i/>
        <w:iCs/>
        <w:color w:val="000000"/>
        <w:szCs w:val="20"/>
      </w:rPr>
    </w:pPr>
    <w:r>
      <w:rPr>
        <w:rFonts w:ascii="Calibri" w:hAnsi="Calibri"/>
        <w:i/>
        <w:color w:val="000000"/>
        <w:highlight w:val="yellow"/>
      </w:rPr>
      <w:t>[Référence du dossier d'appel d’offres</w:t>
    </w:r>
    <w:r>
      <w:rPr>
        <w:rFonts w:ascii="Calibri" w:hAnsi="Calibri"/>
        <w:i/>
        <w:color w:val="000000"/>
      </w:rPr>
      <w:t xml:space="preserve"> </w:t>
    </w:r>
    <w:r w:rsidRPr="00910CCD">
      <w:rPr>
        <w:rFonts w:ascii="Calibri" w:hAnsi="Calibri"/>
        <w:i/>
        <w:color w:val="000000"/>
      </w:rPr>
      <w:t>TD-22/001/BKO-ML</w:t>
    </w:r>
    <w:r>
      <w:rPr>
        <w:rFonts w:ascii="Calibri" w:hAnsi="Calibri"/>
        <w:i/>
        <w:color w:val="000000"/>
      </w:rPr>
      <w:t xml:space="preserve">] </w:t>
    </w:r>
    <w:r>
      <w:rPr>
        <w:rFonts w:ascii="Calibri" w:hAnsi="Calibri"/>
      </w:rPr>
      <w:tab/>
    </w:r>
    <w:r>
      <w:tab/>
    </w:r>
    <w:r>
      <w:rPr>
        <w:rFonts w:ascii="Calibri" w:hAnsi="Calibri"/>
      </w:rPr>
      <w:t xml:space="preserve">Page </w:t>
    </w:r>
    <w:r w:rsidRPr="00DB6981">
      <w:rPr>
        <w:rStyle w:val="Numrodepage"/>
        <w:rFonts w:ascii="Calibri" w:eastAsiaTheme="majorEastAsia" w:hAnsi="Calibri"/>
        <w:szCs w:val="20"/>
      </w:rPr>
      <w:fldChar w:fldCharType="begin"/>
    </w:r>
    <w:r w:rsidRPr="00DB6981">
      <w:rPr>
        <w:rStyle w:val="Numrodepage"/>
        <w:rFonts w:ascii="Calibri" w:eastAsiaTheme="majorEastAsia" w:hAnsi="Calibri"/>
        <w:szCs w:val="20"/>
      </w:rPr>
      <w:instrText xml:space="preserve"> PAGE </w:instrText>
    </w:r>
    <w:r w:rsidRPr="00DB6981">
      <w:rPr>
        <w:rStyle w:val="Numrodepage"/>
        <w:rFonts w:ascii="Calibri" w:eastAsiaTheme="majorEastAsia" w:hAnsi="Calibri"/>
        <w:szCs w:val="20"/>
      </w:rPr>
      <w:fldChar w:fldCharType="separate"/>
    </w:r>
    <w:r>
      <w:rPr>
        <w:rStyle w:val="Numrodepage"/>
        <w:rFonts w:ascii="Calibri" w:eastAsiaTheme="majorEastAsia" w:hAnsi="Calibri"/>
        <w:noProof/>
        <w:szCs w:val="20"/>
      </w:rPr>
      <w:t>14</w:t>
    </w:r>
    <w:r w:rsidRPr="00DB6981">
      <w:rPr>
        <w:rStyle w:val="Numrodepage"/>
        <w:rFonts w:ascii="Calibri" w:eastAsiaTheme="majorEastAsia" w:hAnsi="Calibri"/>
        <w:szCs w:val="20"/>
      </w:rPr>
      <w:fldChar w:fldCharType="end"/>
    </w:r>
    <w:r>
      <w:rPr>
        <w:rStyle w:val="Numrodepage"/>
        <w:rFonts w:ascii="Calibri" w:eastAsiaTheme="majorEastAsia" w:hAnsi="Calibri"/>
      </w:rPr>
      <w:t xml:space="preserve"> / </w:t>
    </w:r>
    <w:r w:rsidRPr="00DB6981">
      <w:rPr>
        <w:rStyle w:val="Numrodepage"/>
        <w:rFonts w:ascii="Calibri" w:eastAsiaTheme="majorEastAsia" w:hAnsi="Calibri"/>
        <w:szCs w:val="20"/>
      </w:rPr>
      <w:fldChar w:fldCharType="begin"/>
    </w:r>
    <w:r w:rsidRPr="00DB6981">
      <w:rPr>
        <w:rStyle w:val="Numrodepage"/>
        <w:rFonts w:ascii="Calibri" w:eastAsiaTheme="majorEastAsia" w:hAnsi="Calibri"/>
        <w:szCs w:val="20"/>
      </w:rPr>
      <w:instrText xml:space="preserve"> NUMPAGES </w:instrText>
    </w:r>
    <w:r w:rsidRPr="00DB6981">
      <w:rPr>
        <w:rStyle w:val="Numrodepage"/>
        <w:rFonts w:ascii="Calibri" w:eastAsiaTheme="majorEastAsia" w:hAnsi="Calibri"/>
        <w:szCs w:val="20"/>
      </w:rPr>
      <w:fldChar w:fldCharType="separate"/>
    </w:r>
    <w:r>
      <w:rPr>
        <w:rStyle w:val="Numrodepage"/>
        <w:rFonts w:ascii="Calibri" w:eastAsiaTheme="majorEastAsia" w:hAnsi="Calibri"/>
        <w:noProof/>
        <w:szCs w:val="20"/>
      </w:rPr>
      <w:t>15</w:t>
    </w:r>
    <w:r w:rsidRPr="00DB6981">
      <w:rPr>
        <w:rStyle w:val="Numrodepage"/>
        <w:rFonts w:ascii="Calibri" w:eastAsiaTheme="majorEastAsia" w:hAnsi="Calibri"/>
        <w:szCs w:val="20"/>
      </w:rPr>
      <w:fldChar w:fldCharType="end"/>
    </w:r>
  </w:p>
  <w:p w14:paraId="42C14800" w14:textId="77777777" w:rsidR="00BB7758" w:rsidRPr="002A54B7" w:rsidRDefault="00BB7758" w:rsidP="002A54B7">
    <w:pPr>
      <w:pStyle w:val="Pieddepag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3F31F" w14:textId="77777777" w:rsidR="00B13FD9" w:rsidRDefault="00B13FD9" w:rsidP="00D4797B">
      <w:r>
        <w:separator/>
      </w:r>
    </w:p>
  </w:footnote>
  <w:footnote w:type="continuationSeparator" w:id="0">
    <w:p w14:paraId="0AB8DD1A" w14:textId="77777777" w:rsidR="00B13FD9" w:rsidRDefault="00B13FD9" w:rsidP="00D47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7CD7B" w14:textId="77777777" w:rsidR="00BB7758" w:rsidRPr="00701A5A" w:rsidRDefault="00BB7758" w:rsidP="00701A5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E4636F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25119037" o:spid="_x0000_i1025" type="#_x0000_t75" style="width:11.4pt;height:11.4pt;visibility:visible;mso-wrap-style:square">
            <v:imagedata r:id="rId1" o:title=""/>
          </v:shape>
        </w:pict>
      </mc:Choice>
      <mc:Fallback>
        <w:drawing>
          <wp:inline distT="0" distB="0" distL="0" distR="0" wp14:anchorId="4B92FDD8" wp14:editId="612119BD">
            <wp:extent cx="144780" cy="144780"/>
            <wp:effectExtent l="0" t="0" r="0" b="0"/>
            <wp:docPr id="1325119037" name="Image 1325119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065B1331"/>
    <w:multiLevelType w:val="hybridMultilevel"/>
    <w:tmpl w:val="0A689484"/>
    <w:lvl w:ilvl="0" w:tplc="F0A69942">
      <w:start w:val="1"/>
      <w:numFmt w:val="decimal"/>
      <w:lvlText w:val="%1-"/>
      <w:lvlJc w:val="left"/>
      <w:pPr>
        <w:ind w:left="720" w:hanging="360"/>
      </w:pPr>
      <w:rPr>
        <w:rFonts w:cs="Times New Roman" w:hint="default"/>
        <w:sz w:val="22"/>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36F79"/>
    <w:multiLevelType w:val="hybridMultilevel"/>
    <w:tmpl w:val="ACAA88D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65A41"/>
    <w:multiLevelType w:val="multilevel"/>
    <w:tmpl w:val="8102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2B00C3"/>
    <w:multiLevelType w:val="hybridMultilevel"/>
    <w:tmpl w:val="5BF8C138"/>
    <w:lvl w:ilvl="0" w:tplc="3ED4DEE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807049B"/>
    <w:multiLevelType w:val="hybridMultilevel"/>
    <w:tmpl w:val="BBF2E60A"/>
    <w:lvl w:ilvl="0" w:tplc="0C0A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45F45"/>
    <w:multiLevelType w:val="multilevel"/>
    <w:tmpl w:val="35E05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C5646"/>
    <w:multiLevelType w:val="hybridMultilevel"/>
    <w:tmpl w:val="F0C8EE00"/>
    <w:lvl w:ilvl="0" w:tplc="1562ACB4">
      <w:start w:val="1"/>
      <w:numFmt w:val="decimal"/>
      <w:pStyle w:val="Ttulo20"/>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1154AC5"/>
    <w:multiLevelType w:val="hybridMultilevel"/>
    <w:tmpl w:val="5CF208E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7977ACC"/>
    <w:multiLevelType w:val="hybridMultilevel"/>
    <w:tmpl w:val="5C942DCA"/>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7B33FD"/>
    <w:multiLevelType w:val="hybridMultilevel"/>
    <w:tmpl w:val="995E39F4"/>
    <w:lvl w:ilvl="0" w:tplc="4B22BECE">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4F42F3"/>
    <w:multiLevelType w:val="hybridMultilevel"/>
    <w:tmpl w:val="3E6051E2"/>
    <w:lvl w:ilvl="0" w:tplc="0C0A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2744555"/>
    <w:multiLevelType w:val="hybridMultilevel"/>
    <w:tmpl w:val="3C9A40C2"/>
    <w:lvl w:ilvl="0" w:tplc="040C000D">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2" w15:restartNumberingAfterBreak="0">
    <w:nsid w:val="332D15AA"/>
    <w:multiLevelType w:val="multilevel"/>
    <w:tmpl w:val="75000618"/>
    <w:lvl w:ilvl="0">
      <w:start w:val="1"/>
      <w:numFmt w:val="upperLetter"/>
      <w:lvlText w:val="%1"/>
      <w:lvlJc w:val="left"/>
      <w:pPr>
        <w:ind w:left="432" w:hanging="432"/>
      </w:pPr>
      <w:rPr>
        <w:rFonts w:hint="default"/>
      </w:rPr>
    </w:lvl>
    <w:lvl w:ilvl="1">
      <w:start w:val="1"/>
      <w:numFmt w:val="upperRoman"/>
      <w:lvlText w:val="%2"/>
      <w:lvlJc w:val="left"/>
      <w:pPr>
        <w:ind w:left="576" w:hanging="576"/>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37719C0"/>
    <w:multiLevelType w:val="hybridMultilevel"/>
    <w:tmpl w:val="1474F046"/>
    <w:lvl w:ilvl="0" w:tplc="340C0001">
      <w:start w:val="1"/>
      <w:numFmt w:val="bullet"/>
      <w:lvlText w:val=""/>
      <w:lvlJc w:val="left"/>
      <w:pPr>
        <w:ind w:left="720" w:hanging="360"/>
      </w:pPr>
      <w:rPr>
        <w:rFonts w:ascii="Symbol" w:hAnsi="Symbol"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14" w15:restartNumberingAfterBreak="0">
    <w:nsid w:val="396525E9"/>
    <w:multiLevelType w:val="hybridMultilevel"/>
    <w:tmpl w:val="E842F058"/>
    <w:lvl w:ilvl="0" w:tplc="EC2AB888">
      <w:numFmt w:val="bullet"/>
      <w:lvlText w:val="-"/>
      <w:lvlJc w:val="left"/>
      <w:pPr>
        <w:tabs>
          <w:tab w:val="num" w:pos="720"/>
        </w:tabs>
        <w:ind w:left="720" w:hanging="360"/>
      </w:pPr>
      <w:rPr>
        <w:rFonts w:ascii="Garamond" w:eastAsia="Times New Roman" w:hAnsi="Garamond"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CA3376"/>
    <w:multiLevelType w:val="hybridMultilevel"/>
    <w:tmpl w:val="29DC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7C328E"/>
    <w:multiLevelType w:val="hybridMultilevel"/>
    <w:tmpl w:val="83A026B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E7F4BE6"/>
    <w:multiLevelType w:val="hybridMultilevel"/>
    <w:tmpl w:val="765E6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BC75BD"/>
    <w:multiLevelType w:val="hybridMultilevel"/>
    <w:tmpl w:val="56F4557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2127096"/>
    <w:multiLevelType w:val="hybridMultilevel"/>
    <w:tmpl w:val="34ECC894"/>
    <w:lvl w:ilvl="0" w:tplc="8C18D64A">
      <w:start w:val="1"/>
      <w:numFmt w:val="decimal"/>
      <w:lvlText w:val="%1."/>
      <w:lvlJc w:val="left"/>
      <w:pPr>
        <w:ind w:left="502" w:hanging="360"/>
      </w:pPr>
      <w:rPr>
        <w:rFonts w:hint="default"/>
        <w:b/>
      </w:rPr>
    </w:lvl>
    <w:lvl w:ilvl="1" w:tplc="040C0019">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20" w15:restartNumberingAfterBreak="0">
    <w:nsid w:val="45EF2906"/>
    <w:multiLevelType w:val="hybridMultilevel"/>
    <w:tmpl w:val="FDC65F0C"/>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4A54AA"/>
    <w:multiLevelType w:val="multilevel"/>
    <w:tmpl w:val="12000F26"/>
    <w:name w:val="zzmpLOLglOther||02 LOLglOther|2|3|1|1|0|9||1|0|1||1|0|0||1|0|0||1|0|0||1|0|0||1|0|0||mpNA||mpNA||2"/>
    <w:lvl w:ilvl="0">
      <w:start w:val="1"/>
      <w:numFmt w:val="decimal"/>
      <w:pStyle w:val="LOLglOtherL1"/>
      <w:lvlText w:val="%1"/>
      <w:lvlJc w:val="left"/>
      <w:rPr>
        <w:rFonts w:ascii="Arial" w:hAnsi="Arial" w:cs="Times New Roman" w:hint="default"/>
        <w:b/>
        <w:i w:val="0"/>
        <w:caps/>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OLglOtherL2"/>
      <w:lvlText w:val="%1.%2"/>
      <w:lvlJc w:val="left"/>
      <w:rPr>
        <w:rFonts w:ascii="Arial" w:hAnsi="Arial" w:cs="Times New Roman" w:hint="default"/>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OLglOtherL3"/>
      <w:lvlText w:val="%1.%2.%3"/>
      <w:lvlJc w:val="left"/>
      <w:rPr>
        <w:rFonts w:ascii="Arial" w:hAnsi="Arial" w:cs="Times New Roman" w:hint="default"/>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OLglOtherL4"/>
      <w:lvlText w:val="(%4)"/>
      <w:lvlJc w:val="left"/>
      <w:rPr>
        <w:rFonts w:ascii="Times New Roman" w:hAnsi="Times New Roman" w:cs="Times New Roman" w:hint="default"/>
        <w:b/>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OLglOtherL5"/>
      <w:lvlText w:val="(%5)"/>
      <w:lvlJc w:val="left"/>
      <w:rPr>
        <w:rFonts w:ascii="Times New Roman" w:hAnsi="Times New Roman" w:cs="Times New Roman" w:hint="default"/>
        <w:b/>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OLglOtherL6"/>
      <w:lvlText w:val="(%6)"/>
      <w:lvlJc w:val="left"/>
      <w:rPr>
        <w:rFonts w:ascii="Times New Roman" w:hAnsi="Times New Roman" w:cs="Times New Roman" w:hint="default"/>
        <w:b/>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OLglOtherL7"/>
      <w:lvlText w:val="(%7)"/>
      <w:lvlJc w:val="left"/>
      <w:rPr>
        <w:rFonts w:ascii="Times New Roman" w:hAnsi="Times New Roman" w:cs="Times New Roman" w:hint="default"/>
        <w:b/>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rPr>
        <w:rFonts w:ascii="Times New Roman" w:hAnsi="Times New Roman" w:cs="Times New Roman" w:hint="default"/>
        <w:b w:val="0"/>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rPr>
        <w:rFonts w:ascii="Times New Roman" w:hAnsi="Times New Roman" w:cs="Times New Roman" w:hint="default"/>
        <w:b w:val="0"/>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FFA62D8"/>
    <w:multiLevelType w:val="multilevel"/>
    <w:tmpl w:val="7AF68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E7133E"/>
    <w:multiLevelType w:val="hybridMultilevel"/>
    <w:tmpl w:val="52DE99BC"/>
    <w:lvl w:ilvl="0" w:tplc="0409000F">
      <w:start w:val="1"/>
      <w:numFmt w:val="decimal"/>
      <w:lvlText w:val="%1."/>
      <w:lvlJc w:val="left"/>
      <w:pPr>
        <w:tabs>
          <w:tab w:val="num" w:pos="720"/>
        </w:tabs>
        <w:ind w:left="720" w:hanging="360"/>
      </w:p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463339B"/>
    <w:multiLevelType w:val="hybridMultilevel"/>
    <w:tmpl w:val="36DCE5C6"/>
    <w:lvl w:ilvl="0" w:tplc="81447E6A">
      <w:start w:val="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E9162A"/>
    <w:multiLevelType w:val="hybridMultilevel"/>
    <w:tmpl w:val="BA9A16DE"/>
    <w:lvl w:ilvl="0" w:tplc="CEDA017E">
      <w:start w:val="1"/>
      <w:numFmt w:val="decimal"/>
      <w:lvlText w:val="3.2.%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A8F6B56"/>
    <w:multiLevelType w:val="hybridMultilevel"/>
    <w:tmpl w:val="1CFC6D3E"/>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A277C2"/>
    <w:multiLevelType w:val="hybridMultilevel"/>
    <w:tmpl w:val="4800AC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2435F1"/>
    <w:multiLevelType w:val="hybridMultilevel"/>
    <w:tmpl w:val="FC8AC012"/>
    <w:lvl w:ilvl="0" w:tplc="65F4A436">
      <w:start w:val="1"/>
      <w:numFmt w:val="decimal"/>
      <w:lvlText w:val="4.%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15:restartNumberingAfterBreak="0">
    <w:nsid w:val="621510C8"/>
    <w:multiLevelType w:val="hybridMultilevel"/>
    <w:tmpl w:val="14CC12E2"/>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0" w15:restartNumberingAfterBreak="0">
    <w:nsid w:val="66D11CFC"/>
    <w:multiLevelType w:val="hybridMultilevel"/>
    <w:tmpl w:val="3BE2C494"/>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5368BC"/>
    <w:multiLevelType w:val="hybridMultilevel"/>
    <w:tmpl w:val="7E68F9DE"/>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2" w15:restartNumberingAfterBreak="0">
    <w:nsid w:val="6CB76EF4"/>
    <w:multiLevelType w:val="hybridMultilevel"/>
    <w:tmpl w:val="53848AC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67A7CE5"/>
    <w:multiLevelType w:val="hybridMultilevel"/>
    <w:tmpl w:val="71E4932A"/>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7497938">
    <w:abstractNumId w:val="23"/>
  </w:num>
  <w:num w:numId="2" w16cid:durableId="880245816">
    <w:abstractNumId w:val="32"/>
  </w:num>
  <w:num w:numId="3" w16cid:durableId="1148205696">
    <w:abstractNumId w:val="6"/>
  </w:num>
  <w:num w:numId="4" w16cid:durableId="179318106">
    <w:abstractNumId w:val="12"/>
    <w:lvlOverride w:ilvl="0">
      <w:lvl w:ilvl="0">
        <w:start w:val="1"/>
        <w:numFmt w:val="upperLetter"/>
        <w:lvlText w:val="%1"/>
        <w:lvlJc w:val="left"/>
        <w:pPr>
          <w:ind w:left="432" w:hanging="432"/>
        </w:pPr>
        <w:rPr>
          <w:rFonts w:hint="default"/>
        </w:rPr>
      </w:lvl>
    </w:lvlOverride>
    <w:lvlOverride w:ilvl="1">
      <w:lvl w:ilvl="1">
        <w:start w:val="1"/>
        <w:numFmt w:val="decimal"/>
        <w:lvlText w:val="%2"/>
        <w:lvlJc w:val="left"/>
        <w:pPr>
          <w:ind w:left="576" w:hanging="576"/>
        </w:pPr>
        <w:rPr>
          <w:rFonts w:hint="default"/>
        </w:rPr>
      </w:lvl>
    </w:lvlOverride>
    <w:lvlOverride w:ilvl="2">
      <w:lvl w:ilvl="2">
        <w:start w:val="1"/>
        <w:numFmt w:val="decimal"/>
        <w:lvlText w:val="%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5" w16cid:durableId="976684087">
    <w:abstractNumId w:val="10"/>
  </w:num>
  <w:num w:numId="6" w16cid:durableId="1661469247">
    <w:abstractNumId w:val="31"/>
  </w:num>
  <w:num w:numId="7" w16cid:durableId="710111056">
    <w:abstractNumId w:val="4"/>
  </w:num>
  <w:num w:numId="8" w16cid:durableId="710347900">
    <w:abstractNumId w:val="25"/>
  </w:num>
  <w:num w:numId="9" w16cid:durableId="393309638">
    <w:abstractNumId w:val="28"/>
  </w:num>
  <w:num w:numId="10" w16cid:durableId="338701504">
    <w:abstractNumId w:val="16"/>
  </w:num>
  <w:num w:numId="11" w16cid:durableId="16630067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67118512">
    <w:abstractNumId w:val="14"/>
  </w:num>
  <w:num w:numId="13" w16cid:durableId="874585782">
    <w:abstractNumId w:val="1"/>
  </w:num>
  <w:num w:numId="14" w16cid:durableId="2008435935">
    <w:abstractNumId w:val="19"/>
  </w:num>
  <w:num w:numId="15" w16cid:durableId="1392534681">
    <w:abstractNumId w:val="27"/>
  </w:num>
  <w:num w:numId="16" w16cid:durableId="1032653613">
    <w:abstractNumId w:val="26"/>
  </w:num>
  <w:num w:numId="17" w16cid:durableId="1598322736">
    <w:abstractNumId w:val="30"/>
  </w:num>
  <w:num w:numId="18" w16cid:durableId="731735397">
    <w:abstractNumId w:val="20"/>
  </w:num>
  <w:num w:numId="19" w16cid:durableId="1238319936">
    <w:abstractNumId w:val="33"/>
  </w:num>
  <w:num w:numId="20" w16cid:durableId="46728205">
    <w:abstractNumId w:val="8"/>
  </w:num>
  <w:num w:numId="21" w16cid:durableId="377706214">
    <w:abstractNumId w:val="24"/>
  </w:num>
  <w:num w:numId="22" w16cid:durableId="2118257918">
    <w:abstractNumId w:val="7"/>
  </w:num>
  <w:num w:numId="23" w16cid:durableId="375081425">
    <w:abstractNumId w:val="18"/>
  </w:num>
  <w:num w:numId="24" w16cid:durableId="1731225689">
    <w:abstractNumId w:val="29"/>
  </w:num>
  <w:num w:numId="25" w16cid:durableId="487333410">
    <w:abstractNumId w:val="3"/>
  </w:num>
  <w:num w:numId="26" w16cid:durableId="740443472">
    <w:abstractNumId w:val="0"/>
  </w:num>
  <w:num w:numId="27" w16cid:durableId="1362129464">
    <w:abstractNumId w:val="11"/>
  </w:num>
  <w:num w:numId="28" w16cid:durableId="2136243359">
    <w:abstractNumId w:val="22"/>
  </w:num>
  <w:num w:numId="29" w16cid:durableId="870604810">
    <w:abstractNumId w:val="2"/>
  </w:num>
  <w:num w:numId="30" w16cid:durableId="2007434876">
    <w:abstractNumId w:val="5"/>
  </w:num>
  <w:num w:numId="31" w16cid:durableId="1972323533">
    <w:abstractNumId w:val="9"/>
  </w:num>
  <w:num w:numId="32" w16cid:durableId="440029647">
    <w:abstractNumId w:val="15"/>
  </w:num>
  <w:num w:numId="33" w16cid:durableId="616058897">
    <w:abstractNumId w:val="17"/>
  </w:num>
  <w:num w:numId="34" w16cid:durableId="9845098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879"/>
    <w:rsid w:val="000F0460"/>
    <w:rsid w:val="00151A38"/>
    <w:rsid w:val="0027236C"/>
    <w:rsid w:val="002F0C55"/>
    <w:rsid w:val="004C1BE3"/>
    <w:rsid w:val="00552F7B"/>
    <w:rsid w:val="006A1ADB"/>
    <w:rsid w:val="006C7E35"/>
    <w:rsid w:val="00743561"/>
    <w:rsid w:val="00A10A77"/>
    <w:rsid w:val="00AF12E9"/>
    <w:rsid w:val="00B13FD9"/>
    <w:rsid w:val="00BB7758"/>
    <w:rsid w:val="00CC7F32"/>
    <w:rsid w:val="00D4797B"/>
    <w:rsid w:val="00DE7879"/>
    <w:rsid w:val="00F52E15"/>
    <w:rsid w:val="00FC1DBF"/>
    <w:rsid w:val="00FE74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69C29"/>
  <w15:chartTrackingRefBased/>
  <w15:docId w15:val="{13602FBD-0ADC-434D-8F9A-C08B81EB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879"/>
    <w:pPr>
      <w:spacing w:after="0" w:line="240" w:lineRule="auto"/>
    </w:pPr>
    <w:rPr>
      <w:rFonts w:ascii="Garamond" w:eastAsia="Times New Roman" w:hAnsi="Garamond" w:cs="Times New Roman"/>
      <w:kern w:val="0"/>
      <w:sz w:val="24"/>
      <w:szCs w:val="24"/>
      <w:lang w:eastAsia="fr-FR" w:bidi="fr-FR"/>
      <w14:ligatures w14:val="none"/>
    </w:rPr>
  </w:style>
  <w:style w:type="paragraph" w:styleId="Titre1">
    <w:name w:val="heading 1"/>
    <w:basedOn w:val="Normal"/>
    <w:next w:val="Normal"/>
    <w:link w:val="Titre1Car"/>
    <w:uiPriority w:val="99"/>
    <w:qFormat/>
    <w:rsid w:val="00DE787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9"/>
    <w:unhideWhenUsed/>
    <w:qFormat/>
    <w:rsid w:val="00DE787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9"/>
    <w:unhideWhenUsed/>
    <w:qFormat/>
    <w:rsid w:val="00DE7879"/>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9"/>
    <w:unhideWhenUsed/>
    <w:qFormat/>
    <w:rsid w:val="00DE7879"/>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9"/>
    <w:unhideWhenUsed/>
    <w:qFormat/>
    <w:rsid w:val="00DE7879"/>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9"/>
    <w:unhideWhenUsed/>
    <w:qFormat/>
    <w:rsid w:val="00DE7879"/>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9"/>
    <w:unhideWhenUsed/>
    <w:qFormat/>
    <w:rsid w:val="00DE7879"/>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9"/>
    <w:unhideWhenUsed/>
    <w:qFormat/>
    <w:rsid w:val="00DE7879"/>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9"/>
    <w:unhideWhenUsed/>
    <w:qFormat/>
    <w:rsid w:val="00DE7879"/>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DE7879"/>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rsid w:val="00DE7879"/>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9"/>
    <w:rsid w:val="00DE7879"/>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9"/>
    <w:rsid w:val="00DE7879"/>
    <w:rPr>
      <w:rFonts w:eastAsiaTheme="majorEastAsia" w:cstheme="majorBidi"/>
      <w:i/>
      <w:iCs/>
      <w:color w:val="365F91" w:themeColor="accent1" w:themeShade="BF"/>
    </w:rPr>
  </w:style>
  <w:style w:type="character" w:customStyle="1" w:styleId="Titre5Car">
    <w:name w:val="Titre 5 Car"/>
    <w:basedOn w:val="Policepardfaut"/>
    <w:link w:val="Titre5"/>
    <w:uiPriority w:val="99"/>
    <w:rsid w:val="00DE7879"/>
    <w:rPr>
      <w:rFonts w:eastAsiaTheme="majorEastAsia" w:cstheme="majorBidi"/>
      <w:color w:val="365F91" w:themeColor="accent1" w:themeShade="BF"/>
    </w:rPr>
  </w:style>
  <w:style w:type="character" w:customStyle="1" w:styleId="Titre6Car">
    <w:name w:val="Titre 6 Car"/>
    <w:basedOn w:val="Policepardfaut"/>
    <w:link w:val="Titre6"/>
    <w:uiPriority w:val="99"/>
    <w:rsid w:val="00DE7879"/>
    <w:rPr>
      <w:rFonts w:eastAsiaTheme="majorEastAsia" w:cstheme="majorBidi"/>
      <w:i/>
      <w:iCs/>
      <w:color w:val="595959" w:themeColor="text1" w:themeTint="A6"/>
    </w:rPr>
  </w:style>
  <w:style w:type="character" w:customStyle="1" w:styleId="Titre7Car">
    <w:name w:val="Titre 7 Car"/>
    <w:basedOn w:val="Policepardfaut"/>
    <w:link w:val="Titre7"/>
    <w:uiPriority w:val="99"/>
    <w:rsid w:val="00DE7879"/>
    <w:rPr>
      <w:rFonts w:eastAsiaTheme="majorEastAsia" w:cstheme="majorBidi"/>
      <w:color w:val="595959" w:themeColor="text1" w:themeTint="A6"/>
    </w:rPr>
  </w:style>
  <w:style w:type="character" w:customStyle="1" w:styleId="Titre8Car">
    <w:name w:val="Titre 8 Car"/>
    <w:basedOn w:val="Policepardfaut"/>
    <w:link w:val="Titre8"/>
    <w:uiPriority w:val="99"/>
    <w:rsid w:val="00DE7879"/>
    <w:rPr>
      <w:rFonts w:eastAsiaTheme="majorEastAsia" w:cstheme="majorBidi"/>
      <w:i/>
      <w:iCs/>
      <w:color w:val="272727" w:themeColor="text1" w:themeTint="D8"/>
    </w:rPr>
  </w:style>
  <w:style w:type="character" w:customStyle="1" w:styleId="Titre9Car">
    <w:name w:val="Titre 9 Car"/>
    <w:basedOn w:val="Policepardfaut"/>
    <w:link w:val="Titre9"/>
    <w:uiPriority w:val="99"/>
    <w:rsid w:val="00DE7879"/>
    <w:rPr>
      <w:rFonts w:eastAsiaTheme="majorEastAsia" w:cstheme="majorBidi"/>
      <w:color w:val="272727" w:themeColor="text1" w:themeTint="D8"/>
    </w:rPr>
  </w:style>
  <w:style w:type="paragraph" w:styleId="Titre">
    <w:name w:val="Title"/>
    <w:aliases w:val="Título1"/>
    <w:basedOn w:val="Normal"/>
    <w:next w:val="Normal"/>
    <w:link w:val="TitreCar"/>
    <w:uiPriority w:val="99"/>
    <w:qFormat/>
    <w:rsid w:val="00DE7879"/>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aliases w:val="Título1 Car"/>
    <w:basedOn w:val="Policepardfaut"/>
    <w:link w:val="Titre"/>
    <w:uiPriority w:val="99"/>
    <w:rsid w:val="00DE787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E7879"/>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E787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E7879"/>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DE7879"/>
    <w:rPr>
      <w:i/>
      <w:iCs/>
      <w:color w:val="404040" w:themeColor="text1" w:themeTint="BF"/>
    </w:rPr>
  </w:style>
  <w:style w:type="paragraph" w:styleId="Paragraphedeliste">
    <w:name w:val="List Paragraph"/>
    <w:aliases w:val="F5 List Paragraph,Indent Paragraph,Citation List,Premier,Bullets,Paragraphe  revu,References,List Paragraph2,Paragraphe de liste3,Grille moyenne 1 - Accent 21,Liste couleur - Accent 11,Liste couleur - Accent 111,MCHIP_list paragraph"/>
    <w:basedOn w:val="Normal"/>
    <w:link w:val="ParagraphedelisteCar"/>
    <w:uiPriority w:val="34"/>
    <w:qFormat/>
    <w:rsid w:val="00DE7879"/>
    <w:pPr>
      <w:ind w:left="720"/>
      <w:contextualSpacing/>
    </w:pPr>
  </w:style>
  <w:style w:type="character" w:styleId="Accentuationintense">
    <w:name w:val="Intense Emphasis"/>
    <w:basedOn w:val="Policepardfaut"/>
    <w:uiPriority w:val="21"/>
    <w:qFormat/>
    <w:rsid w:val="00DE7879"/>
    <w:rPr>
      <w:i/>
      <w:iCs/>
      <w:color w:val="365F91" w:themeColor="accent1" w:themeShade="BF"/>
    </w:rPr>
  </w:style>
  <w:style w:type="paragraph" w:styleId="Citationintense">
    <w:name w:val="Intense Quote"/>
    <w:basedOn w:val="Normal"/>
    <w:next w:val="Normal"/>
    <w:link w:val="CitationintenseCar"/>
    <w:uiPriority w:val="30"/>
    <w:qFormat/>
    <w:rsid w:val="00DE787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DE7879"/>
    <w:rPr>
      <w:i/>
      <w:iCs/>
      <w:color w:val="365F91" w:themeColor="accent1" w:themeShade="BF"/>
    </w:rPr>
  </w:style>
  <w:style w:type="character" w:styleId="Rfrenceintense">
    <w:name w:val="Intense Reference"/>
    <w:basedOn w:val="Policepardfaut"/>
    <w:uiPriority w:val="32"/>
    <w:qFormat/>
    <w:rsid w:val="00DE7879"/>
    <w:rPr>
      <w:b/>
      <w:bCs/>
      <w:smallCaps/>
      <w:color w:val="365F91" w:themeColor="accent1" w:themeShade="BF"/>
      <w:spacing w:val="5"/>
    </w:rPr>
  </w:style>
  <w:style w:type="paragraph" w:styleId="En-tte">
    <w:name w:val="header"/>
    <w:basedOn w:val="Normal"/>
    <w:link w:val="En-tteCar"/>
    <w:rsid w:val="00DE7879"/>
    <w:pPr>
      <w:tabs>
        <w:tab w:val="center" w:pos="4536"/>
        <w:tab w:val="right" w:pos="9072"/>
      </w:tabs>
    </w:pPr>
  </w:style>
  <w:style w:type="character" w:customStyle="1" w:styleId="En-tteCar">
    <w:name w:val="En-tête Car"/>
    <w:basedOn w:val="Policepardfaut"/>
    <w:link w:val="En-tte"/>
    <w:rsid w:val="00DE7879"/>
    <w:rPr>
      <w:rFonts w:ascii="Garamond" w:eastAsia="Times New Roman" w:hAnsi="Garamond" w:cs="Times New Roman"/>
      <w:kern w:val="0"/>
      <w:sz w:val="24"/>
      <w:szCs w:val="24"/>
      <w:lang w:eastAsia="fr-FR" w:bidi="fr-FR"/>
      <w14:ligatures w14:val="none"/>
    </w:rPr>
  </w:style>
  <w:style w:type="paragraph" w:styleId="Pieddepage">
    <w:name w:val="footer"/>
    <w:basedOn w:val="Normal"/>
    <w:link w:val="PieddepageCar"/>
    <w:uiPriority w:val="99"/>
    <w:rsid w:val="00DE7879"/>
    <w:pPr>
      <w:pBdr>
        <w:top w:val="single" w:sz="4" w:space="1" w:color="808080"/>
      </w:pBdr>
      <w:tabs>
        <w:tab w:val="center" w:pos="4536"/>
        <w:tab w:val="right" w:pos="9072"/>
      </w:tabs>
      <w:jc w:val="right"/>
    </w:pPr>
    <w:rPr>
      <w:color w:val="808080"/>
      <w:sz w:val="20"/>
    </w:rPr>
  </w:style>
  <w:style w:type="character" w:customStyle="1" w:styleId="PieddepageCar">
    <w:name w:val="Pied de page Car"/>
    <w:basedOn w:val="Policepardfaut"/>
    <w:link w:val="Pieddepage"/>
    <w:uiPriority w:val="99"/>
    <w:rsid w:val="00DE7879"/>
    <w:rPr>
      <w:rFonts w:ascii="Garamond" w:eastAsia="Times New Roman" w:hAnsi="Garamond" w:cs="Times New Roman"/>
      <w:color w:val="808080"/>
      <w:kern w:val="0"/>
      <w:sz w:val="20"/>
      <w:szCs w:val="24"/>
      <w:lang w:eastAsia="fr-FR" w:bidi="fr-FR"/>
      <w14:ligatures w14:val="none"/>
    </w:rPr>
  </w:style>
  <w:style w:type="character" w:styleId="Numrodepage">
    <w:name w:val="page number"/>
    <w:basedOn w:val="Policepardfaut"/>
    <w:uiPriority w:val="99"/>
    <w:rsid w:val="00DE7879"/>
  </w:style>
  <w:style w:type="paragraph" w:styleId="Corpsdetexte">
    <w:name w:val="Body Text"/>
    <w:basedOn w:val="Normal"/>
    <w:link w:val="CorpsdetexteCar"/>
    <w:uiPriority w:val="99"/>
    <w:rsid w:val="00DE7879"/>
    <w:rPr>
      <w:sz w:val="72"/>
    </w:rPr>
  </w:style>
  <w:style w:type="character" w:customStyle="1" w:styleId="CorpsdetexteCar">
    <w:name w:val="Corps de texte Car"/>
    <w:basedOn w:val="Policepardfaut"/>
    <w:link w:val="Corpsdetexte"/>
    <w:uiPriority w:val="99"/>
    <w:rsid w:val="00DE7879"/>
    <w:rPr>
      <w:rFonts w:ascii="Garamond" w:eastAsia="Times New Roman" w:hAnsi="Garamond" w:cs="Times New Roman"/>
      <w:kern w:val="0"/>
      <w:sz w:val="72"/>
      <w:szCs w:val="24"/>
      <w:lang w:eastAsia="fr-FR" w:bidi="fr-FR"/>
      <w14:ligatures w14:val="none"/>
    </w:rPr>
  </w:style>
  <w:style w:type="paragraph" w:styleId="TM1">
    <w:name w:val="toc 1"/>
    <w:basedOn w:val="Normal"/>
    <w:next w:val="Normal"/>
    <w:autoRedefine/>
    <w:uiPriority w:val="39"/>
    <w:rsid w:val="00DE7879"/>
    <w:pPr>
      <w:tabs>
        <w:tab w:val="left" w:pos="480"/>
        <w:tab w:val="right" w:leader="dot" w:pos="9498"/>
      </w:tabs>
    </w:pPr>
    <w:rPr>
      <w:rFonts w:ascii="Calibri" w:hAnsi="Calibri"/>
      <w:b/>
      <w:smallCaps/>
      <w:noProof/>
    </w:rPr>
  </w:style>
  <w:style w:type="paragraph" w:styleId="TM2">
    <w:name w:val="toc 2"/>
    <w:basedOn w:val="Normal"/>
    <w:next w:val="Normal"/>
    <w:autoRedefine/>
    <w:uiPriority w:val="39"/>
    <w:rsid w:val="00DE7879"/>
    <w:pPr>
      <w:tabs>
        <w:tab w:val="left" w:pos="720"/>
        <w:tab w:val="right" w:leader="dot" w:pos="9498"/>
      </w:tabs>
      <w:ind w:left="240"/>
    </w:pPr>
    <w:rPr>
      <w:rFonts w:ascii="Arial" w:hAnsi="Arial"/>
      <w:b/>
      <w:noProof/>
      <w:sz w:val="20"/>
      <w:szCs w:val="20"/>
    </w:rPr>
  </w:style>
  <w:style w:type="paragraph" w:styleId="TM3">
    <w:name w:val="toc 3"/>
    <w:basedOn w:val="Normal"/>
    <w:next w:val="Normal"/>
    <w:autoRedefine/>
    <w:uiPriority w:val="39"/>
    <w:rsid w:val="00DE7879"/>
    <w:pPr>
      <w:tabs>
        <w:tab w:val="left" w:pos="1200"/>
        <w:tab w:val="right" w:leader="dot" w:pos="9514"/>
        <w:tab w:val="right" w:leader="dot" w:pos="9639"/>
      </w:tabs>
      <w:ind w:left="480"/>
    </w:pPr>
    <w:rPr>
      <w:rFonts w:ascii="Calibri" w:hAnsi="Calibri"/>
      <w:noProof/>
      <w:sz w:val="22"/>
      <w:szCs w:val="22"/>
    </w:rPr>
  </w:style>
  <w:style w:type="paragraph" w:styleId="TM4">
    <w:name w:val="toc 4"/>
    <w:basedOn w:val="Normal"/>
    <w:next w:val="Normal"/>
    <w:autoRedefine/>
    <w:uiPriority w:val="99"/>
    <w:semiHidden/>
    <w:rsid w:val="00DE7879"/>
    <w:pPr>
      <w:ind w:left="720"/>
    </w:pPr>
  </w:style>
  <w:style w:type="paragraph" w:styleId="TM5">
    <w:name w:val="toc 5"/>
    <w:basedOn w:val="Normal"/>
    <w:next w:val="Normal"/>
    <w:autoRedefine/>
    <w:uiPriority w:val="99"/>
    <w:semiHidden/>
    <w:rsid w:val="00DE7879"/>
    <w:pPr>
      <w:ind w:left="960"/>
    </w:pPr>
  </w:style>
  <w:style w:type="paragraph" w:styleId="TM6">
    <w:name w:val="toc 6"/>
    <w:basedOn w:val="Normal"/>
    <w:next w:val="Normal"/>
    <w:autoRedefine/>
    <w:uiPriority w:val="99"/>
    <w:semiHidden/>
    <w:rsid w:val="00DE7879"/>
    <w:pPr>
      <w:ind w:left="1200"/>
    </w:pPr>
  </w:style>
  <w:style w:type="paragraph" w:styleId="TM7">
    <w:name w:val="toc 7"/>
    <w:basedOn w:val="Normal"/>
    <w:next w:val="Normal"/>
    <w:autoRedefine/>
    <w:uiPriority w:val="99"/>
    <w:semiHidden/>
    <w:rsid w:val="00DE7879"/>
    <w:pPr>
      <w:ind w:left="1440"/>
    </w:pPr>
  </w:style>
  <w:style w:type="paragraph" w:styleId="TM8">
    <w:name w:val="toc 8"/>
    <w:basedOn w:val="Normal"/>
    <w:next w:val="Normal"/>
    <w:autoRedefine/>
    <w:uiPriority w:val="99"/>
    <w:semiHidden/>
    <w:rsid w:val="00DE7879"/>
    <w:pPr>
      <w:ind w:left="1680"/>
    </w:pPr>
  </w:style>
  <w:style w:type="paragraph" w:styleId="TM9">
    <w:name w:val="toc 9"/>
    <w:basedOn w:val="Normal"/>
    <w:next w:val="Normal"/>
    <w:autoRedefine/>
    <w:uiPriority w:val="99"/>
    <w:semiHidden/>
    <w:rsid w:val="00DE7879"/>
    <w:pPr>
      <w:ind w:left="1920"/>
    </w:pPr>
  </w:style>
  <w:style w:type="character" w:styleId="Lienhypertexte">
    <w:name w:val="Hyperlink"/>
    <w:basedOn w:val="Policepardfaut"/>
    <w:uiPriority w:val="99"/>
    <w:rsid w:val="00DE7879"/>
    <w:rPr>
      <w:color w:val="0000FF"/>
      <w:u w:val="single"/>
    </w:rPr>
  </w:style>
  <w:style w:type="paragraph" w:styleId="Corpsdetexte2">
    <w:name w:val="Body Text 2"/>
    <w:basedOn w:val="Normal"/>
    <w:link w:val="Corpsdetexte2Car"/>
    <w:rsid w:val="00DE7879"/>
    <w:pPr>
      <w:shd w:val="clear" w:color="auto" w:fill="FFFF00"/>
    </w:pPr>
    <w:rPr>
      <w:b/>
      <w:bCs/>
    </w:rPr>
  </w:style>
  <w:style w:type="character" w:customStyle="1" w:styleId="Corpsdetexte2Car">
    <w:name w:val="Corps de texte 2 Car"/>
    <w:basedOn w:val="Policepardfaut"/>
    <w:link w:val="Corpsdetexte2"/>
    <w:rsid w:val="00DE7879"/>
    <w:rPr>
      <w:rFonts w:ascii="Garamond" w:eastAsia="Times New Roman" w:hAnsi="Garamond" w:cs="Times New Roman"/>
      <w:b/>
      <w:bCs/>
      <w:kern w:val="0"/>
      <w:sz w:val="24"/>
      <w:szCs w:val="24"/>
      <w:shd w:val="clear" w:color="auto" w:fill="FFFF00"/>
      <w:lang w:eastAsia="fr-FR" w:bidi="fr-FR"/>
      <w14:ligatures w14:val="none"/>
    </w:rPr>
  </w:style>
  <w:style w:type="paragraph" w:styleId="Retraitcorpsdetexte">
    <w:name w:val="Body Text Indent"/>
    <w:basedOn w:val="Normal"/>
    <w:link w:val="RetraitcorpsdetexteCar"/>
    <w:uiPriority w:val="99"/>
    <w:rsid w:val="00DE7879"/>
    <w:pPr>
      <w:ind w:left="360"/>
    </w:pPr>
  </w:style>
  <w:style w:type="character" w:customStyle="1" w:styleId="RetraitcorpsdetexteCar">
    <w:name w:val="Retrait corps de texte Car"/>
    <w:basedOn w:val="Policepardfaut"/>
    <w:link w:val="Retraitcorpsdetexte"/>
    <w:uiPriority w:val="99"/>
    <w:rsid w:val="00DE7879"/>
    <w:rPr>
      <w:rFonts w:ascii="Garamond" w:eastAsia="Times New Roman" w:hAnsi="Garamond" w:cs="Times New Roman"/>
      <w:kern w:val="0"/>
      <w:sz w:val="24"/>
      <w:szCs w:val="24"/>
      <w:lang w:eastAsia="fr-FR" w:bidi="fr-FR"/>
      <w14:ligatures w14:val="none"/>
    </w:rPr>
  </w:style>
  <w:style w:type="character" w:styleId="Lienhypertextesuivivisit">
    <w:name w:val="FollowedHyperlink"/>
    <w:basedOn w:val="Policepardfaut"/>
    <w:uiPriority w:val="99"/>
    <w:rsid w:val="00DE7879"/>
    <w:rPr>
      <w:color w:val="800080"/>
      <w:u w:val="single"/>
    </w:rPr>
  </w:style>
  <w:style w:type="paragraph" w:styleId="Textedemacro">
    <w:name w:val="macro"/>
    <w:basedOn w:val="Corpsdetexte"/>
    <w:link w:val="TextedemacroCar"/>
    <w:uiPriority w:val="99"/>
    <w:semiHidden/>
    <w:rsid w:val="00DE7879"/>
    <w:pPr>
      <w:spacing w:after="120"/>
    </w:pPr>
    <w:rPr>
      <w:rFonts w:ascii="Courier New" w:hAnsi="Courier New" w:cs="Courier New"/>
      <w:sz w:val="20"/>
      <w:szCs w:val="20"/>
    </w:rPr>
  </w:style>
  <w:style w:type="character" w:customStyle="1" w:styleId="TextedemacroCar">
    <w:name w:val="Texte de macro Car"/>
    <w:basedOn w:val="Policepardfaut"/>
    <w:link w:val="Textedemacro"/>
    <w:uiPriority w:val="99"/>
    <w:semiHidden/>
    <w:rsid w:val="00DE7879"/>
    <w:rPr>
      <w:rFonts w:ascii="Courier New" w:eastAsia="Times New Roman" w:hAnsi="Courier New" w:cs="Courier New"/>
      <w:kern w:val="0"/>
      <w:sz w:val="20"/>
      <w:szCs w:val="20"/>
      <w:lang w:eastAsia="fr-FR" w:bidi="fr-FR"/>
      <w14:ligatures w14:val="none"/>
    </w:rPr>
  </w:style>
  <w:style w:type="paragraph" w:styleId="Retraitcorpsdetexte2">
    <w:name w:val="Body Text Indent 2"/>
    <w:basedOn w:val="Normal"/>
    <w:link w:val="Retraitcorpsdetexte2Car"/>
    <w:uiPriority w:val="99"/>
    <w:rsid w:val="00DE7879"/>
    <w:pPr>
      <w:ind w:left="720"/>
    </w:pPr>
  </w:style>
  <w:style w:type="character" w:customStyle="1" w:styleId="Retraitcorpsdetexte2Car">
    <w:name w:val="Retrait corps de texte 2 Car"/>
    <w:basedOn w:val="Policepardfaut"/>
    <w:link w:val="Retraitcorpsdetexte2"/>
    <w:uiPriority w:val="99"/>
    <w:rsid w:val="00DE7879"/>
    <w:rPr>
      <w:rFonts w:ascii="Garamond" w:eastAsia="Times New Roman" w:hAnsi="Garamond" w:cs="Times New Roman"/>
      <w:kern w:val="0"/>
      <w:sz w:val="24"/>
      <w:szCs w:val="24"/>
      <w:lang w:eastAsia="fr-FR" w:bidi="fr-FR"/>
      <w14:ligatures w14:val="none"/>
    </w:rPr>
  </w:style>
  <w:style w:type="paragraph" w:styleId="Corpsdetexte3">
    <w:name w:val="Body Text 3"/>
    <w:basedOn w:val="Normal"/>
    <w:link w:val="Corpsdetexte3Car"/>
    <w:uiPriority w:val="99"/>
    <w:rsid w:val="00DE7879"/>
    <w:rPr>
      <w:b/>
      <w:bCs/>
    </w:rPr>
  </w:style>
  <w:style w:type="character" w:customStyle="1" w:styleId="Corpsdetexte3Car">
    <w:name w:val="Corps de texte 3 Car"/>
    <w:basedOn w:val="Policepardfaut"/>
    <w:link w:val="Corpsdetexte3"/>
    <w:uiPriority w:val="99"/>
    <w:rsid w:val="00DE7879"/>
    <w:rPr>
      <w:rFonts w:ascii="Garamond" w:eastAsia="Times New Roman" w:hAnsi="Garamond" w:cs="Times New Roman"/>
      <w:b/>
      <w:bCs/>
      <w:kern w:val="0"/>
      <w:sz w:val="24"/>
      <w:szCs w:val="24"/>
      <w:lang w:eastAsia="fr-FR" w:bidi="fr-FR"/>
      <w14:ligatures w14:val="none"/>
    </w:rPr>
  </w:style>
  <w:style w:type="table" w:styleId="Grilledutableau">
    <w:name w:val="Table Grid"/>
    <w:basedOn w:val="TableauNormal"/>
    <w:uiPriority w:val="39"/>
    <w:rsid w:val="00DE7879"/>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DE7879"/>
    <w:rPr>
      <w:rFonts w:ascii="Tahoma" w:hAnsi="Tahoma" w:cs="Tahoma"/>
      <w:sz w:val="16"/>
      <w:szCs w:val="16"/>
    </w:rPr>
  </w:style>
  <w:style w:type="character" w:customStyle="1" w:styleId="TextedebullesCar">
    <w:name w:val="Texte de bulles Car"/>
    <w:basedOn w:val="Policepardfaut"/>
    <w:link w:val="Textedebulles"/>
    <w:uiPriority w:val="99"/>
    <w:semiHidden/>
    <w:rsid w:val="00DE7879"/>
    <w:rPr>
      <w:rFonts w:ascii="Tahoma" w:eastAsia="Times New Roman" w:hAnsi="Tahoma" w:cs="Tahoma"/>
      <w:kern w:val="0"/>
      <w:sz w:val="16"/>
      <w:szCs w:val="16"/>
      <w:lang w:eastAsia="fr-FR" w:bidi="fr-FR"/>
      <w14:ligatures w14:val="none"/>
    </w:rPr>
  </w:style>
  <w:style w:type="character" w:styleId="Marquedecommentaire">
    <w:name w:val="annotation reference"/>
    <w:basedOn w:val="Policepardfaut"/>
    <w:uiPriority w:val="99"/>
    <w:semiHidden/>
    <w:rsid w:val="00DE7879"/>
    <w:rPr>
      <w:sz w:val="16"/>
      <w:szCs w:val="16"/>
    </w:rPr>
  </w:style>
  <w:style w:type="paragraph" w:styleId="Commentaire">
    <w:name w:val="annotation text"/>
    <w:basedOn w:val="Normal"/>
    <w:link w:val="CommentaireCar"/>
    <w:uiPriority w:val="99"/>
    <w:rsid w:val="00DE7879"/>
    <w:rPr>
      <w:sz w:val="20"/>
      <w:szCs w:val="20"/>
    </w:rPr>
  </w:style>
  <w:style w:type="character" w:customStyle="1" w:styleId="CommentaireCar">
    <w:name w:val="Commentaire Car"/>
    <w:basedOn w:val="Policepardfaut"/>
    <w:link w:val="Commentaire"/>
    <w:uiPriority w:val="99"/>
    <w:rsid w:val="00DE7879"/>
    <w:rPr>
      <w:rFonts w:ascii="Garamond" w:eastAsia="Times New Roman" w:hAnsi="Garamond" w:cs="Times New Roman"/>
      <w:kern w:val="0"/>
      <w:sz w:val="20"/>
      <w:szCs w:val="20"/>
      <w:lang w:eastAsia="fr-FR" w:bidi="fr-FR"/>
      <w14:ligatures w14:val="none"/>
    </w:rPr>
  </w:style>
  <w:style w:type="paragraph" w:styleId="Objetducommentaire">
    <w:name w:val="annotation subject"/>
    <w:basedOn w:val="Commentaire"/>
    <w:next w:val="Commentaire"/>
    <w:link w:val="ObjetducommentaireCar"/>
    <w:uiPriority w:val="99"/>
    <w:semiHidden/>
    <w:rsid w:val="00DE7879"/>
    <w:rPr>
      <w:b/>
      <w:bCs/>
    </w:rPr>
  </w:style>
  <w:style w:type="character" w:customStyle="1" w:styleId="ObjetducommentaireCar">
    <w:name w:val="Objet du commentaire Car"/>
    <w:basedOn w:val="CommentaireCar"/>
    <w:link w:val="Objetducommentaire"/>
    <w:uiPriority w:val="99"/>
    <w:semiHidden/>
    <w:rsid w:val="00DE7879"/>
    <w:rPr>
      <w:rFonts w:ascii="Garamond" w:eastAsia="Times New Roman" w:hAnsi="Garamond" w:cs="Times New Roman"/>
      <w:b/>
      <w:bCs/>
      <w:kern w:val="0"/>
      <w:sz w:val="20"/>
      <w:szCs w:val="20"/>
      <w:lang w:eastAsia="fr-FR" w:bidi="fr-FR"/>
      <w14:ligatures w14:val="none"/>
    </w:rPr>
  </w:style>
  <w:style w:type="paragraph" w:customStyle="1" w:styleId="text">
    <w:name w:val="text"/>
    <w:uiPriority w:val="99"/>
    <w:rsid w:val="00DE7879"/>
    <w:pPr>
      <w:widowControl w:val="0"/>
      <w:spacing w:before="240" w:after="0" w:line="240" w:lineRule="exact"/>
      <w:jc w:val="both"/>
    </w:pPr>
    <w:rPr>
      <w:rFonts w:ascii="Arial" w:eastAsia="Times New Roman" w:hAnsi="Arial" w:cs="Times New Roman"/>
      <w:snapToGrid w:val="0"/>
      <w:kern w:val="0"/>
      <w:sz w:val="24"/>
      <w:szCs w:val="20"/>
      <w:lang w:eastAsia="fr-FR" w:bidi="fr-FR"/>
      <w14:ligatures w14:val="none"/>
    </w:rPr>
  </w:style>
  <w:style w:type="paragraph" w:styleId="Lgende">
    <w:name w:val="caption"/>
    <w:basedOn w:val="Normal"/>
    <w:next w:val="Normal"/>
    <w:uiPriority w:val="99"/>
    <w:qFormat/>
    <w:rsid w:val="00DE7879"/>
    <w:rPr>
      <w:i/>
      <w:iCs/>
      <w:sz w:val="16"/>
    </w:rPr>
  </w:style>
  <w:style w:type="paragraph" w:customStyle="1" w:styleId="Default">
    <w:name w:val="Default"/>
    <w:rsid w:val="00DE7879"/>
    <w:pPr>
      <w:autoSpaceDE w:val="0"/>
      <w:autoSpaceDN w:val="0"/>
      <w:adjustRightInd w:val="0"/>
      <w:spacing w:after="0" w:line="240" w:lineRule="auto"/>
    </w:pPr>
    <w:rPr>
      <w:rFonts w:ascii="Times New Roman" w:eastAsia="MS Mincho" w:hAnsi="Times New Roman" w:cs="Times New Roman"/>
      <w:color w:val="000000"/>
      <w:kern w:val="0"/>
      <w:sz w:val="24"/>
      <w:szCs w:val="24"/>
      <w:lang w:eastAsia="fr-FR" w:bidi="fr-FR"/>
      <w14:ligatures w14:val="none"/>
    </w:rPr>
  </w:style>
  <w:style w:type="paragraph" w:styleId="En-ttedetabledesmatires">
    <w:name w:val="TOC Heading"/>
    <w:basedOn w:val="Titre1"/>
    <w:next w:val="Normal"/>
    <w:uiPriority w:val="99"/>
    <w:qFormat/>
    <w:rsid w:val="00DE7879"/>
    <w:pPr>
      <w:spacing w:before="480" w:after="0"/>
      <w:ind w:left="432" w:hanging="432"/>
      <w:outlineLvl w:val="9"/>
    </w:pPr>
    <w:rPr>
      <w:rFonts w:ascii="Cambria" w:eastAsia="Times New Roman" w:hAnsi="Cambria" w:cs="Times New Roman"/>
      <w:b/>
      <w:bCs/>
      <w:color w:val="365F91"/>
      <w:sz w:val="28"/>
      <w:szCs w:val="28"/>
    </w:rPr>
  </w:style>
  <w:style w:type="paragraph" w:styleId="Sansinterligne">
    <w:name w:val="No Spacing"/>
    <w:link w:val="SansinterligneCar"/>
    <w:uiPriority w:val="1"/>
    <w:qFormat/>
    <w:rsid w:val="00DE7879"/>
    <w:pPr>
      <w:spacing w:after="0" w:line="240" w:lineRule="auto"/>
    </w:pPr>
    <w:rPr>
      <w:rFonts w:ascii="Times New Roman" w:eastAsia="Times New Roman" w:hAnsi="Times New Roman" w:cs="Times New Roman"/>
      <w:kern w:val="0"/>
      <w:sz w:val="24"/>
      <w:szCs w:val="24"/>
      <w:lang w:eastAsia="fr-FR" w:bidi="fr-FR"/>
      <w14:ligatures w14:val="none"/>
    </w:rPr>
  </w:style>
  <w:style w:type="character" w:styleId="Titredulivre">
    <w:name w:val="Book Title"/>
    <w:uiPriority w:val="99"/>
    <w:qFormat/>
    <w:rsid w:val="00DE7879"/>
    <w:rPr>
      <w:rFonts w:ascii="Calibri" w:hAnsi="Calibri"/>
      <w:b/>
      <w:bCs/>
      <w:smallCaps/>
    </w:rPr>
  </w:style>
  <w:style w:type="paragraph" w:customStyle="1" w:styleId="Ttulo20">
    <w:name w:val="Título 20"/>
    <w:basedOn w:val="Sansinterligne"/>
    <w:link w:val="Ttulo20Car"/>
    <w:uiPriority w:val="99"/>
    <w:rsid w:val="00DE7879"/>
    <w:pPr>
      <w:numPr>
        <w:numId w:val="3"/>
      </w:numPr>
      <w:pBdr>
        <w:top w:val="single" w:sz="4" w:space="1" w:color="auto"/>
        <w:left w:val="single" w:sz="4" w:space="4" w:color="auto"/>
        <w:bottom w:val="single" w:sz="4" w:space="1" w:color="auto"/>
        <w:right w:val="single" w:sz="4" w:space="4" w:color="auto"/>
      </w:pBdr>
      <w:shd w:val="clear" w:color="auto" w:fill="F2F2F2"/>
      <w:tabs>
        <w:tab w:val="left" w:pos="284"/>
      </w:tabs>
    </w:pPr>
    <w:rPr>
      <w:rFonts w:ascii="Calibri" w:hAnsi="Calibri"/>
      <w:b/>
    </w:rPr>
  </w:style>
  <w:style w:type="character" w:customStyle="1" w:styleId="SansinterligneCar">
    <w:name w:val="Sans interligne Car"/>
    <w:basedOn w:val="Policepardfaut"/>
    <w:link w:val="Sansinterligne"/>
    <w:uiPriority w:val="1"/>
    <w:rsid w:val="00DE7879"/>
    <w:rPr>
      <w:rFonts w:ascii="Times New Roman" w:eastAsia="Times New Roman" w:hAnsi="Times New Roman" w:cs="Times New Roman"/>
      <w:kern w:val="0"/>
      <w:sz w:val="24"/>
      <w:szCs w:val="24"/>
      <w:lang w:eastAsia="fr-FR" w:bidi="fr-FR"/>
      <w14:ligatures w14:val="none"/>
    </w:rPr>
  </w:style>
  <w:style w:type="character" w:customStyle="1" w:styleId="Ttulo20Car">
    <w:name w:val="Título 20 Car"/>
    <w:basedOn w:val="SansinterligneCar"/>
    <w:link w:val="Ttulo20"/>
    <w:uiPriority w:val="99"/>
    <w:rsid w:val="00DE7879"/>
    <w:rPr>
      <w:rFonts w:ascii="Calibri" w:eastAsia="Times New Roman" w:hAnsi="Calibri" w:cs="Times New Roman"/>
      <w:b/>
      <w:kern w:val="0"/>
      <w:sz w:val="24"/>
      <w:szCs w:val="24"/>
      <w:shd w:val="clear" w:color="auto" w:fill="F2F2F2"/>
      <w:lang w:eastAsia="fr-FR" w:bidi="fr-FR"/>
      <w14:ligatures w14:val="none"/>
    </w:rPr>
  </w:style>
  <w:style w:type="paragraph" w:customStyle="1" w:styleId="Prrafodelista1">
    <w:name w:val="Párrafo de lista1"/>
    <w:basedOn w:val="Normal"/>
    <w:uiPriority w:val="99"/>
    <w:rsid w:val="00DE7879"/>
    <w:pPr>
      <w:spacing w:after="200" w:line="360" w:lineRule="auto"/>
      <w:ind w:left="720"/>
    </w:pPr>
    <w:rPr>
      <w:rFonts w:ascii="Arial" w:eastAsia="MS ????" w:hAnsi="Arial" w:cs="Arial"/>
      <w:sz w:val="20"/>
      <w:szCs w:val="20"/>
    </w:rPr>
  </w:style>
  <w:style w:type="paragraph" w:styleId="NormalWeb">
    <w:name w:val="Normal (Web)"/>
    <w:basedOn w:val="Normal"/>
    <w:uiPriority w:val="99"/>
    <w:unhideWhenUsed/>
    <w:rsid w:val="00DE7879"/>
    <w:pPr>
      <w:spacing w:before="100" w:beforeAutospacing="1" w:after="100" w:afterAutospacing="1"/>
    </w:pPr>
    <w:rPr>
      <w:rFonts w:ascii="Times New Roman" w:hAnsi="Times New Roman"/>
    </w:rPr>
  </w:style>
  <w:style w:type="paragraph" w:customStyle="1" w:styleId="LOLglOtherL1">
    <w:name w:val="LOLglOther_L1"/>
    <w:basedOn w:val="Normal"/>
    <w:uiPriority w:val="99"/>
    <w:rsid w:val="00DE7879"/>
    <w:pPr>
      <w:keepNext/>
      <w:numPr>
        <w:numId w:val="11"/>
      </w:numPr>
      <w:spacing w:after="240"/>
    </w:pPr>
    <w:rPr>
      <w:rFonts w:ascii="Arial" w:eastAsia="Calibri" w:hAnsi="Arial" w:cs="Arial"/>
    </w:rPr>
  </w:style>
  <w:style w:type="paragraph" w:customStyle="1" w:styleId="LOLglOtherL2">
    <w:name w:val="LOLglOther_L2"/>
    <w:basedOn w:val="Normal"/>
    <w:uiPriority w:val="99"/>
    <w:rsid w:val="00DE7879"/>
    <w:pPr>
      <w:numPr>
        <w:ilvl w:val="1"/>
        <w:numId w:val="11"/>
      </w:numPr>
      <w:spacing w:after="240"/>
      <w:ind w:left="1080" w:hanging="360"/>
    </w:pPr>
    <w:rPr>
      <w:rFonts w:ascii="Arial" w:eastAsia="Calibri" w:hAnsi="Arial" w:cs="Arial"/>
    </w:rPr>
  </w:style>
  <w:style w:type="paragraph" w:customStyle="1" w:styleId="LOLglOtherL3">
    <w:name w:val="LOLglOther_L3"/>
    <w:basedOn w:val="Normal"/>
    <w:uiPriority w:val="99"/>
    <w:rsid w:val="00DE7879"/>
    <w:pPr>
      <w:numPr>
        <w:ilvl w:val="2"/>
        <w:numId w:val="11"/>
      </w:numPr>
      <w:spacing w:after="240"/>
      <w:ind w:left="1800" w:hanging="360"/>
    </w:pPr>
    <w:rPr>
      <w:rFonts w:ascii="Arial" w:eastAsia="Calibri" w:hAnsi="Arial" w:cs="Arial"/>
    </w:rPr>
  </w:style>
  <w:style w:type="paragraph" w:customStyle="1" w:styleId="LOLglOtherL4">
    <w:name w:val="LOLglOther_L4"/>
    <w:basedOn w:val="Normal"/>
    <w:uiPriority w:val="99"/>
    <w:rsid w:val="00DE7879"/>
    <w:pPr>
      <w:numPr>
        <w:ilvl w:val="3"/>
        <w:numId w:val="11"/>
      </w:numPr>
      <w:spacing w:after="240"/>
      <w:ind w:left="2520" w:hanging="360"/>
    </w:pPr>
    <w:rPr>
      <w:rFonts w:ascii="Arial" w:eastAsia="Calibri" w:hAnsi="Arial" w:cs="Arial"/>
    </w:rPr>
  </w:style>
  <w:style w:type="paragraph" w:customStyle="1" w:styleId="LOLglOtherL5">
    <w:name w:val="LOLglOther_L5"/>
    <w:basedOn w:val="Normal"/>
    <w:uiPriority w:val="99"/>
    <w:rsid w:val="00DE7879"/>
    <w:pPr>
      <w:numPr>
        <w:ilvl w:val="4"/>
        <w:numId w:val="11"/>
      </w:numPr>
      <w:spacing w:after="240"/>
      <w:ind w:left="2520" w:hanging="360"/>
    </w:pPr>
    <w:rPr>
      <w:rFonts w:ascii="Arial" w:eastAsia="Calibri" w:hAnsi="Arial" w:cs="Arial"/>
    </w:rPr>
  </w:style>
  <w:style w:type="paragraph" w:customStyle="1" w:styleId="LOLglOtherL6">
    <w:name w:val="LOLglOther_L6"/>
    <w:basedOn w:val="Normal"/>
    <w:uiPriority w:val="99"/>
    <w:rsid w:val="00DE7879"/>
    <w:pPr>
      <w:numPr>
        <w:ilvl w:val="5"/>
        <w:numId w:val="11"/>
      </w:numPr>
      <w:spacing w:after="240"/>
      <w:ind w:left="3960" w:hanging="360"/>
    </w:pPr>
    <w:rPr>
      <w:rFonts w:ascii="Arial" w:eastAsia="Calibri" w:hAnsi="Arial" w:cs="Arial"/>
    </w:rPr>
  </w:style>
  <w:style w:type="paragraph" w:customStyle="1" w:styleId="LOLglOtherL7">
    <w:name w:val="LOLglOther_L7"/>
    <w:basedOn w:val="Normal"/>
    <w:uiPriority w:val="99"/>
    <w:rsid w:val="00DE7879"/>
    <w:pPr>
      <w:numPr>
        <w:ilvl w:val="6"/>
        <w:numId w:val="11"/>
      </w:numPr>
      <w:spacing w:after="240"/>
      <w:ind w:left="4680" w:hanging="360"/>
    </w:pPr>
    <w:rPr>
      <w:rFonts w:ascii="Arial" w:eastAsia="Calibri" w:hAnsi="Arial" w:cs="Arial"/>
    </w:rPr>
  </w:style>
  <w:style w:type="character" w:customStyle="1" w:styleId="shorttext">
    <w:name w:val="short_text"/>
    <w:basedOn w:val="Policepardfaut"/>
    <w:uiPriority w:val="99"/>
    <w:rsid w:val="00DE7879"/>
    <w:rPr>
      <w:rFonts w:cs="Times New Roman"/>
    </w:rPr>
  </w:style>
  <w:style w:type="character" w:customStyle="1" w:styleId="hps">
    <w:name w:val="hps"/>
    <w:basedOn w:val="Policepardfaut"/>
    <w:uiPriority w:val="99"/>
    <w:rsid w:val="00DE7879"/>
    <w:rPr>
      <w:rFonts w:cs="Times New Roman"/>
    </w:rPr>
  </w:style>
  <w:style w:type="paragraph" w:styleId="PrformatHTML">
    <w:name w:val="HTML Preformatted"/>
    <w:basedOn w:val="Normal"/>
    <w:link w:val="PrformatHTMLCar"/>
    <w:uiPriority w:val="99"/>
    <w:unhideWhenUsed/>
    <w:rsid w:val="00DE7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DE7879"/>
    <w:rPr>
      <w:rFonts w:ascii="Courier New" w:eastAsia="Times New Roman" w:hAnsi="Courier New" w:cs="Courier New"/>
      <w:kern w:val="0"/>
      <w:sz w:val="20"/>
      <w:szCs w:val="20"/>
      <w:lang w:eastAsia="fr-FR" w:bidi="fr-FR"/>
      <w14:ligatures w14:val="none"/>
    </w:rPr>
  </w:style>
  <w:style w:type="paragraph" w:styleId="Retraitcorpsdetexte3">
    <w:name w:val="Body Text Indent 3"/>
    <w:basedOn w:val="Normal"/>
    <w:link w:val="Retraitcorpsdetexte3Car"/>
    <w:rsid w:val="00DE7879"/>
    <w:pPr>
      <w:spacing w:after="120"/>
      <w:ind w:left="283"/>
    </w:pPr>
    <w:rPr>
      <w:sz w:val="16"/>
      <w:szCs w:val="16"/>
    </w:rPr>
  </w:style>
  <w:style w:type="character" w:customStyle="1" w:styleId="Retraitcorpsdetexte3Car">
    <w:name w:val="Retrait corps de texte 3 Car"/>
    <w:basedOn w:val="Policepardfaut"/>
    <w:link w:val="Retraitcorpsdetexte3"/>
    <w:rsid w:val="00DE7879"/>
    <w:rPr>
      <w:rFonts w:ascii="Garamond" w:eastAsia="Times New Roman" w:hAnsi="Garamond" w:cs="Times New Roman"/>
      <w:kern w:val="0"/>
      <w:sz w:val="16"/>
      <w:szCs w:val="16"/>
      <w:lang w:eastAsia="fr-FR" w:bidi="fr-FR"/>
      <w14:ligatures w14:val="none"/>
    </w:rPr>
  </w:style>
  <w:style w:type="paragraph" w:styleId="Rvision">
    <w:name w:val="Revision"/>
    <w:hidden/>
    <w:uiPriority w:val="99"/>
    <w:semiHidden/>
    <w:rsid w:val="00DE7879"/>
    <w:pPr>
      <w:spacing w:after="0" w:line="240" w:lineRule="auto"/>
    </w:pPr>
    <w:rPr>
      <w:rFonts w:ascii="Garamond" w:eastAsia="Times New Roman" w:hAnsi="Garamond" w:cs="Times New Roman"/>
      <w:kern w:val="0"/>
      <w:sz w:val="24"/>
      <w:szCs w:val="24"/>
      <w:lang w:eastAsia="fr-FR" w:bidi="fr-FR"/>
      <w14:ligatures w14:val="none"/>
    </w:rPr>
  </w:style>
  <w:style w:type="paragraph" w:styleId="Textebrut">
    <w:name w:val="Plain Text"/>
    <w:basedOn w:val="Normal"/>
    <w:link w:val="TextebrutCar"/>
    <w:uiPriority w:val="99"/>
    <w:unhideWhenUsed/>
    <w:rsid w:val="00DE7879"/>
    <w:rPr>
      <w:rFonts w:ascii="Consolas" w:eastAsiaTheme="minorHAnsi" w:hAnsi="Consolas" w:cs="Consolas"/>
      <w:sz w:val="21"/>
      <w:szCs w:val="21"/>
      <w:lang w:val="es-ES" w:eastAsia="es-ES" w:bidi="ar-SA"/>
    </w:rPr>
  </w:style>
  <w:style w:type="character" w:customStyle="1" w:styleId="TextebrutCar">
    <w:name w:val="Texte brut Car"/>
    <w:basedOn w:val="Policepardfaut"/>
    <w:link w:val="Textebrut"/>
    <w:uiPriority w:val="99"/>
    <w:rsid w:val="00DE7879"/>
    <w:rPr>
      <w:rFonts w:ascii="Consolas" w:hAnsi="Consolas" w:cs="Consolas"/>
      <w:kern w:val="0"/>
      <w:sz w:val="21"/>
      <w:szCs w:val="21"/>
      <w:lang w:val="es-ES" w:eastAsia="es-ES"/>
      <w14:ligatures w14:val="none"/>
    </w:rPr>
  </w:style>
  <w:style w:type="character" w:styleId="lev">
    <w:name w:val="Strong"/>
    <w:basedOn w:val="Policepardfaut"/>
    <w:qFormat/>
    <w:rsid w:val="00DE7879"/>
    <w:rPr>
      <w:b/>
      <w:bCs/>
    </w:rPr>
  </w:style>
  <w:style w:type="character" w:customStyle="1" w:styleId="ParagraphedelisteCar">
    <w:name w:val="Paragraphe de liste Car"/>
    <w:aliases w:val="F5 List Paragraph Car,Indent Paragraph Car,Citation List Car,Premier Car,Bullets Car,Paragraphe  revu Car,References Car,List Paragraph2 Car,Paragraphe de liste3 Car,Grille moyenne 1 - Accent 21 Car,Liste couleur - Accent 11 Car"/>
    <w:link w:val="Paragraphedeliste"/>
    <w:uiPriority w:val="34"/>
    <w:qFormat/>
    <w:locked/>
    <w:rsid w:val="00DE7879"/>
  </w:style>
  <w:style w:type="paragraph" w:customStyle="1" w:styleId="NormalCell">
    <w:name w:val="NormalCell"/>
    <w:basedOn w:val="Normal"/>
    <w:rsid w:val="00DE7879"/>
    <w:pPr>
      <w:widowControl w:val="0"/>
      <w:autoSpaceDE w:val="0"/>
      <w:autoSpaceDN w:val="0"/>
      <w:adjustRightInd w:val="0"/>
      <w:spacing w:before="120" w:after="120" w:line="300" w:lineRule="atLeast"/>
    </w:pPr>
    <w:rPr>
      <w:rFonts w:ascii="Times New Roman" w:eastAsiaTheme="minorEastAsia" w:hAnsi="Times New Roman"/>
      <w:sz w:val="22"/>
      <w:szCs w:val="22"/>
      <w:lang w:val="en-US" w:eastAsia="en-US" w:bidi="ar-SA"/>
    </w:rPr>
  </w:style>
  <w:style w:type="character" w:customStyle="1" w:styleId="Mentionnonrsolue1">
    <w:name w:val="Mention non résolue1"/>
    <w:basedOn w:val="Policepardfaut"/>
    <w:uiPriority w:val="99"/>
    <w:semiHidden/>
    <w:unhideWhenUsed/>
    <w:rsid w:val="00DE7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95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uneke87@gmail.com"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oxfam.box.com/s/2471zs0onyqkswvxux8bw0bb1t3brbfk"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14</Pages>
  <Words>3879</Words>
  <Characters>21337</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2025-02-25T06:58:00Z</dcterms:created>
  <dcterms:modified xsi:type="dcterms:W3CDTF">2025-02-25T14:27:00Z</dcterms:modified>
</cp:coreProperties>
</file>